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58080" w14:textId="6E370B04" w:rsidR="00637010" w:rsidRDefault="002A6104" w:rsidP="002A6104">
      <w:pPr>
        <w:jc w:val="center"/>
        <w:rPr>
          <w:b/>
          <w:bCs/>
          <w:sz w:val="24"/>
          <w:szCs w:val="24"/>
        </w:rPr>
      </w:pPr>
      <w:r w:rsidRPr="002A6104">
        <w:rPr>
          <w:b/>
          <w:bCs/>
          <w:sz w:val="24"/>
          <w:szCs w:val="24"/>
        </w:rPr>
        <w:t>What would need to be updated in the next app update</w:t>
      </w:r>
    </w:p>
    <w:p w14:paraId="50AE98A8" w14:textId="0775A513" w:rsidR="002A6104" w:rsidRDefault="002A6104" w:rsidP="002A6104">
      <w:pPr>
        <w:rPr>
          <w:b/>
          <w:bCs/>
          <w:sz w:val="24"/>
          <w:szCs w:val="24"/>
        </w:rPr>
      </w:pPr>
      <w:r w:rsidRPr="002A6104">
        <w:rPr>
          <w:b/>
          <w:bCs/>
          <w:sz w:val="24"/>
          <w:szCs w:val="24"/>
          <w:highlight w:val="lightGray"/>
        </w:rPr>
        <w:t>English</w:t>
      </w:r>
    </w:p>
    <w:p w14:paraId="6239DCD7" w14:textId="77777777" w:rsidR="002A6104" w:rsidRDefault="002A6104" w:rsidP="002A6104">
      <w:pPr>
        <w:rPr>
          <w:b/>
          <w:bCs/>
          <w:sz w:val="24"/>
          <w:szCs w:val="24"/>
        </w:rPr>
      </w:pPr>
      <w:r>
        <w:rPr>
          <w:b/>
          <w:bCs/>
          <w:sz w:val="24"/>
          <w:szCs w:val="24"/>
        </w:rPr>
        <w:t xml:space="preserve">Disclaimer  </w:t>
      </w:r>
    </w:p>
    <w:p w14:paraId="22C796F2" w14:textId="70811CA4" w:rsidR="002A6104" w:rsidRDefault="002A6104" w:rsidP="002A6104">
      <w:pPr>
        <w:rPr>
          <w:sz w:val="24"/>
          <w:szCs w:val="24"/>
        </w:rPr>
      </w:pPr>
      <w:r w:rsidRPr="002A6104">
        <w:rPr>
          <w:sz w:val="24"/>
          <w:szCs w:val="24"/>
        </w:rPr>
        <w:t xml:space="preserve">This app provides general guidance to primary healthcare professionals and is not a substitute for the advice provided by specialists in the management of liver disease and chronic hepatitis.  Any course of action recommended or suggested in this educational tool should not be undertaken by the healthcare professional without an evaluation of the patient’s condition and contraindications.  The patient should be provided with information about hepatitis B facts, and the potential benefits and risks of antiviral treatment. The app is not intended for use by non-healthcare professionals or patients. Non-healthcare professionals </w:t>
      </w:r>
      <w:r w:rsidRPr="002A6104">
        <w:rPr>
          <w:color w:val="0070C0"/>
          <w:sz w:val="24"/>
          <w:szCs w:val="24"/>
        </w:rPr>
        <w:t xml:space="preserve">or patients </w:t>
      </w:r>
      <w:r w:rsidRPr="002A6104">
        <w:rPr>
          <w:sz w:val="24"/>
          <w:szCs w:val="24"/>
        </w:rPr>
        <w:t>must seek a doctor’s advice in addition to using this app before making any medical decisions.</w:t>
      </w:r>
    </w:p>
    <w:p w14:paraId="6F2FED9C" w14:textId="77777777" w:rsidR="002E364C" w:rsidRDefault="002E364C" w:rsidP="002A6104">
      <w:pPr>
        <w:rPr>
          <w:b/>
          <w:bCs/>
          <w:sz w:val="24"/>
          <w:szCs w:val="24"/>
        </w:rPr>
      </w:pPr>
    </w:p>
    <w:p w14:paraId="2434C1A8" w14:textId="1CBB771B" w:rsidR="000E1400" w:rsidRPr="002E364C" w:rsidRDefault="002E364C" w:rsidP="002A6104">
      <w:pPr>
        <w:rPr>
          <w:b/>
          <w:bCs/>
          <w:sz w:val="24"/>
          <w:szCs w:val="24"/>
        </w:rPr>
      </w:pPr>
      <w:r w:rsidRPr="002E364C">
        <w:rPr>
          <w:b/>
          <w:bCs/>
          <w:sz w:val="24"/>
          <w:szCs w:val="24"/>
        </w:rPr>
        <w:t xml:space="preserve">WHO No </w:t>
      </w:r>
      <w:proofErr w:type="gramStart"/>
      <w:r w:rsidRPr="002E364C">
        <w:rPr>
          <w:b/>
          <w:bCs/>
          <w:sz w:val="24"/>
          <w:szCs w:val="24"/>
        </w:rPr>
        <w:t>Treatment</w:t>
      </w:r>
      <w:proofErr w:type="gramEnd"/>
    </w:p>
    <w:p w14:paraId="61CC2FD2" w14:textId="5459CB2F" w:rsidR="000E1400" w:rsidRPr="000E1400" w:rsidRDefault="000E1400" w:rsidP="000E1400">
      <w:pPr>
        <w:rPr>
          <w:color w:val="0070C0"/>
          <w:sz w:val="24"/>
          <w:szCs w:val="24"/>
        </w:rPr>
      </w:pPr>
      <w:r w:rsidRPr="000E1400">
        <w:rPr>
          <w:sz w:val="24"/>
          <w:szCs w:val="24"/>
        </w:rPr>
        <w:t xml:space="preserve">•Circumstances where prophylactic antiviral treatment </w:t>
      </w:r>
      <w:r w:rsidRPr="000E1400">
        <w:rPr>
          <w:color w:val="0070C0"/>
          <w:sz w:val="24"/>
          <w:szCs w:val="24"/>
        </w:rPr>
        <w:t>is recommended</w:t>
      </w:r>
    </w:p>
    <w:p w14:paraId="71537D67" w14:textId="26606713" w:rsidR="000E1400" w:rsidRPr="000E1400" w:rsidRDefault="000E1400" w:rsidP="000E1400">
      <w:pPr>
        <w:rPr>
          <w:color w:val="0070C0"/>
          <w:sz w:val="24"/>
          <w:szCs w:val="24"/>
        </w:rPr>
      </w:pPr>
      <w:r w:rsidRPr="000E1400">
        <w:rPr>
          <w:sz w:val="24"/>
          <w:szCs w:val="24"/>
        </w:rPr>
        <w:t>1. To prevent hepatitis flare while receiving or following immunosuppressive therapy</w:t>
      </w:r>
      <w:r>
        <w:rPr>
          <w:sz w:val="24"/>
          <w:szCs w:val="24"/>
        </w:rPr>
        <w:t xml:space="preserve">, </w:t>
      </w:r>
      <w:r w:rsidRPr="000E1400">
        <w:rPr>
          <w:color w:val="0070C0"/>
          <w:sz w:val="24"/>
          <w:szCs w:val="24"/>
        </w:rPr>
        <w:t>or receiving antiviral therapy for hepatitis C</w:t>
      </w:r>
    </w:p>
    <w:p w14:paraId="77EE202B" w14:textId="5ED4FCFB" w:rsidR="000E1400" w:rsidRDefault="000E1400" w:rsidP="000E1400">
      <w:pPr>
        <w:rPr>
          <w:color w:val="0070C0"/>
          <w:sz w:val="24"/>
          <w:szCs w:val="24"/>
        </w:rPr>
      </w:pPr>
      <w:r w:rsidRPr="000E1400">
        <w:rPr>
          <w:sz w:val="24"/>
          <w:szCs w:val="24"/>
        </w:rPr>
        <w:t xml:space="preserve">2.To further reduce the risk of mother to child transmission in pregnant women with very high hepatitis B DNA level </w:t>
      </w:r>
      <w:bookmarkStart w:id="0" w:name="_Hlk47161751"/>
      <w:r w:rsidRPr="000E1400">
        <w:rPr>
          <w:sz w:val="24"/>
          <w:szCs w:val="24"/>
        </w:rPr>
        <w:t>(&gt;200,000 IU/mL</w:t>
      </w:r>
      <w:r w:rsidR="00325C19">
        <w:rPr>
          <w:sz w:val="24"/>
          <w:szCs w:val="24"/>
        </w:rPr>
        <w:t xml:space="preserve"> </w:t>
      </w:r>
      <w:bookmarkStart w:id="1" w:name="_Hlk47161331"/>
      <w:r w:rsidR="00325C19" w:rsidRPr="00325C19">
        <w:rPr>
          <w:color w:val="0070C0"/>
          <w:sz w:val="24"/>
          <w:szCs w:val="24"/>
        </w:rPr>
        <w:t xml:space="preserve">or </w:t>
      </w:r>
      <w:proofErr w:type="spellStart"/>
      <w:r w:rsidR="00325C19" w:rsidRPr="00325C19">
        <w:rPr>
          <w:color w:val="0070C0"/>
          <w:sz w:val="24"/>
          <w:szCs w:val="24"/>
        </w:rPr>
        <w:t>HBeAg</w:t>
      </w:r>
      <w:proofErr w:type="spellEnd"/>
      <w:r w:rsidR="00325C19" w:rsidRPr="00325C19">
        <w:rPr>
          <w:color w:val="0070C0"/>
          <w:sz w:val="24"/>
          <w:szCs w:val="24"/>
        </w:rPr>
        <w:t xml:space="preserve"> positive if antenatal HBV DNA testing is not available</w:t>
      </w:r>
      <w:r w:rsidRPr="00325C19">
        <w:rPr>
          <w:color w:val="0070C0"/>
          <w:sz w:val="24"/>
          <w:szCs w:val="24"/>
        </w:rPr>
        <w:t xml:space="preserve">) </w:t>
      </w:r>
      <w:bookmarkStart w:id="2" w:name="_Hlk47161787"/>
      <w:r w:rsidRPr="00325C19">
        <w:rPr>
          <w:color w:val="0070C0"/>
          <w:sz w:val="24"/>
          <w:szCs w:val="24"/>
        </w:rPr>
        <w:t>with TDF</w:t>
      </w:r>
      <w:r w:rsidR="00325C19" w:rsidRPr="00325C19">
        <w:rPr>
          <w:color w:val="0070C0"/>
          <w:sz w:val="24"/>
          <w:szCs w:val="24"/>
        </w:rPr>
        <w:t xml:space="preserve"> from 28 weeks of pregnancy to birth</w:t>
      </w:r>
      <w:bookmarkEnd w:id="2"/>
    </w:p>
    <w:bookmarkEnd w:id="0"/>
    <w:bookmarkEnd w:id="1"/>
    <w:p w14:paraId="2BFA0F8A" w14:textId="3332D941" w:rsidR="002E364C" w:rsidRDefault="002E364C" w:rsidP="000E1400">
      <w:pPr>
        <w:rPr>
          <w:color w:val="0070C0"/>
          <w:sz w:val="24"/>
          <w:szCs w:val="24"/>
        </w:rPr>
      </w:pPr>
    </w:p>
    <w:p w14:paraId="40C56E53" w14:textId="054104CC" w:rsidR="002E364C" w:rsidRPr="002E364C" w:rsidRDefault="002E364C" w:rsidP="000E1400">
      <w:pPr>
        <w:rPr>
          <w:b/>
          <w:bCs/>
          <w:sz w:val="24"/>
          <w:szCs w:val="24"/>
        </w:rPr>
      </w:pPr>
      <w:r w:rsidRPr="002E364C">
        <w:rPr>
          <w:b/>
          <w:bCs/>
          <w:sz w:val="24"/>
          <w:szCs w:val="24"/>
        </w:rPr>
        <w:t>AASLD No Treatment</w:t>
      </w:r>
    </w:p>
    <w:p w14:paraId="02421FC1" w14:textId="77777777" w:rsidR="002E364C" w:rsidRPr="002E364C" w:rsidRDefault="002E364C" w:rsidP="002E364C">
      <w:pPr>
        <w:rPr>
          <w:b/>
          <w:bCs/>
          <w:color w:val="0070C0"/>
          <w:sz w:val="24"/>
          <w:szCs w:val="24"/>
        </w:rPr>
      </w:pPr>
      <w:r w:rsidRPr="002E364C">
        <w:rPr>
          <w:b/>
          <w:bCs/>
          <w:sz w:val="24"/>
          <w:szCs w:val="24"/>
        </w:rPr>
        <w:t xml:space="preserve">•Circumstances where prophylactic antiviral treatment </w:t>
      </w:r>
      <w:r w:rsidRPr="002E364C">
        <w:rPr>
          <w:b/>
          <w:bCs/>
          <w:color w:val="0070C0"/>
          <w:sz w:val="24"/>
          <w:szCs w:val="24"/>
        </w:rPr>
        <w:t>is recommended</w:t>
      </w:r>
    </w:p>
    <w:p w14:paraId="3DC8DE52" w14:textId="5B5EFAF9" w:rsidR="002E364C" w:rsidRPr="002E364C" w:rsidRDefault="002E364C" w:rsidP="002E364C">
      <w:pPr>
        <w:rPr>
          <w:b/>
          <w:bCs/>
          <w:color w:val="0070C0"/>
          <w:sz w:val="24"/>
          <w:szCs w:val="24"/>
        </w:rPr>
      </w:pPr>
      <w:r w:rsidRPr="002E364C">
        <w:rPr>
          <w:b/>
          <w:bCs/>
          <w:sz w:val="24"/>
          <w:szCs w:val="24"/>
        </w:rPr>
        <w:t xml:space="preserve">1. To prevent hepatitis flare while receiving or following immunosuppressive therapy, </w:t>
      </w:r>
      <w:r w:rsidRPr="002E364C">
        <w:rPr>
          <w:b/>
          <w:bCs/>
          <w:color w:val="0070C0"/>
          <w:sz w:val="24"/>
          <w:szCs w:val="24"/>
        </w:rPr>
        <w:t>or receiving antiviral therapy for hepatitis C</w:t>
      </w:r>
    </w:p>
    <w:p w14:paraId="11164893" w14:textId="26522B79" w:rsidR="002A6104" w:rsidRDefault="002E364C" w:rsidP="002E364C">
      <w:pPr>
        <w:rPr>
          <w:b/>
          <w:bCs/>
          <w:color w:val="0070C0"/>
          <w:sz w:val="24"/>
          <w:szCs w:val="24"/>
        </w:rPr>
      </w:pPr>
      <w:r w:rsidRPr="002E364C">
        <w:rPr>
          <w:b/>
          <w:bCs/>
          <w:sz w:val="24"/>
          <w:szCs w:val="24"/>
        </w:rPr>
        <w:t xml:space="preserve">2.To further reduce the risk of mother to child transmission in pregnant women with very high hepatitis B DNA level (&gt;200,000 IU/mL) </w:t>
      </w:r>
      <w:r w:rsidRPr="002E364C">
        <w:rPr>
          <w:b/>
          <w:bCs/>
          <w:color w:val="0070C0"/>
          <w:sz w:val="24"/>
          <w:szCs w:val="24"/>
        </w:rPr>
        <w:t>with TDF from 28</w:t>
      </w:r>
      <w:r>
        <w:rPr>
          <w:b/>
          <w:bCs/>
          <w:color w:val="0070C0"/>
          <w:sz w:val="24"/>
          <w:szCs w:val="24"/>
        </w:rPr>
        <w:t xml:space="preserve"> </w:t>
      </w:r>
      <w:r w:rsidRPr="002E364C">
        <w:rPr>
          <w:b/>
          <w:bCs/>
          <w:color w:val="0070C0"/>
          <w:sz w:val="24"/>
          <w:szCs w:val="24"/>
        </w:rPr>
        <w:t>weeks of pregnancy to birth</w:t>
      </w:r>
    </w:p>
    <w:p w14:paraId="395A7DBA" w14:textId="5F9607F5" w:rsidR="001026B8" w:rsidRDefault="001026B8" w:rsidP="002E364C">
      <w:pPr>
        <w:rPr>
          <w:b/>
          <w:bCs/>
          <w:color w:val="0070C0"/>
          <w:sz w:val="24"/>
          <w:szCs w:val="24"/>
        </w:rPr>
      </w:pPr>
    </w:p>
    <w:p w14:paraId="69AA83D6" w14:textId="77777777" w:rsidR="001026B8" w:rsidRPr="001026B8" w:rsidRDefault="001026B8" w:rsidP="001026B8">
      <w:pPr>
        <w:rPr>
          <w:b/>
          <w:bCs/>
          <w:sz w:val="24"/>
          <w:szCs w:val="24"/>
        </w:rPr>
      </w:pPr>
      <w:r w:rsidRPr="001026B8">
        <w:rPr>
          <w:b/>
          <w:bCs/>
          <w:sz w:val="24"/>
          <w:szCs w:val="24"/>
        </w:rPr>
        <w:t>Resources</w:t>
      </w:r>
    </w:p>
    <w:p w14:paraId="4D90A7AC" w14:textId="77777777" w:rsidR="001026B8" w:rsidRPr="001026B8" w:rsidRDefault="001026B8" w:rsidP="001026B8">
      <w:pPr>
        <w:rPr>
          <w:b/>
          <w:bCs/>
          <w:sz w:val="24"/>
          <w:szCs w:val="24"/>
        </w:rPr>
      </w:pPr>
      <w:r w:rsidRPr="001026B8">
        <w:rPr>
          <w:b/>
          <w:bCs/>
          <w:sz w:val="24"/>
          <w:szCs w:val="24"/>
        </w:rPr>
        <w:t>Guidelines</w:t>
      </w:r>
    </w:p>
    <w:p w14:paraId="417D3FC9" w14:textId="77777777" w:rsidR="001026B8" w:rsidRPr="001026B8" w:rsidRDefault="001026B8" w:rsidP="001026B8">
      <w:pPr>
        <w:rPr>
          <w:b/>
          <w:bCs/>
          <w:sz w:val="24"/>
          <w:szCs w:val="24"/>
        </w:rPr>
      </w:pPr>
      <w:r w:rsidRPr="001026B8">
        <w:rPr>
          <w:b/>
          <w:bCs/>
          <w:sz w:val="24"/>
          <w:szCs w:val="24"/>
        </w:rPr>
        <w:t>Training</w:t>
      </w:r>
    </w:p>
    <w:p w14:paraId="7D04D4BD" w14:textId="77777777" w:rsidR="001026B8" w:rsidRPr="001026B8" w:rsidRDefault="001026B8" w:rsidP="001026B8">
      <w:pPr>
        <w:rPr>
          <w:b/>
          <w:bCs/>
          <w:sz w:val="24"/>
          <w:szCs w:val="24"/>
        </w:rPr>
      </w:pPr>
      <w:r w:rsidRPr="001026B8">
        <w:rPr>
          <w:b/>
          <w:bCs/>
          <w:sz w:val="24"/>
          <w:szCs w:val="24"/>
        </w:rPr>
        <w:lastRenderedPageBreak/>
        <w:t>2015 guidelines for the prevention, care and treatment of persons with chronic hepatitis B infection</w:t>
      </w:r>
    </w:p>
    <w:p w14:paraId="3D6244E1" w14:textId="77777777" w:rsidR="001026B8" w:rsidRPr="001026B8" w:rsidRDefault="001026B8" w:rsidP="001026B8">
      <w:pPr>
        <w:rPr>
          <w:b/>
          <w:bCs/>
          <w:sz w:val="24"/>
          <w:szCs w:val="24"/>
        </w:rPr>
      </w:pPr>
      <w:r w:rsidRPr="001026B8">
        <w:rPr>
          <w:b/>
          <w:bCs/>
          <w:sz w:val="24"/>
          <w:szCs w:val="24"/>
        </w:rPr>
        <w:t>2020 Prevention of mother-to-child transmission of hepatitis b virus: guidelines on antiviral prophylaxis in pregnancy</w:t>
      </w:r>
    </w:p>
    <w:p w14:paraId="19BC3579" w14:textId="7DF94D11" w:rsidR="001026B8" w:rsidRDefault="001026B8" w:rsidP="001026B8">
      <w:pPr>
        <w:rPr>
          <w:b/>
          <w:bCs/>
          <w:sz w:val="24"/>
          <w:szCs w:val="24"/>
        </w:rPr>
      </w:pPr>
      <w:r w:rsidRPr="001026B8">
        <w:rPr>
          <w:b/>
          <w:bCs/>
          <w:sz w:val="24"/>
          <w:szCs w:val="24"/>
        </w:rPr>
        <w:t>Update on Prevention, Diagnosis, and Treatment of Chronic Hepatitis B: AASLD 2018 Hepatitis B Guidance</w:t>
      </w:r>
    </w:p>
    <w:p w14:paraId="1A093D4B" w14:textId="77777777" w:rsidR="002E364C" w:rsidRDefault="002E364C" w:rsidP="002A6104">
      <w:pPr>
        <w:rPr>
          <w:b/>
          <w:bCs/>
          <w:sz w:val="24"/>
          <w:szCs w:val="24"/>
        </w:rPr>
      </w:pPr>
    </w:p>
    <w:p w14:paraId="023CB6EF" w14:textId="1BD373AC" w:rsidR="002A6104" w:rsidRDefault="002A6104" w:rsidP="002A6104">
      <w:pPr>
        <w:rPr>
          <w:b/>
          <w:bCs/>
          <w:sz w:val="24"/>
          <w:szCs w:val="24"/>
        </w:rPr>
      </w:pPr>
      <w:r w:rsidRPr="0095207E">
        <w:rPr>
          <w:b/>
          <w:bCs/>
          <w:sz w:val="24"/>
          <w:szCs w:val="24"/>
          <w:highlight w:val="lightGray"/>
        </w:rPr>
        <w:t>Vietnamese</w:t>
      </w:r>
    </w:p>
    <w:p w14:paraId="05BE13D6" w14:textId="24E84A2E" w:rsidR="00EE5047" w:rsidRPr="00EE5047" w:rsidRDefault="00EE5047" w:rsidP="00EE5047">
      <w:pPr>
        <w:rPr>
          <w:b/>
          <w:bCs/>
          <w:sz w:val="24"/>
          <w:szCs w:val="24"/>
        </w:rPr>
      </w:pPr>
      <w:r w:rsidRPr="00EE5047">
        <w:rPr>
          <w:b/>
          <w:bCs/>
          <w:sz w:val="24"/>
          <w:szCs w:val="24"/>
        </w:rPr>
        <w:t xml:space="preserve">Resources: </w:t>
      </w:r>
      <w:proofErr w:type="spellStart"/>
      <w:r w:rsidRPr="00EE5047">
        <w:rPr>
          <w:b/>
          <w:bCs/>
          <w:sz w:val="24"/>
          <w:szCs w:val="24"/>
        </w:rPr>
        <w:t>Tài</w:t>
      </w:r>
      <w:proofErr w:type="spellEnd"/>
      <w:r w:rsidRPr="00EE5047">
        <w:rPr>
          <w:b/>
          <w:bCs/>
          <w:sz w:val="24"/>
          <w:szCs w:val="24"/>
        </w:rPr>
        <w:t xml:space="preserve"> </w:t>
      </w:r>
      <w:proofErr w:type="spellStart"/>
      <w:r w:rsidRPr="00EE5047">
        <w:rPr>
          <w:b/>
          <w:bCs/>
          <w:sz w:val="24"/>
          <w:szCs w:val="24"/>
        </w:rPr>
        <w:t>liệu</w:t>
      </w:r>
      <w:proofErr w:type="spellEnd"/>
      <w:r w:rsidRPr="00EE5047">
        <w:rPr>
          <w:b/>
          <w:bCs/>
          <w:sz w:val="24"/>
          <w:szCs w:val="24"/>
        </w:rPr>
        <w:t xml:space="preserve"> </w:t>
      </w:r>
      <w:proofErr w:type="spellStart"/>
      <w:r w:rsidRPr="00EE5047">
        <w:rPr>
          <w:b/>
          <w:bCs/>
          <w:sz w:val="24"/>
          <w:szCs w:val="24"/>
        </w:rPr>
        <w:t>tham</w:t>
      </w:r>
      <w:proofErr w:type="spellEnd"/>
      <w:r w:rsidRPr="00EE5047">
        <w:rPr>
          <w:b/>
          <w:bCs/>
          <w:sz w:val="24"/>
          <w:szCs w:val="24"/>
        </w:rPr>
        <w:t xml:space="preserve"> </w:t>
      </w:r>
      <w:proofErr w:type="spellStart"/>
      <w:r w:rsidRPr="00EE5047">
        <w:rPr>
          <w:b/>
          <w:bCs/>
          <w:sz w:val="24"/>
          <w:szCs w:val="24"/>
        </w:rPr>
        <w:t>khảo</w:t>
      </w:r>
      <w:proofErr w:type="spellEnd"/>
    </w:p>
    <w:p w14:paraId="680BBA61" w14:textId="77777777" w:rsidR="00EE5047" w:rsidRPr="00EE5047" w:rsidRDefault="00EE5047" w:rsidP="00EE5047">
      <w:pPr>
        <w:rPr>
          <w:b/>
          <w:bCs/>
          <w:sz w:val="24"/>
          <w:szCs w:val="24"/>
        </w:rPr>
      </w:pPr>
      <w:r w:rsidRPr="00EE5047">
        <w:rPr>
          <w:b/>
          <w:bCs/>
          <w:sz w:val="24"/>
          <w:szCs w:val="24"/>
        </w:rPr>
        <w:t xml:space="preserve">Guidelines: </w:t>
      </w:r>
      <w:proofErr w:type="spellStart"/>
      <w:r w:rsidRPr="00EE5047">
        <w:rPr>
          <w:b/>
          <w:bCs/>
          <w:sz w:val="24"/>
          <w:szCs w:val="24"/>
        </w:rPr>
        <w:t>Hướng</w:t>
      </w:r>
      <w:proofErr w:type="spellEnd"/>
      <w:r w:rsidRPr="00EE5047">
        <w:rPr>
          <w:b/>
          <w:bCs/>
          <w:sz w:val="24"/>
          <w:szCs w:val="24"/>
        </w:rPr>
        <w:t xml:space="preserve"> </w:t>
      </w:r>
      <w:proofErr w:type="spellStart"/>
      <w:r w:rsidRPr="00EE5047">
        <w:rPr>
          <w:b/>
          <w:bCs/>
          <w:sz w:val="24"/>
          <w:szCs w:val="24"/>
        </w:rPr>
        <w:t>dẫn</w:t>
      </w:r>
      <w:proofErr w:type="spellEnd"/>
    </w:p>
    <w:p w14:paraId="539A3FC9" w14:textId="24F9F993" w:rsidR="00EE5047" w:rsidRDefault="00EE5047" w:rsidP="00EE5047">
      <w:pPr>
        <w:rPr>
          <w:b/>
          <w:bCs/>
          <w:sz w:val="24"/>
          <w:szCs w:val="24"/>
        </w:rPr>
      </w:pPr>
      <w:r w:rsidRPr="00EE5047">
        <w:rPr>
          <w:b/>
          <w:bCs/>
          <w:sz w:val="24"/>
          <w:szCs w:val="24"/>
        </w:rPr>
        <w:t xml:space="preserve">Training: </w:t>
      </w:r>
      <w:proofErr w:type="spellStart"/>
      <w:r w:rsidRPr="00EE5047">
        <w:rPr>
          <w:b/>
          <w:bCs/>
          <w:sz w:val="24"/>
          <w:szCs w:val="24"/>
        </w:rPr>
        <w:t>Đào</w:t>
      </w:r>
      <w:proofErr w:type="spellEnd"/>
      <w:r w:rsidRPr="00EE5047">
        <w:rPr>
          <w:b/>
          <w:bCs/>
          <w:sz w:val="24"/>
          <w:szCs w:val="24"/>
        </w:rPr>
        <w:t xml:space="preserve"> </w:t>
      </w:r>
      <w:proofErr w:type="spellStart"/>
      <w:r w:rsidRPr="00EE5047">
        <w:rPr>
          <w:b/>
          <w:bCs/>
          <w:sz w:val="24"/>
          <w:szCs w:val="24"/>
        </w:rPr>
        <w:t>tạo</w:t>
      </w:r>
      <w:proofErr w:type="spellEnd"/>
    </w:p>
    <w:p w14:paraId="5790B652" w14:textId="77777777" w:rsidR="00EE5047" w:rsidRDefault="00EE5047" w:rsidP="002A6104">
      <w:pPr>
        <w:rPr>
          <w:b/>
          <w:bCs/>
          <w:sz w:val="24"/>
          <w:szCs w:val="24"/>
        </w:rPr>
      </w:pPr>
      <w:r w:rsidRPr="00EE5047">
        <w:rPr>
          <w:b/>
          <w:bCs/>
          <w:sz w:val="24"/>
          <w:szCs w:val="24"/>
        </w:rPr>
        <w:t>2015 guidelines for the prevention, care and treatment of persons with chronic hepatitis B infection:</w:t>
      </w:r>
    </w:p>
    <w:p w14:paraId="612CAD99" w14:textId="43D82F05" w:rsidR="00EE5047" w:rsidRPr="00591BF8" w:rsidRDefault="00EE5047" w:rsidP="002A6104">
      <w:pPr>
        <w:rPr>
          <w:sz w:val="24"/>
          <w:szCs w:val="24"/>
        </w:rPr>
      </w:pPr>
      <w:r w:rsidRPr="00591BF8">
        <w:rPr>
          <w:sz w:val="24"/>
          <w:szCs w:val="24"/>
        </w:rPr>
        <w:t xml:space="preserve"> </w:t>
      </w:r>
      <w:proofErr w:type="spellStart"/>
      <w:r w:rsidRPr="00591BF8">
        <w:rPr>
          <w:sz w:val="24"/>
          <w:szCs w:val="24"/>
        </w:rPr>
        <w:t>Hướng</w:t>
      </w:r>
      <w:proofErr w:type="spellEnd"/>
      <w:r w:rsidRPr="00591BF8">
        <w:rPr>
          <w:sz w:val="24"/>
          <w:szCs w:val="24"/>
        </w:rPr>
        <w:t xml:space="preserve"> </w:t>
      </w:r>
      <w:proofErr w:type="spellStart"/>
      <w:r w:rsidRPr="00591BF8">
        <w:rPr>
          <w:sz w:val="24"/>
          <w:szCs w:val="24"/>
        </w:rPr>
        <w:t>dẫn</w:t>
      </w:r>
      <w:proofErr w:type="spellEnd"/>
      <w:r w:rsidRPr="00591BF8">
        <w:rPr>
          <w:sz w:val="24"/>
          <w:szCs w:val="24"/>
        </w:rPr>
        <w:t xml:space="preserve"> </w:t>
      </w:r>
      <w:proofErr w:type="spellStart"/>
      <w:r w:rsidRPr="00591BF8">
        <w:rPr>
          <w:sz w:val="24"/>
          <w:szCs w:val="24"/>
        </w:rPr>
        <w:t>dự</w:t>
      </w:r>
      <w:proofErr w:type="spellEnd"/>
      <w:r w:rsidRPr="00591BF8">
        <w:rPr>
          <w:sz w:val="24"/>
          <w:szCs w:val="24"/>
        </w:rPr>
        <w:t xml:space="preserve"> </w:t>
      </w:r>
      <w:proofErr w:type="spellStart"/>
      <w:r w:rsidRPr="00591BF8">
        <w:rPr>
          <w:sz w:val="24"/>
          <w:szCs w:val="24"/>
        </w:rPr>
        <w:t>phòng</w:t>
      </w:r>
      <w:proofErr w:type="spellEnd"/>
      <w:r w:rsidRPr="00591BF8">
        <w:rPr>
          <w:sz w:val="24"/>
          <w:szCs w:val="24"/>
        </w:rPr>
        <w:t xml:space="preserve">, </w:t>
      </w:r>
      <w:proofErr w:type="spellStart"/>
      <w:r w:rsidRPr="00591BF8">
        <w:rPr>
          <w:sz w:val="24"/>
          <w:szCs w:val="24"/>
        </w:rPr>
        <w:t>chăm</w:t>
      </w:r>
      <w:proofErr w:type="spellEnd"/>
      <w:r w:rsidRPr="00591BF8">
        <w:rPr>
          <w:sz w:val="24"/>
          <w:szCs w:val="24"/>
        </w:rPr>
        <w:t xml:space="preserve"> </w:t>
      </w:r>
      <w:proofErr w:type="spellStart"/>
      <w:r w:rsidRPr="00591BF8">
        <w:rPr>
          <w:sz w:val="24"/>
          <w:szCs w:val="24"/>
        </w:rPr>
        <w:t>sóc</w:t>
      </w:r>
      <w:proofErr w:type="spellEnd"/>
      <w:r w:rsidRPr="00591BF8">
        <w:rPr>
          <w:sz w:val="24"/>
          <w:szCs w:val="24"/>
        </w:rPr>
        <w:t xml:space="preserve"> </w:t>
      </w:r>
      <w:proofErr w:type="spellStart"/>
      <w:r w:rsidRPr="00591BF8">
        <w:rPr>
          <w:sz w:val="24"/>
          <w:szCs w:val="24"/>
        </w:rPr>
        <w:t>và</w:t>
      </w:r>
      <w:proofErr w:type="spellEnd"/>
      <w:r w:rsidRPr="00591BF8">
        <w:rPr>
          <w:sz w:val="24"/>
          <w:szCs w:val="24"/>
        </w:rPr>
        <w:t xml:space="preserve"> </w:t>
      </w:r>
      <w:proofErr w:type="spellStart"/>
      <w:r w:rsidRPr="00591BF8">
        <w:rPr>
          <w:sz w:val="24"/>
          <w:szCs w:val="24"/>
        </w:rPr>
        <w:t>điều</w:t>
      </w:r>
      <w:proofErr w:type="spellEnd"/>
      <w:r w:rsidRPr="00591BF8">
        <w:rPr>
          <w:sz w:val="24"/>
          <w:szCs w:val="24"/>
        </w:rPr>
        <w:t xml:space="preserve"> </w:t>
      </w:r>
      <w:proofErr w:type="spellStart"/>
      <w:r w:rsidRPr="00591BF8">
        <w:rPr>
          <w:sz w:val="24"/>
          <w:szCs w:val="24"/>
        </w:rPr>
        <w:t>trị</w:t>
      </w:r>
      <w:proofErr w:type="spellEnd"/>
      <w:r w:rsidRPr="00591BF8">
        <w:rPr>
          <w:sz w:val="24"/>
          <w:szCs w:val="24"/>
        </w:rPr>
        <w:t xml:space="preserve"> </w:t>
      </w:r>
      <w:proofErr w:type="spellStart"/>
      <w:r w:rsidRPr="00591BF8">
        <w:rPr>
          <w:sz w:val="24"/>
          <w:szCs w:val="24"/>
        </w:rPr>
        <w:t>bệnh</w:t>
      </w:r>
      <w:proofErr w:type="spellEnd"/>
      <w:r w:rsidRPr="00591BF8">
        <w:rPr>
          <w:sz w:val="24"/>
          <w:szCs w:val="24"/>
        </w:rPr>
        <w:t xml:space="preserve"> </w:t>
      </w:r>
      <w:proofErr w:type="spellStart"/>
      <w:r w:rsidRPr="00591BF8">
        <w:rPr>
          <w:sz w:val="24"/>
          <w:szCs w:val="24"/>
        </w:rPr>
        <w:t>viêm</w:t>
      </w:r>
      <w:proofErr w:type="spellEnd"/>
      <w:r w:rsidRPr="00591BF8">
        <w:rPr>
          <w:sz w:val="24"/>
          <w:szCs w:val="24"/>
        </w:rPr>
        <w:t xml:space="preserve"> </w:t>
      </w:r>
      <w:proofErr w:type="spellStart"/>
      <w:r w:rsidRPr="00591BF8">
        <w:rPr>
          <w:sz w:val="24"/>
          <w:szCs w:val="24"/>
        </w:rPr>
        <w:t>gan</w:t>
      </w:r>
      <w:proofErr w:type="spellEnd"/>
      <w:r w:rsidRPr="00591BF8">
        <w:rPr>
          <w:sz w:val="24"/>
          <w:szCs w:val="24"/>
        </w:rPr>
        <w:t xml:space="preserve"> B </w:t>
      </w:r>
      <w:proofErr w:type="spellStart"/>
      <w:r w:rsidRPr="00591BF8">
        <w:rPr>
          <w:sz w:val="24"/>
          <w:szCs w:val="24"/>
        </w:rPr>
        <w:t>mạn</w:t>
      </w:r>
      <w:proofErr w:type="spellEnd"/>
      <w:r w:rsidRPr="00591BF8">
        <w:rPr>
          <w:sz w:val="24"/>
          <w:szCs w:val="24"/>
        </w:rPr>
        <w:t>, 2015</w:t>
      </w:r>
    </w:p>
    <w:p w14:paraId="10B780AE" w14:textId="77777777" w:rsidR="00EE5047" w:rsidRDefault="00EE5047" w:rsidP="00EE5047">
      <w:pPr>
        <w:rPr>
          <w:b/>
          <w:bCs/>
          <w:sz w:val="24"/>
          <w:szCs w:val="24"/>
        </w:rPr>
      </w:pPr>
      <w:r w:rsidRPr="00EE5047">
        <w:rPr>
          <w:b/>
          <w:bCs/>
          <w:sz w:val="24"/>
          <w:szCs w:val="24"/>
        </w:rPr>
        <w:t xml:space="preserve">2020 Prevention of mother-to-child transmission of hepatitis b virus: guidelines on antiviral prophylaxis in pregnancy: </w:t>
      </w:r>
    </w:p>
    <w:p w14:paraId="4DE90391" w14:textId="6AD04509" w:rsidR="00EE5047" w:rsidRPr="00591BF8" w:rsidRDefault="00EE5047" w:rsidP="00EE5047">
      <w:pPr>
        <w:rPr>
          <w:sz w:val="24"/>
          <w:szCs w:val="24"/>
        </w:rPr>
      </w:pPr>
      <w:proofErr w:type="spellStart"/>
      <w:r w:rsidRPr="00591BF8">
        <w:rPr>
          <w:sz w:val="24"/>
          <w:szCs w:val="24"/>
        </w:rPr>
        <w:t>Dự</w:t>
      </w:r>
      <w:proofErr w:type="spellEnd"/>
      <w:r w:rsidRPr="00591BF8">
        <w:rPr>
          <w:sz w:val="24"/>
          <w:szCs w:val="24"/>
        </w:rPr>
        <w:t xml:space="preserve"> </w:t>
      </w:r>
      <w:proofErr w:type="spellStart"/>
      <w:r w:rsidRPr="00591BF8">
        <w:rPr>
          <w:sz w:val="24"/>
          <w:szCs w:val="24"/>
        </w:rPr>
        <w:t>phòng</w:t>
      </w:r>
      <w:proofErr w:type="spellEnd"/>
      <w:r w:rsidRPr="00591BF8">
        <w:rPr>
          <w:sz w:val="24"/>
          <w:szCs w:val="24"/>
        </w:rPr>
        <w:t xml:space="preserve"> </w:t>
      </w:r>
      <w:proofErr w:type="spellStart"/>
      <w:r w:rsidRPr="00591BF8">
        <w:rPr>
          <w:sz w:val="24"/>
          <w:szCs w:val="24"/>
        </w:rPr>
        <w:t>lây</w:t>
      </w:r>
      <w:proofErr w:type="spellEnd"/>
      <w:r w:rsidRPr="00591BF8">
        <w:rPr>
          <w:sz w:val="24"/>
          <w:szCs w:val="24"/>
        </w:rPr>
        <w:t xml:space="preserve"> </w:t>
      </w:r>
      <w:proofErr w:type="spellStart"/>
      <w:r w:rsidRPr="00591BF8">
        <w:rPr>
          <w:sz w:val="24"/>
          <w:szCs w:val="24"/>
        </w:rPr>
        <w:t>truyền</w:t>
      </w:r>
      <w:proofErr w:type="spellEnd"/>
      <w:r w:rsidRPr="00591BF8">
        <w:rPr>
          <w:sz w:val="24"/>
          <w:szCs w:val="24"/>
        </w:rPr>
        <w:t xml:space="preserve"> </w:t>
      </w:r>
      <w:proofErr w:type="spellStart"/>
      <w:r w:rsidRPr="00591BF8">
        <w:rPr>
          <w:sz w:val="24"/>
          <w:szCs w:val="24"/>
        </w:rPr>
        <w:t>viêm</w:t>
      </w:r>
      <w:proofErr w:type="spellEnd"/>
      <w:r w:rsidRPr="00591BF8">
        <w:rPr>
          <w:sz w:val="24"/>
          <w:szCs w:val="24"/>
        </w:rPr>
        <w:t xml:space="preserve"> </w:t>
      </w:r>
      <w:proofErr w:type="spellStart"/>
      <w:r w:rsidRPr="00591BF8">
        <w:rPr>
          <w:sz w:val="24"/>
          <w:szCs w:val="24"/>
        </w:rPr>
        <w:t>gan</w:t>
      </w:r>
      <w:proofErr w:type="spellEnd"/>
      <w:r w:rsidRPr="00591BF8">
        <w:rPr>
          <w:sz w:val="24"/>
          <w:szCs w:val="24"/>
        </w:rPr>
        <w:t xml:space="preserve"> B </w:t>
      </w:r>
      <w:proofErr w:type="spellStart"/>
      <w:r w:rsidRPr="00591BF8">
        <w:rPr>
          <w:sz w:val="24"/>
          <w:szCs w:val="24"/>
        </w:rPr>
        <w:t>từ</w:t>
      </w:r>
      <w:proofErr w:type="spellEnd"/>
      <w:r w:rsidRPr="00591BF8">
        <w:rPr>
          <w:sz w:val="24"/>
          <w:szCs w:val="24"/>
        </w:rPr>
        <w:t xml:space="preserve"> </w:t>
      </w:r>
      <w:proofErr w:type="spellStart"/>
      <w:r w:rsidRPr="00591BF8">
        <w:rPr>
          <w:sz w:val="24"/>
          <w:szCs w:val="24"/>
        </w:rPr>
        <w:t>mẹ</w:t>
      </w:r>
      <w:proofErr w:type="spellEnd"/>
      <w:r w:rsidRPr="00591BF8">
        <w:rPr>
          <w:sz w:val="24"/>
          <w:szCs w:val="24"/>
        </w:rPr>
        <w:t xml:space="preserve"> sang con, 2020: </w:t>
      </w:r>
      <w:proofErr w:type="spellStart"/>
      <w:r w:rsidRPr="00591BF8">
        <w:rPr>
          <w:sz w:val="24"/>
          <w:szCs w:val="24"/>
        </w:rPr>
        <w:t>hướng</w:t>
      </w:r>
      <w:proofErr w:type="spellEnd"/>
      <w:r w:rsidRPr="00591BF8">
        <w:rPr>
          <w:sz w:val="24"/>
          <w:szCs w:val="24"/>
        </w:rPr>
        <w:t xml:space="preserve"> </w:t>
      </w:r>
      <w:proofErr w:type="spellStart"/>
      <w:r w:rsidRPr="00591BF8">
        <w:rPr>
          <w:sz w:val="24"/>
          <w:szCs w:val="24"/>
        </w:rPr>
        <w:t>dẫn</w:t>
      </w:r>
      <w:proofErr w:type="spellEnd"/>
      <w:r w:rsidRPr="00591BF8">
        <w:rPr>
          <w:sz w:val="24"/>
          <w:szCs w:val="24"/>
        </w:rPr>
        <w:t xml:space="preserve"> </w:t>
      </w:r>
      <w:proofErr w:type="spellStart"/>
      <w:r w:rsidRPr="00591BF8">
        <w:rPr>
          <w:sz w:val="24"/>
          <w:szCs w:val="24"/>
        </w:rPr>
        <w:t>điều</w:t>
      </w:r>
      <w:proofErr w:type="spellEnd"/>
      <w:r w:rsidRPr="00591BF8">
        <w:rPr>
          <w:sz w:val="24"/>
          <w:szCs w:val="24"/>
        </w:rPr>
        <w:t xml:space="preserve"> </w:t>
      </w:r>
      <w:proofErr w:type="spellStart"/>
      <w:r w:rsidRPr="00591BF8">
        <w:rPr>
          <w:sz w:val="24"/>
          <w:szCs w:val="24"/>
        </w:rPr>
        <w:t>trị</w:t>
      </w:r>
      <w:proofErr w:type="spellEnd"/>
      <w:r w:rsidRPr="00591BF8">
        <w:rPr>
          <w:sz w:val="24"/>
          <w:szCs w:val="24"/>
        </w:rPr>
        <w:t xml:space="preserve"> </w:t>
      </w:r>
      <w:proofErr w:type="spellStart"/>
      <w:r w:rsidRPr="00591BF8">
        <w:rPr>
          <w:sz w:val="24"/>
          <w:szCs w:val="24"/>
        </w:rPr>
        <w:t>dự</w:t>
      </w:r>
      <w:proofErr w:type="spellEnd"/>
      <w:r w:rsidRPr="00591BF8">
        <w:rPr>
          <w:sz w:val="24"/>
          <w:szCs w:val="24"/>
        </w:rPr>
        <w:t xml:space="preserve"> </w:t>
      </w:r>
      <w:proofErr w:type="spellStart"/>
      <w:r w:rsidRPr="00591BF8">
        <w:rPr>
          <w:sz w:val="24"/>
          <w:szCs w:val="24"/>
        </w:rPr>
        <w:t>phòng</w:t>
      </w:r>
      <w:proofErr w:type="spellEnd"/>
      <w:r w:rsidRPr="00591BF8">
        <w:rPr>
          <w:sz w:val="24"/>
          <w:szCs w:val="24"/>
        </w:rPr>
        <w:t xml:space="preserve"> </w:t>
      </w:r>
      <w:proofErr w:type="spellStart"/>
      <w:r w:rsidRPr="00591BF8">
        <w:rPr>
          <w:sz w:val="24"/>
          <w:szCs w:val="24"/>
        </w:rPr>
        <w:t>khi</w:t>
      </w:r>
      <w:proofErr w:type="spellEnd"/>
      <w:r w:rsidRPr="00591BF8">
        <w:rPr>
          <w:sz w:val="24"/>
          <w:szCs w:val="24"/>
        </w:rPr>
        <w:t xml:space="preserve"> </w:t>
      </w:r>
      <w:proofErr w:type="spellStart"/>
      <w:r w:rsidRPr="00591BF8">
        <w:rPr>
          <w:sz w:val="24"/>
          <w:szCs w:val="24"/>
        </w:rPr>
        <w:t>mang</w:t>
      </w:r>
      <w:proofErr w:type="spellEnd"/>
      <w:r w:rsidRPr="00591BF8">
        <w:rPr>
          <w:sz w:val="24"/>
          <w:szCs w:val="24"/>
        </w:rPr>
        <w:t xml:space="preserve"> </w:t>
      </w:r>
      <w:proofErr w:type="spellStart"/>
      <w:r w:rsidRPr="00591BF8">
        <w:rPr>
          <w:sz w:val="24"/>
          <w:szCs w:val="24"/>
        </w:rPr>
        <w:t>thai</w:t>
      </w:r>
      <w:proofErr w:type="spellEnd"/>
    </w:p>
    <w:p w14:paraId="2ACEE378" w14:textId="77777777" w:rsidR="00EE5047" w:rsidRDefault="00EE5047" w:rsidP="00EE5047">
      <w:pPr>
        <w:rPr>
          <w:b/>
          <w:bCs/>
          <w:sz w:val="24"/>
          <w:szCs w:val="24"/>
        </w:rPr>
      </w:pPr>
      <w:r w:rsidRPr="00EE5047">
        <w:rPr>
          <w:b/>
          <w:bCs/>
          <w:sz w:val="24"/>
          <w:szCs w:val="24"/>
        </w:rPr>
        <w:t xml:space="preserve">Update on Prevention, Diagnosis, and Treatment of Chronic Hepatitis B: AASLD (American Association of the Study of Liver Diseases) 2018 Hepatitis B Guidance: </w:t>
      </w:r>
    </w:p>
    <w:p w14:paraId="60B877D7" w14:textId="52F56274" w:rsidR="00EE5047" w:rsidRPr="00591BF8" w:rsidRDefault="00EE5047" w:rsidP="00EE5047">
      <w:pPr>
        <w:rPr>
          <w:sz w:val="24"/>
          <w:szCs w:val="24"/>
        </w:rPr>
      </w:pPr>
      <w:proofErr w:type="spellStart"/>
      <w:r w:rsidRPr="00591BF8">
        <w:rPr>
          <w:sz w:val="24"/>
          <w:szCs w:val="24"/>
        </w:rPr>
        <w:t>Cập</w:t>
      </w:r>
      <w:proofErr w:type="spellEnd"/>
      <w:r w:rsidRPr="00591BF8">
        <w:rPr>
          <w:sz w:val="24"/>
          <w:szCs w:val="24"/>
        </w:rPr>
        <w:t xml:space="preserve"> </w:t>
      </w:r>
      <w:proofErr w:type="spellStart"/>
      <w:r w:rsidRPr="00591BF8">
        <w:rPr>
          <w:sz w:val="24"/>
          <w:szCs w:val="24"/>
        </w:rPr>
        <w:t>nhật</w:t>
      </w:r>
      <w:proofErr w:type="spellEnd"/>
      <w:r w:rsidRPr="00591BF8">
        <w:rPr>
          <w:sz w:val="24"/>
          <w:szCs w:val="24"/>
        </w:rPr>
        <w:t xml:space="preserve"> </w:t>
      </w:r>
      <w:proofErr w:type="spellStart"/>
      <w:r w:rsidRPr="00591BF8">
        <w:rPr>
          <w:sz w:val="24"/>
          <w:szCs w:val="24"/>
        </w:rPr>
        <w:t>về</w:t>
      </w:r>
      <w:proofErr w:type="spellEnd"/>
      <w:r w:rsidRPr="00591BF8">
        <w:rPr>
          <w:sz w:val="24"/>
          <w:szCs w:val="24"/>
        </w:rPr>
        <w:t xml:space="preserve"> </w:t>
      </w:r>
      <w:proofErr w:type="spellStart"/>
      <w:r w:rsidRPr="00591BF8">
        <w:rPr>
          <w:sz w:val="24"/>
          <w:szCs w:val="24"/>
        </w:rPr>
        <w:t>Dự</w:t>
      </w:r>
      <w:proofErr w:type="spellEnd"/>
      <w:r w:rsidRPr="00591BF8">
        <w:rPr>
          <w:sz w:val="24"/>
          <w:szCs w:val="24"/>
        </w:rPr>
        <w:t xml:space="preserve"> </w:t>
      </w:r>
      <w:proofErr w:type="spellStart"/>
      <w:r w:rsidRPr="00591BF8">
        <w:rPr>
          <w:sz w:val="24"/>
          <w:szCs w:val="24"/>
        </w:rPr>
        <w:t>phòng</w:t>
      </w:r>
      <w:proofErr w:type="spellEnd"/>
      <w:r w:rsidRPr="00591BF8">
        <w:rPr>
          <w:sz w:val="24"/>
          <w:szCs w:val="24"/>
        </w:rPr>
        <w:t xml:space="preserve">, </w:t>
      </w:r>
      <w:proofErr w:type="spellStart"/>
      <w:r w:rsidRPr="00591BF8">
        <w:rPr>
          <w:sz w:val="24"/>
          <w:szCs w:val="24"/>
        </w:rPr>
        <w:t>Chẩn</w:t>
      </w:r>
      <w:proofErr w:type="spellEnd"/>
      <w:r w:rsidRPr="00591BF8">
        <w:rPr>
          <w:sz w:val="24"/>
          <w:szCs w:val="24"/>
        </w:rPr>
        <w:t xml:space="preserve"> </w:t>
      </w:r>
      <w:proofErr w:type="spellStart"/>
      <w:r w:rsidRPr="00591BF8">
        <w:rPr>
          <w:sz w:val="24"/>
          <w:szCs w:val="24"/>
        </w:rPr>
        <w:t>đoán</w:t>
      </w:r>
      <w:proofErr w:type="spellEnd"/>
      <w:r w:rsidRPr="00591BF8">
        <w:rPr>
          <w:sz w:val="24"/>
          <w:szCs w:val="24"/>
        </w:rPr>
        <w:t xml:space="preserve"> </w:t>
      </w:r>
      <w:proofErr w:type="spellStart"/>
      <w:r w:rsidRPr="00591BF8">
        <w:rPr>
          <w:sz w:val="24"/>
          <w:szCs w:val="24"/>
        </w:rPr>
        <w:t>và</w:t>
      </w:r>
      <w:proofErr w:type="spellEnd"/>
      <w:r w:rsidRPr="00591BF8">
        <w:rPr>
          <w:sz w:val="24"/>
          <w:szCs w:val="24"/>
        </w:rPr>
        <w:t xml:space="preserve"> </w:t>
      </w:r>
      <w:proofErr w:type="spellStart"/>
      <w:r w:rsidRPr="00591BF8">
        <w:rPr>
          <w:sz w:val="24"/>
          <w:szCs w:val="24"/>
        </w:rPr>
        <w:t>Điều</w:t>
      </w:r>
      <w:proofErr w:type="spellEnd"/>
      <w:r w:rsidRPr="00591BF8">
        <w:rPr>
          <w:sz w:val="24"/>
          <w:szCs w:val="24"/>
        </w:rPr>
        <w:t xml:space="preserve"> </w:t>
      </w:r>
      <w:proofErr w:type="spellStart"/>
      <w:r w:rsidRPr="00591BF8">
        <w:rPr>
          <w:sz w:val="24"/>
          <w:szCs w:val="24"/>
        </w:rPr>
        <w:t>trị</w:t>
      </w:r>
      <w:proofErr w:type="spellEnd"/>
      <w:r w:rsidRPr="00591BF8">
        <w:rPr>
          <w:sz w:val="24"/>
          <w:szCs w:val="24"/>
        </w:rPr>
        <w:t xml:space="preserve"> </w:t>
      </w:r>
      <w:proofErr w:type="spellStart"/>
      <w:r w:rsidRPr="00591BF8">
        <w:rPr>
          <w:sz w:val="24"/>
          <w:szCs w:val="24"/>
        </w:rPr>
        <w:t>Viêm</w:t>
      </w:r>
      <w:proofErr w:type="spellEnd"/>
      <w:r w:rsidRPr="00591BF8">
        <w:rPr>
          <w:sz w:val="24"/>
          <w:szCs w:val="24"/>
        </w:rPr>
        <w:t xml:space="preserve"> </w:t>
      </w:r>
      <w:proofErr w:type="spellStart"/>
      <w:r w:rsidRPr="00591BF8">
        <w:rPr>
          <w:sz w:val="24"/>
          <w:szCs w:val="24"/>
        </w:rPr>
        <w:t>gan</w:t>
      </w:r>
      <w:proofErr w:type="spellEnd"/>
      <w:r w:rsidRPr="00591BF8">
        <w:rPr>
          <w:sz w:val="24"/>
          <w:szCs w:val="24"/>
        </w:rPr>
        <w:t xml:space="preserve"> B </w:t>
      </w:r>
      <w:proofErr w:type="spellStart"/>
      <w:r w:rsidRPr="00591BF8">
        <w:rPr>
          <w:sz w:val="24"/>
          <w:szCs w:val="24"/>
        </w:rPr>
        <w:t>mạn</w:t>
      </w:r>
      <w:proofErr w:type="spellEnd"/>
      <w:r w:rsidRPr="00591BF8">
        <w:rPr>
          <w:sz w:val="24"/>
          <w:szCs w:val="24"/>
        </w:rPr>
        <w:t xml:space="preserve">: </w:t>
      </w:r>
      <w:proofErr w:type="spellStart"/>
      <w:r w:rsidRPr="00591BF8">
        <w:rPr>
          <w:sz w:val="24"/>
          <w:szCs w:val="24"/>
        </w:rPr>
        <w:t>Hướng</w:t>
      </w:r>
      <w:proofErr w:type="spellEnd"/>
      <w:r w:rsidRPr="00591BF8">
        <w:rPr>
          <w:sz w:val="24"/>
          <w:szCs w:val="24"/>
        </w:rPr>
        <w:t xml:space="preserve"> </w:t>
      </w:r>
      <w:proofErr w:type="spellStart"/>
      <w:r w:rsidRPr="00591BF8">
        <w:rPr>
          <w:sz w:val="24"/>
          <w:szCs w:val="24"/>
        </w:rPr>
        <w:t>dẫn</w:t>
      </w:r>
      <w:proofErr w:type="spellEnd"/>
      <w:r w:rsidRPr="00591BF8">
        <w:rPr>
          <w:sz w:val="24"/>
          <w:szCs w:val="24"/>
        </w:rPr>
        <w:t xml:space="preserve"> </w:t>
      </w:r>
      <w:proofErr w:type="spellStart"/>
      <w:r w:rsidRPr="00591BF8">
        <w:rPr>
          <w:sz w:val="24"/>
          <w:szCs w:val="24"/>
        </w:rPr>
        <w:t>viêm</w:t>
      </w:r>
      <w:proofErr w:type="spellEnd"/>
      <w:r w:rsidRPr="00591BF8">
        <w:rPr>
          <w:sz w:val="24"/>
          <w:szCs w:val="24"/>
        </w:rPr>
        <w:t xml:space="preserve"> </w:t>
      </w:r>
      <w:proofErr w:type="spellStart"/>
      <w:r w:rsidRPr="00591BF8">
        <w:rPr>
          <w:sz w:val="24"/>
          <w:szCs w:val="24"/>
        </w:rPr>
        <w:t>gan</w:t>
      </w:r>
      <w:proofErr w:type="spellEnd"/>
      <w:r w:rsidRPr="00591BF8">
        <w:rPr>
          <w:sz w:val="24"/>
          <w:szCs w:val="24"/>
        </w:rPr>
        <w:t xml:space="preserve"> B </w:t>
      </w:r>
      <w:proofErr w:type="spellStart"/>
      <w:r w:rsidRPr="00591BF8">
        <w:rPr>
          <w:sz w:val="24"/>
          <w:szCs w:val="24"/>
        </w:rPr>
        <w:t>của</w:t>
      </w:r>
      <w:proofErr w:type="spellEnd"/>
      <w:r w:rsidRPr="00591BF8">
        <w:rPr>
          <w:sz w:val="24"/>
          <w:szCs w:val="24"/>
        </w:rPr>
        <w:t xml:space="preserve"> AASLD (</w:t>
      </w:r>
      <w:proofErr w:type="spellStart"/>
      <w:r w:rsidRPr="00591BF8">
        <w:rPr>
          <w:sz w:val="24"/>
          <w:szCs w:val="24"/>
        </w:rPr>
        <w:t>Hiệp</w:t>
      </w:r>
      <w:proofErr w:type="spellEnd"/>
      <w:r w:rsidRPr="00591BF8">
        <w:rPr>
          <w:sz w:val="24"/>
          <w:szCs w:val="24"/>
        </w:rPr>
        <w:t xml:space="preserve"> </w:t>
      </w:r>
      <w:proofErr w:type="spellStart"/>
      <w:r w:rsidRPr="00591BF8">
        <w:rPr>
          <w:sz w:val="24"/>
          <w:szCs w:val="24"/>
        </w:rPr>
        <w:t>hội</w:t>
      </w:r>
      <w:proofErr w:type="spellEnd"/>
      <w:r w:rsidRPr="00591BF8">
        <w:rPr>
          <w:sz w:val="24"/>
          <w:szCs w:val="24"/>
        </w:rPr>
        <w:t xml:space="preserve"> </w:t>
      </w:r>
      <w:proofErr w:type="spellStart"/>
      <w:r w:rsidRPr="00591BF8">
        <w:rPr>
          <w:sz w:val="24"/>
          <w:szCs w:val="24"/>
        </w:rPr>
        <w:t>gan</w:t>
      </w:r>
      <w:proofErr w:type="spellEnd"/>
      <w:r w:rsidRPr="00591BF8">
        <w:rPr>
          <w:sz w:val="24"/>
          <w:szCs w:val="24"/>
        </w:rPr>
        <w:t xml:space="preserve"> </w:t>
      </w:r>
      <w:proofErr w:type="spellStart"/>
      <w:r w:rsidRPr="00591BF8">
        <w:rPr>
          <w:sz w:val="24"/>
          <w:szCs w:val="24"/>
        </w:rPr>
        <w:t>mật</w:t>
      </w:r>
      <w:proofErr w:type="spellEnd"/>
      <w:r w:rsidRPr="00591BF8">
        <w:rPr>
          <w:sz w:val="24"/>
          <w:szCs w:val="24"/>
        </w:rPr>
        <w:t xml:space="preserve"> </w:t>
      </w:r>
      <w:proofErr w:type="spellStart"/>
      <w:r w:rsidRPr="00591BF8">
        <w:rPr>
          <w:sz w:val="24"/>
          <w:szCs w:val="24"/>
        </w:rPr>
        <w:t>Hoa</w:t>
      </w:r>
      <w:proofErr w:type="spellEnd"/>
      <w:r w:rsidRPr="00591BF8">
        <w:rPr>
          <w:sz w:val="24"/>
          <w:szCs w:val="24"/>
        </w:rPr>
        <w:t xml:space="preserve"> </w:t>
      </w:r>
      <w:proofErr w:type="spellStart"/>
      <w:r w:rsidRPr="00591BF8">
        <w:rPr>
          <w:sz w:val="24"/>
          <w:szCs w:val="24"/>
        </w:rPr>
        <w:t>Kỳ</w:t>
      </w:r>
      <w:proofErr w:type="spellEnd"/>
      <w:r w:rsidRPr="00591BF8">
        <w:rPr>
          <w:sz w:val="24"/>
          <w:szCs w:val="24"/>
        </w:rPr>
        <w:t>), 2018.</w:t>
      </w:r>
    </w:p>
    <w:p w14:paraId="26610822" w14:textId="77777777" w:rsidR="00EE5047" w:rsidRPr="00591BF8" w:rsidRDefault="00EE5047" w:rsidP="002A6104">
      <w:pPr>
        <w:rPr>
          <w:sz w:val="24"/>
          <w:szCs w:val="24"/>
        </w:rPr>
      </w:pPr>
    </w:p>
    <w:p w14:paraId="66C8F62F" w14:textId="0A0CC151" w:rsidR="002A6104" w:rsidRDefault="002A6104" w:rsidP="002A6104">
      <w:pPr>
        <w:rPr>
          <w:b/>
          <w:bCs/>
          <w:sz w:val="24"/>
          <w:szCs w:val="24"/>
        </w:rPr>
      </w:pPr>
      <w:r w:rsidRPr="002A6104">
        <w:rPr>
          <w:b/>
          <w:bCs/>
          <w:sz w:val="24"/>
          <w:szCs w:val="24"/>
        </w:rPr>
        <w:t>Disclaimer</w:t>
      </w:r>
    </w:p>
    <w:p w14:paraId="5BE564E3" w14:textId="3CF661D5" w:rsidR="002A6104" w:rsidRDefault="002A6104" w:rsidP="002A6104">
      <w:pPr>
        <w:rPr>
          <w:sz w:val="24"/>
          <w:szCs w:val="24"/>
        </w:rPr>
      </w:pPr>
      <w:proofErr w:type="spellStart"/>
      <w:r w:rsidRPr="002A6104">
        <w:rPr>
          <w:sz w:val="24"/>
          <w:szCs w:val="24"/>
        </w:rPr>
        <w:t>Công</w:t>
      </w:r>
      <w:proofErr w:type="spellEnd"/>
      <w:r w:rsidRPr="002A6104">
        <w:rPr>
          <w:sz w:val="24"/>
          <w:szCs w:val="24"/>
        </w:rPr>
        <w:t xml:space="preserve"> </w:t>
      </w:r>
      <w:proofErr w:type="spellStart"/>
      <w:r w:rsidRPr="002A6104">
        <w:rPr>
          <w:sz w:val="24"/>
          <w:szCs w:val="24"/>
        </w:rPr>
        <w:t>cụ</w:t>
      </w:r>
      <w:proofErr w:type="spellEnd"/>
      <w:r w:rsidRPr="002A6104">
        <w:rPr>
          <w:sz w:val="24"/>
          <w:szCs w:val="24"/>
        </w:rPr>
        <w:t xml:space="preserve"> </w:t>
      </w:r>
      <w:proofErr w:type="spellStart"/>
      <w:r w:rsidRPr="002A6104">
        <w:rPr>
          <w:sz w:val="24"/>
          <w:szCs w:val="24"/>
        </w:rPr>
        <w:t>này</w:t>
      </w:r>
      <w:proofErr w:type="spellEnd"/>
      <w:r w:rsidRPr="002A6104">
        <w:rPr>
          <w:sz w:val="24"/>
          <w:szCs w:val="24"/>
        </w:rPr>
        <w:t xml:space="preserve"> </w:t>
      </w:r>
      <w:proofErr w:type="spellStart"/>
      <w:r w:rsidRPr="002A6104">
        <w:rPr>
          <w:sz w:val="24"/>
          <w:szCs w:val="24"/>
        </w:rPr>
        <w:t>đưa</w:t>
      </w:r>
      <w:proofErr w:type="spellEnd"/>
      <w:r w:rsidRPr="002A6104">
        <w:rPr>
          <w:sz w:val="24"/>
          <w:szCs w:val="24"/>
        </w:rPr>
        <w:t xml:space="preserve"> ra </w:t>
      </w:r>
      <w:proofErr w:type="spellStart"/>
      <w:r w:rsidRPr="002A6104">
        <w:rPr>
          <w:sz w:val="24"/>
          <w:szCs w:val="24"/>
        </w:rPr>
        <w:t>các</w:t>
      </w:r>
      <w:proofErr w:type="spellEnd"/>
      <w:r w:rsidRPr="002A6104">
        <w:rPr>
          <w:sz w:val="24"/>
          <w:szCs w:val="24"/>
        </w:rPr>
        <w:t xml:space="preserve"> </w:t>
      </w:r>
      <w:proofErr w:type="spellStart"/>
      <w:r w:rsidRPr="002A6104">
        <w:rPr>
          <w:sz w:val="24"/>
          <w:szCs w:val="24"/>
        </w:rPr>
        <w:t>hướng</w:t>
      </w:r>
      <w:proofErr w:type="spellEnd"/>
      <w:r w:rsidRPr="002A6104">
        <w:rPr>
          <w:sz w:val="24"/>
          <w:szCs w:val="24"/>
        </w:rPr>
        <w:t xml:space="preserve"> </w:t>
      </w:r>
      <w:proofErr w:type="spellStart"/>
      <w:r w:rsidRPr="002A6104">
        <w:rPr>
          <w:sz w:val="24"/>
          <w:szCs w:val="24"/>
        </w:rPr>
        <w:t>dẫn</w:t>
      </w:r>
      <w:proofErr w:type="spellEnd"/>
      <w:r w:rsidRPr="002A6104">
        <w:rPr>
          <w:sz w:val="24"/>
          <w:szCs w:val="24"/>
        </w:rPr>
        <w:t xml:space="preserve"> </w:t>
      </w:r>
      <w:proofErr w:type="spellStart"/>
      <w:r w:rsidRPr="002A6104">
        <w:rPr>
          <w:sz w:val="24"/>
          <w:szCs w:val="24"/>
        </w:rPr>
        <w:t>cho</w:t>
      </w:r>
      <w:proofErr w:type="spellEnd"/>
      <w:r w:rsidRPr="002A6104">
        <w:rPr>
          <w:sz w:val="24"/>
          <w:szCs w:val="24"/>
        </w:rPr>
        <w:t xml:space="preserve"> </w:t>
      </w:r>
      <w:proofErr w:type="spellStart"/>
      <w:r w:rsidRPr="002A6104">
        <w:rPr>
          <w:sz w:val="24"/>
          <w:szCs w:val="24"/>
        </w:rPr>
        <w:t>nhân</w:t>
      </w:r>
      <w:proofErr w:type="spellEnd"/>
      <w:r w:rsidRPr="002A6104">
        <w:rPr>
          <w:sz w:val="24"/>
          <w:szCs w:val="24"/>
        </w:rPr>
        <w:t xml:space="preserve"> </w:t>
      </w:r>
      <w:proofErr w:type="spellStart"/>
      <w:r w:rsidRPr="002A6104">
        <w:rPr>
          <w:sz w:val="24"/>
          <w:szCs w:val="24"/>
        </w:rPr>
        <w:t>viên</w:t>
      </w:r>
      <w:proofErr w:type="spellEnd"/>
      <w:r w:rsidRPr="002A6104">
        <w:rPr>
          <w:sz w:val="24"/>
          <w:szCs w:val="24"/>
        </w:rPr>
        <w:t xml:space="preserve"> y </w:t>
      </w:r>
      <w:proofErr w:type="spellStart"/>
      <w:r w:rsidRPr="002A6104">
        <w:rPr>
          <w:sz w:val="24"/>
          <w:szCs w:val="24"/>
        </w:rPr>
        <w:t>tế</w:t>
      </w:r>
      <w:proofErr w:type="spellEnd"/>
      <w:r w:rsidRPr="002A6104">
        <w:rPr>
          <w:sz w:val="24"/>
          <w:szCs w:val="24"/>
        </w:rPr>
        <w:t xml:space="preserve"> </w:t>
      </w:r>
      <w:proofErr w:type="spellStart"/>
      <w:r w:rsidRPr="002A6104">
        <w:rPr>
          <w:sz w:val="24"/>
          <w:szCs w:val="24"/>
        </w:rPr>
        <w:t>và</w:t>
      </w:r>
      <w:proofErr w:type="spellEnd"/>
      <w:r w:rsidRPr="002A6104">
        <w:rPr>
          <w:sz w:val="24"/>
          <w:szCs w:val="24"/>
        </w:rPr>
        <w:t xml:space="preserve"> </w:t>
      </w:r>
      <w:proofErr w:type="spellStart"/>
      <w:r w:rsidRPr="002A6104">
        <w:rPr>
          <w:sz w:val="24"/>
          <w:szCs w:val="24"/>
        </w:rPr>
        <w:t>không</w:t>
      </w:r>
      <w:proofErr w:type="spellEnd"/>
      <w:r w:rsidRPr="002A6104">
        <w:rPr>
          <w:sz w:val="24"/>
          <w:szCs w:val="24"/>
        </w:rPr>
        <w:t xml:space="preserve"> </w:t>
      </w:r>
      <w:proofErr w:type="spellStart"/>
      <w:r w:rsidRPr="002A6104">
        <w:rPr>
          <w:sz w:val="24"/>
          <w:szCs w:val="24"/>
        </w:rPr>
        <w:t>thay</w:t>
      </w:r>
      <w:proofErr w:type="spellEnd"/>
      <w:r w:rsidRPr="002A6104">
        <w:rPr>
          <w:sz w:val="24"/>
          <w:szCs w:val="24"/>
        </w:rPr>
        <w:t xml:space="preserve"> </w:t>
      </w:r>
      <w:proofErr w:type="spellStart"/>
      <w:r w:rsidRPr="002A6104">
        <w:rPr>
          <w:sz w:val="24"/>
          <w:szCs w:val="24"/>
        </w:rPr>
        <w:t>thế</w:t>
      </w:r>
      <w:proofErr w:type="spellEnd"/>
      <w:r w:rsidRPr="002A6104">
        <w:rPr>
          <w:sz w:val="24"/>
          <w:szCs w:val="24"/>
        </w:rPr>
        <w:t xml:space="preserve"> </w:t>
      </w:r>
      <w:proofErr w:type="spellStart"/>
      <w:r w:rsidRPr="002A6104">
        <w:rPr>
          <w:sz w:val="24"/>
          <w:szCs w:val="24"/>
        </w:rPr>
        <w:t>cho</w:t>
      </w:r>
      <w:proofErr w:type="spellEnd"/>
      <w:r w:rsidRPr="002A6104">
        <w:rPr>
          <w:sz w:val="24"/>
          <w:szCs w:val="24"/>
        </w:rPr>
        <w:t xml:space="preserve"> </w:t>
      </w:r>
      <w:proofErr w:type="spellStart"/>
      <w:r w:rsidRPr="002A6104">
        <w:rPr>
          <w:sz w:val="24"/>
          <w:szCs w:val="24"/>
        </w:rPr>
        <w:t>chỉ</w:t>
      </w:r>
      <w:proofErr w:type="spellEnd"/>
      <w:r w:rsidRPr="002A6104">
        <w:rPr>
          <w:sz w:val="24"/>
          <w:szCs w:val="24"/>
        </w:rPr>
        <w:t xml:space="preserve"> </w:t>
      </w:r>
      <w:proofErr w:type="spellStart"/>
      <w:r w:rsidRPr="002A6104">
        <w:rPr>
          <w:sz w:val="24"/>
          <w:szCs w:val="24"/>
        </w:rPr>
        <w:t>định</w:t>
      </w:r>
      <w:proofErr w:type="spellEnd"/>
      <w:r w:rsidRPr="002A6104">
        <w:rPr>
          <w:sz w:val="24"/>
          <w:szCs w:val="24"/>
        </w:rPr>
        <w:t xml:space="preserve"> </w:t>
      </w:r>
      <w:proofErr w:type="spellStart"/>
      <w:r w:rsidRPr="002A6104">
        <w:rPr>
          <w:sz w:val="24"/>
          <w:szCs w:val="24"/>
        </w:rPr>
        <w:t>của</w:t>
      </w:r>
      <w:proofErr w:type="spellEnd"/>
      <w:r w:rsidRPr="002A6104">
        <w:rPr>
          <w:sz w:val="24"/>
          <w:szCs w:val="24"/>
        </w:rPr>
        <w:t xml:space="preserve"> </w:t>
      </w:r>
      <w:proofErr w:type="spellStart"/>
      <w:r w:rsidRPr="002A6104">
        <w:rPr>
          <w:sz w:val="24"/>
          <w:szCs w:val="24"/>
        </w:rPr>
        <w:t>bác</w:t>
      </w:r>
      <w:proofErr w:type="spellEnd"/>
      <w:r w:rsidRPr="002A6104">
        <w:rPr>
          <w:sz w:val="24"/>
          <w:szCs w:val="24"/>
        </w:rPr>
        <w:t xml:space="preserve"> </w:t>
      </w:r>
      <w:proofErr w:type="spellStart"/>
      <w:r w:rsidRPr="002A6104">
        <w:rPr>
          <w:sz w:val="24"/>
          <w:szCs w:val="24"/>
        </w:rPr>
        <w:t>sĩ</w:t>
      </w:r>
      <w:proofErr w:type="spellEnd"/>
      <w:r w:rsidRPr="002A6104">
        <w:rPr>
          <w:sz w:val="24"/>
          <w:szCs w:val="24"/>
        </w:rPr>
        <w:t xml:space="preserve"> </w:t>
      </w:r>
      <w:proofErr w:type="spellStart"/>
      <w:r w:rsidRPr="002A6104">
        <w:rPr>
          <w:sz w:val="24"/>
          <w:szCs w:val="24"/>
        </w:rPr>
        <w:t>chuyên</w:t>
      </w:r>
      <w:proofErr w:type="spellEnd"/>
      <w:r w:rsidRPr="002A6104">
        <w:rPr>
          <w:sz w:val="24"/>
          <w:szCs w:val="24"/>
        </w:rPr>
        <w:t xml:space="preserve"> khoa </w:t>
      </w:r>
      <w:proofErr w:type="spellStart"/>
      <w:r w:rsidRPr="002A6104">
        <w:rPr>
          <w:sz w:val="24"/>
          <w:szCs w:val="24"/>
        </w:rPr>
        <w:t>trong</w:t>
      </w:r>
      <w:proofErr w:type="spellEnd"/>
      <w:r w:rsidRPr="002A6104">
        <w:rPr>
          <w:sz w:val="24"/>
          <w:szCs w:val="24"/>
        </w:rPr>
        <w:t xml:space="preserve"> </w:t>
      </w:r>
      <w:proofErr w:type="spellStart"/>
      <w:r w:rsidRPr="002A6104">
        <w:rPr>
          <w:sz w:val="24"/>
          <w:szCs w:val="24"/>
        </w:rPr>
        <w:t>việc</w:t>
      </w:r>
      <w:proofErr w:type="spellEnd"/>
      <w:r w:rsidRPr="002A6104">
        <w:rPr>
          <w:sz w:val="24"/>
          <w:szCs w:val="24"/>
        </w:rPr>
        <w:t xml:space="preserve"> </w:t>
      </w:r>
      <w:proofErr w:type="spellStart"/>
      <w:r w:rsidRPr="002A6104">
        <w:rPr>
          <w:sz w:val="24"/>
          <w:szCs w:val="24"/>
        </w:rPr>
        <w:t>quản</w:t>
      </w:r>
      <w:proofErr w:type="spellEnd"/>
      <w:r w:rsidRPr="002A6104">
        <w:rPr>
          <w:sz w:val="24"/>
          <w:szCs w:val="24"/>
        </w:rPr>
        <w:t xml:space="preserve"> </w:t>
      </w:r>
      <w:proofErr w:type="spellStart"/>
      <w:r w:rsidRPr="002A6104">
        <w:rPr>
          <w:sz w:val="24"/>
          <w:szCs w:val="24"/>
        </w:rPr>
        <w:t>lý</w:t>
      </w:r>
      <w:proofErr w:type="spellEnd"/>
      <w:r w:rsidRPr="002A6104">
        <w:rPr>
          <w:sz w:val="24"/>
          <w:szCs w:val="24"/>
        </w:rPr>
        <w:t xml:space="preserve"> </w:t>
      </w:r>
      <w:proofErr w:type="spellStart"/>
      <w:r w:rsidRPr="002A6104">
        <w:rPr>
          <w:sz w:val="24"/>
          <w:szCs w:val="24"/>
        </w:rPr>
        <w:t>và</w:t>
      </w:r>
      <w:proofErr w:type="spellEnd"/>
      <w:r w:rsidRPr="002A6104">
        <w:rPr>
          <w:sz w:val="24"/>
          <w:szCs w:val="24"/>
        </w:rPr>
        <w:t xml:space="preserve"> </w:t>
      </w:r>
      <w:proofErr w:type="spellStart"/>
      <w:r w:rsidRPr="002A6104">
        <w:rPr>
          <w:sz w:val="24"/>
          <w:szCs w:val="24"/>
        </w:rPr>
        <w:t>điều</w:t>
      </w:r>
      <w:proofErr w:type="spellEnd"/>
      <w:r w:rsidRPr="002A6104">
        <w:rPr>
          <w:sz w:val="24"/>
          <w:szCs w:val="24"/>
        </w:rPr>
        <w:t xml:space="preserve"> </w:t>
      </w:r>
      <w:proofErr w:type="spellStart"/>
      <w:r w:rsidRPr="002A6104">
        <w:rPr>
          <w:sz w:val="24"/>
          <w:szCs w:val="24"/>
        </w:rPr>
        <w:t>trị</w:t>
      </w:r>
      <w:proofErr w:type="spellEnd"/>
      <w:r w:rsidRPr="002A6104">
        <w:rPr>
          <w:sz w:val="24"/>
          <w:szCs w:val="24"/>
        </w:rPr>
        <w:t xml:space="preserve"> </w:t>
      </w:r>
      <w:proofErr w:type="spellStart"/>
      <w:r w:rsidRPr="002A6104">
        <w:rPr>
          <w:sz w:val="24"/>
          <w:szCs w:val="24"/>
        </w:rPr>
        <w:t>bệnh</w:t>
      </w:r>
      <w:proofErr w:type="spellEnd"/>
      <w:r w:rsidRPr="002A6104">
        <w:rPr>
          <w:sz w:val="24"/>
          <w:szCs w:val="24"/>
        </w:rPr>
        <w:t xml:space="preserve"> </w:t>
      </w:r>
      <w:proofErr w:type="spellStart"/>
      <w:r w:rsidRPr="002A6104">
        <w:rPr>
          <w:sz w:val="24"/>
          <w:szCs w:val="24"/>
        </w:rPr>
        <w:t>gan</w:t>
      </w:r>
      <w:proofErr w:type="spellEnd"/>
      <w:r w:rsidRPr="002A6104">
        <w:rPr>
          <w:sz w:val="24"/>
          <w:szCs w:val="24"/>
        </w:rPr>
        <w:t xml:space="preserve"> </w:t>
      </w:r>
      <w:proofErr w:type="spellStart"/>
      <w:r w:rsidRPr="002A6104">
        <w:rPr>
          <w:sz w:val="24"/>
          <w:szCs w:val="24"/>
        </w:rPr>
        <w:t>và</w:t>
      </w:r>
      <w:proofErr w:type="spellEnd"/>
      <w:r w:rsidRPr="002A6104">
        <w:rPr>
          <w:sz w:val="24"/>
          <w:szCs w:val="24"/>
        </w:rPr>
        <w:t xml:space="preserve"> </w:t>
      </w:r>
      <w:proofErr w:type="spellStart"/>
      <w:r w:rsidRPr="002A6104">
        <w:rPr>
          <w:sz w:val="24"/>
          <w:szCs w:val="24"/>
        </w:rPr>
        <w:t>viêm</w:t>
      </w:r>
      <w:proofErr w:type="spellEnd"/>
      <w:r w:rsidRPr="002A6104">
        <w:rPr>
          <w:sz w:val="24"/>
          <w:szCs w:val="24"/>
        </w:rPr>
        <w:t xml:space="preserve"> </w:t>
      </w:r>
      <w:proofErr w:type="spellStart"/>
      <w:r w:rsidRPr="002A6104">
        <w:rPr>
          <w:sz w:val="24"/>
          <w:szCs w:val="24"/>
        </w:rPr>
        <w:t>gan</w:t>
      </w:r>
      <w:proofErr w:type="spellEnd"/>
      <w:r w:rsidRPr="002A6104">
        <w:rPr>
          <w:sz w:val="24"/>
          <w:szCs w:val="24"/>
        </w:rPr>
        <w:t xml:space="preserve"> vi </w:t>
      </w:r>
      <w:proofErr w:type="spellStart"/>
      <w:r w:rsidRPr="002A6104">
        <w:rPr>
          <w:sz w:val="24"/>
          <w:szCs w:val="24"/>
        </w:rPr>
        <w:t>rút</w:t>
      </w:r>
      <w:proofErr w:type="spellEnd"/>
      <w:r w:rsidRPr="002A6104">
        <w:rPr>
          <w:sz w:val="24"/>
          <w:szCs w:val="24"/>
        </w:rPr>
        <w:t xml:space="preserve"> </w:t>
      </w:r>
      <w:proofErr w:type="spellStart"/>
      <w:r w:rsidRPr="002A6104">
        <w:rPr>
          <w:sz w:val="24"/>
          <w:szCs w:val="24"/>
        </w:rPr>
        <w:t>mạn</w:t>
      </w:r>
      <w:proofErr w:type="spellEnd"/>
      <w:r w:rsidRPr="002A6104">
        <w:rPr>
          <w:sz w:val="24"/>
          <w:szCs w:val="24"/>
        </w:rPr>
        <w:t xml:space="preserve">. </w:t>
      </w:r>
      <w:proofErr w:type="spellStart"/>
      <w:r w:rsidRPr="002A6104">
        <w:rPr>
          <w:sz w:val="24"/>
          <w:szCs w:val="24"/>
        </w:rPr>
        <w:t>Không</w:t>
      </w:r>
      <w:proofErr w:type="spellEnd"/>
      <w:r w:rsidRPr="002A6104">
        <w:rPr>
          <w:sz w:val="24"/>
          <w:szCs w:val="24"/>
        </w:rPr>
        <w:t xml:space="preserve"> </w:t>
      </w:r>
      <w:proofErr w:type="spellStart"/>
      <w:r w:rsidRPr="002A6104">
        <w:rPr>
          <w:sz w:val="24"/>
          <w:szCs w:val="24"/>
        </w:rPr>
        <w:t>áp</w:t>
      </w:r>
      <w:proofErr w:type="spellEnd"/>
      <w:r w:rsidRPr="002A6104">
        <w:rPr>
          <w:sz w:val="24"/>
          <w:szCs w:val="24"/>
        </w:rPr>
        <w:t xml:space="preserve"> </w:t>
      </w:r>
      <w:proofErr w:type="spellStart"/>
      <w:r w:rsidRPr="002A6104">
        <w:rPr>
          <w:sz w:val="24"/>
          <w:szCs w:val="24"/>
        </w:rPr>
        <w:t>dụng</w:t>
      </w:r>
      <w:proofErr w:type="spellEnd"/>
      <w:r w:rsidRPr="002A6104">
        <w:rPr>
          <w:sz w:val="24"/>
          <w:szCs w:val="24"/>
        </w:rPr>
        <w:t xml:space="preserve"> </w:t>
      </w:r>
      <w:proofErr w:type="spellStart"/>
      <w:r w:rsidRPr="002A6104">
        <w:rPr>
          <w:sz w:val="24"/>
          <w:szCs w:val="24"/>
        </w:rPr>
        <w:t>các</w:t>
      </w:r>
      <w:proofErr w:type="spellEnd"/>
      <w:r w:rsidRPr="002A6104">
        <w:rPr>
          <w:sz w:val="24"/>
          <w:szCs w:val="24"/>
        </w:rPr>
        <w:t xml:space="preserve"> </w:t>
      </w:r>
      <w:proofErr w:type="spellStart"/>
      <w:r w:rsidRPr="002A6104">
        <w:rPr>
          <w:sz w:val="24"/>
          <w:szCs w:val="24"/>
        </w:rPr>
        <w:t>khuyến</w:t>
      </w:r>
      <w:proofErr w:type="spellEnd"/>
      <w:r w:rsidRPr="002A6104">
        <w:rPr>
          <w:sz w:val="24"/>
          <w:szCs w:val="24"/>
        </w:rPr>
        <w:t xml:space="preserve"> </w:t>
      </w:r>
      <w:proofErr w:type="spellStart"/>
      <w:r w:rsidRPr="002A6104">
        <w:rPr>
          <w:sz w:val="24"/>
          <w:szCs w:val="24"/>
        </w:rPr>
        <w:t>cáo</w:t>
      </w:r>
      <w:proofErr w:type="spellEnd"/>
      <w:r w:rsidRPr="002A6104">
        <w:rPr>
          <w:sz w:val="24"/>
          <w:szCs w:val="24"/>
        </w:rPr>
        <w:t xml:space="preserve"> </w:t>
      </w:r>
      <w:proofErr w:type="spellStart"/>
      <w:r w:rsidRPr="002A6104">
        <w:rPr>
          <w:sz w:val="24"/>
          <w:szCs w:val="24"/>
        </w:rPr>
        <w:t>và</w:t>
      </w:r>
      <w:proofErr w:type="spellEnd"/>
      <w:r w:rsidRPr="002A6104">
        <w:rPr>
          <w:sz w:val="24"/>
          <w:szCs w:val="24"/>
        </w:rPr>
        <w:t xml:space="preserve"> </w:t>
      </w:r>
      <w:proofErr w:type="spellStart"/>
      <w:r w:rsidRPr="002A6104">
        <w:rPr>
          <w:sz w:val="24"/>
          <w:szCs w:val="24"/>
        </w:rPr>
        <w:t>hướng</w:t>
      </w:r>
      <w:proofErr w:type="spellEnd"/>
      <w:r w:rsidRPr="002A6104">
        <w:rPr>
          <w:sz w:val="24"/>
          <w:szCs w:val="24"/>
        </w:rPr>
        <w:t xml:space="preserve"> </w:t>
      </w:r>
      <w:proofErr w:type="spellStart"/>
      <w:r w:rsidRPr="002A6104">
        <w:rPr>
          <w:sz w:val="24"/>
          <w:szCs w:val="24"/>
        </w:rPr>
        <w:t>dẫn</w:t>
      </w:r>
      <w:proofErr w:type="spellEnd"/>
      <w:r w:rsidRPr="002A6104">
        <w:rPr>
          <w:sz w:val="24"/>
          <w:szCs w:val="24"/>
        </w:rPr>
        <w:t xml:space="preserve"> </w:t>
      </w:r>
      <w:proofErr w:type="spellStart"/>
      <w:r w:rsidRPr="002A6104">
        <w:rPr>
          <w:sz w:val="24"/>
          <w:szCs w:val="24"/>
        </w:rPr>
        <w:t>trong</w:t>
      </w:r>
      <w:proofErr w:type="spellEnd"/>
      <w:r w:rsidRPr="002A6104">
        <w:rPr>
          <w:sz w:val="24"/>
          <w:szCs w:val="24"/>
        </w:rPr>
        <w:t xml:space="preserve"> </w:t>
      </w:r>
      <w:proofErr w:type="spellStart"/>
      <w:r w:rsidRPr="002A6104">
        <w:rPr>
          <w:sz w:val="24"/>
          <w:szCs w:val="24"/>
        </w:rPr>
        <w:t>công</w:t>
      </w:r>
      <w:proofErr w:type="spellEnd"/>
      <w:r w:rsidRPr="002A6104">
        <w:rPr>
          <w:sz w:val="24"/>
          <w:szCs w:val="24"/>
        </w:rPr>
        <w:t xml:space="preserve"> </w:t>
      </w:r>
      <w:proofErr w:type="spellStart"/>
      <w:r w:rsidRPr="002A6104">
        <w:rPr>
          <w:sz w:val="24"/>
          <w:szCs w:val="24"/>
        </w:rPr>
        <w:t>cụ</w:t>
      </w:r>
      <w:proofErr w:type="spellEnd"/>
      <w:r w:rsidRPr="002A6104">
        <w:rPr>
          <w:sz w:val="24"/>
          <w:szCs w:val="24"/>
        </w:rPr>
        <w:t xml:space="preserve"> </w:t>
      </w:r>
      <w:proofErr w:type="spellStart"/>
      <w:r w:rsidRPr="002A6104">
        <w:rPr>
          <w:sz w:val="24"/>
          <w:szCs w:val="24"/>
        </w:rPr>
        <w:t>này</w:t>
      </w:r>
      <w:proofErr w:type="spellEnd"/>
      <w:r w:rsidRPr="002A6104">
        <w:rPr>
          <w:sz w:val="24"/>
          <w:szCs w:val="24"/>
        </w:rPr>
        <w:t xml:space="preserve"> </w:t>
      </w:r>
      <w:proofErr w:type="spellStart"/>
      <w:r w:rsidRPr="002A6104">
        <w:rPr>
          <w:sz w:val="24"/>
          <w:szCs w:val="24"/>
        </w:rPr>
        <w:t>mà</w:t>
      </w:r>
      <w:proofErr w:type="spellEnd"/>
      <w:r w:rsidRPr="002A6104">
        <w:rPr>
          <w:sz w:val="24"/>
          <w:szCs w:val="24"/>
        </w:rPr>
        <w:t xml:space="preserve"> </w:t>
      </w:r>
      <w:proofErr w:type="spellStart"/>
      <w:r w:rsidRPr="002A6104">
        <w:rPr>
          <w:sz w:val="24"/>
          <w:szCs w:val="24"/>
        </w:rPr>
        <w:t>không</w:t>
      </w:r>
      <w:proofErr w:type="spellEnd"/>
      <w:r w:rsidRPr="002A6104">
        <w:rPr>
          <w:sz w:val="24"/>
          <w:szCs w:val="24"/>
        </w:rPr>
        <w:t xml:space="preserve"> </w:t>
      </w:r>
      <w:proofErr w:type="spellStart"/>
      <w:r w:rsidRPr="002A6104">
        <w:rPr>
          <w:sz w:val="24"/>
          <w:szCs w:val="24"/>
        </w:rPr>
        <w:t>đánh</w:t>
      </w:r>
      <w:proofErr w:type="spellEnd"/>
      <w:r w:rsidRPr="002A6104">
        <w:rPr>
          <w:sz w:val="24"/>
          <w:szCs w:val="24"/>
        </w:rPr>
        <w:t xml:space="preserve"> </w:t>
      </w:r>
      <w:proofErr w:type="spellStart"/>
      <w:r w:rsidRPr="002A6104">
        <w:rPr>
          <w:sz w:val="24"/>
          <w:szCs w:val="24"/>
        </w:rPr>
        <w:t>giá</w:t>
      </w:r>
      <w:proofErr w:type="spellEnd"/>
      <w:r w:rsidRPr="002A6104">
        <w:rPr>
          <w:sz w:val="24"/>
          <w:szCs w:val="24"/>
        </w:rPr>
        <w:t xml:space="preserve"> </w:t>
      </w:r>
      <w:proofErr w:type="spellStart"/>
      <w:r w:rsidRPr="002A6104">
        <w:rPr>
          <w:sz w:val="24"/>
          <w:szCs w:val="24"/>
        </w:rPr>
        <w:t>tình</w:t>
      </w:r>
      <w:proofErr w:type="spellEnd"/>
      <w:r w:rsidRPr="002A6104">
        <w:rPr>
          <w:sz w:val="24"/>
          <w:szCs w:val="24"/>
        </w:rPr>
        <w:t xml:space="preserve"> </w:t>
      </w:r>
      <w:proofErr w:type="spellStart"/>
      <w:r w:rsidRPr="002A6104">
        <w:rPr>
          <w:sz w:val="24"/>
          <w:szCs w:val="24"/>
        </w:rPr>
        <w:t>trạng</w:t>
      </w:r>
      <w:proofErr w:type="spellEnd"/>
      <w:r w:rsidRPr="002A6104">
        <w:rPr>
          <w:sz w:val="24"/>
          <w:szCs w:val="24"/>
        </w:rPr>
        <w:t xml:space="preserve"> </w:t>
      </w:r>
      <w:proofErr w:type="spellStart"/>
      <w:r w:rsidRPr="002A6104">
        <w:rPr>
          <w:sz w:val="24"/>
          <w:szCs w:val="24"/>
        </w:rPr>
        <w:t>bệnh</w:t>
      </w:r>
      <w:proofErr w:type="spellEnd"/>
      <w:r w:rsidRPr="002A6104">
        <w:rPr>
          <w:sz w:val="24"/>
          <w:szCs w:val="24"/>
        </w:rPr>
        <w:t xml:space="preserve"> </w:t>
      </w:r>
      <w:proofErr w:type="spellStart"/>
      <w:r w:rsidRPr="002A6104">
        <w:rPr>
          <w:sz w:val="24"/>
          <w:szCs w:val="24"/>
        </w:rPr>
        <w:t>nhận</w:t>
      </w:r>
      <w:proofErr w:type="spellEnd"/>
      <w:r w:rsidRPr="002A6104">
        <w:rPr>
          <w:sz w:val="24"/>
          <w:szCs w:val="24"/>
        </w:rPr>
        <w:t xml:space="preserve"> </w:t>
      </w:r>
      <w:proofErr w:type="spellStart"/>
      <w:r w:rsidRPr="002A6104">
        <w:rPr>
          <w:sz w:val="24"/>
          <w:szCs w:val="24"/>
        </w:rPr>
        <w:t>và</w:t>
      </w:r>
      <w:proofErr w:type="spellEnd"/>
      <w:r w:rsidRPr="002A6104">
        <w:rPr>
          <w:sz w:val="24"/>
          <w:szCs w:val="24"/>
        </w:rPr>
        <w:t xml:space="preserve"> </w:t>
      </w:r>
      <w:proofErr w:type="spellStart"/>
      <w:r w:rsidRPr="002A6104">
        <w:rPr>
          <w:sz w:val="24"/>
          <w:szCs w:val="24"/>
        </w:rPr>
        <w:t>các</w:t>
      </w:r>
      <w:proofErr w:type="spellEnd"/>
      <w:r w:rsidRPr="002A6104">
        <w:rPr>
          <w:sz w:val="24"/>
          <w:szCs w:val="24"/>
        </w:rPr>
        <w:t xml:space="preserve"> </w:t>
      </w:r>
      <w:proofErr w:type="spellStart"/>
      <w:r w:rsidRPr="002A6104">
        <w:rPr>
          <w:sz w:val="24"/>
          <w:szCs w:val="24"/>
        </w:rPr>
        <w:t>chống</w:t>
      </w:r>
      <w:proofErr w:type="spellEnd"/>
      <w:r w:rsidRPr="002A6104">
        <w:rPr>
          <w:sz w:val="24"/>
          <w:szCs w:val="24"/>
        </w:rPr>
        <w:t xml:space="preserve"> </w:t>
      </w:r>
      <w:proofErr w:type="spellStart"/>
      <w:r w:rsidRPr="002A6104">
        <w:rPr>
          <w:sz w:val="24"/>
          <w:szCs w:val="24"/>
        </w:rPr>
        <w:t>chỉnh</w:t>
      </w:r>
      <w:proofErr w:type="spellEnd"/>
      <w:r w:rsidRPr="002A6104">
        <w:rPr>
          <w:sz w:val="24"/>
          <w:szCs w:val="24"/>
        </w:rPr>
        <w:t xml:space="preserve"> </w:t>
      </w:r>
      <w:proofErr w:type="spellStart"/>
      <w:r w:rsidRPr="002A6104">
        <w:rPr>
          <w:sz w:val="24"/>
          <w:szCs w:val="24"/>
        </w:rPr>
        <w:t>định</w:t>
      </w:r>
      <w:proofErr w:type="spellEnd"/>
      <w:r w:rsidRPr="002A6104">
        <w:rPr>
          <w:sz w:val="24"/>
          <w:szCs w:val="24"/>
        </w:rPr>
        <w:t xml:space="preserve"> </w:t>
      </w:r>
      <w:proofErr w:type="spellStart"/>
      <w:r w:rsidRPr="002A6104">
        <w:rPr>
          <w:sz w:val="24"/>
          <w:szCs w:val="24"/>
        </w:rPr>
        <w:t>khác</w:t>
      </w:r>
      <w:proofErr w:type="spellEnd"/>
      <w:r w:rsidRPr="002A6104">
        <w:rPr>
          <w:sz w:val="24"/>
          <w:szCs w:val="24"/>
        </w:rPr>
        <w:t xml:space="preserve">. </w:t>
      </w:r>
      <w:proofErr w:type="spellStart"/>
      <w:r w:rsidRPr="002A6104">
        <w:rPr>
          <w:sz w:val="24"/>
          <w:szCs w:val="24"/>
        </w:rPr>
        <w:t>Bệnh</w:t>
      </w:r>
      <w:proofErr w:type="spellEnd"/>
      <w:r w:rsidRPr="002A6104">
        <w:rPr>
          <w:sz w:val="24"/>
          <w:szCs w:val="24"/>
        </w:rPr>
        <w:t xml:space="preserve"> </w:t>
      </w:r>
      <w:proofErr w:type="spellStart"/>
      <w:r w:rsidRPr="002A6104">
        <w:rPr>
          <w:sz w:val="24"/>
          <w:szCs w:val="24"/>
        </w:rPr>
        <w:t>nhân</w:t>
      </w:r>
      <w:proofErr w:type="spellEnd"/>
      <w:r w:rsidRPr="002A6104">
        <w:rPr>
          <w:sz w:val="24"/>
          <w:szCs w:val="24"/>
        </w:rPr>
        <w:t xml:space="preserve"> </w:t>
      </w:r>
      <w:proofErr w:type="spellStart"/>
      <w:r w:rsidRPr="002A6104">
        <w:rPr>
          <w:sz w:val="24"/>
          <w:szCs w:val="24"/>
        </w:rPr>
        <w:t>cần</w:t>
      </w:r>
      <w:proofErr w:type="spellEnd"/>
      <w:r w:rsidRPr="002A6104">
        <w:rPr>
          <w:sz w:val="24"/>
          <w:szCs w:val="24"/>
        </w:rPr>
        <w:t xml:space="preserve"> </w:t>
      </w:r>
      <w:proofErr w:type="spellStart"/>
      <w:r w:rsidRPr="002A6104">
        <w:rPr>
          <w:sz w:val="24"/>
          <w:szCs w:val="24"/>
        </w:rPr>
        <w:t>được</w:t>
      </w:r>
      <w:proofErr w:type="spellEnd"/>
      <w:r w:rsidRPr="002A6104">
        <w:rPr>
          <w:sz w:val="24"/>
          <w:szCs w:val="24"/>
        </w:rPr>
        <w:t xml:space="preserve"> </w:t>
      </w:r>
      <w:proofErr w:type="spellStart"/>
      <w:r w:rsidRPr="002A6104">
        <w:rPr>
          <w:sz w:val="24"/>
          <w:szCs w:val="24"/>
        </w:rPr>
        <w:t>cung</w:t>
      </w:r>
      <w:proofErr w:type="spellEnd"/>
      <w:r w:rsidRPr="002A6104">
        <w:rPr>
          <w:sz w:val="24"/>
          <w:szCs w:val="24"/>
        </w:rPr>
        <w:t xml:space="preserve"> </w:t>
      </w:r>
      <w:proofErr w:type="spellStart"/>
      <w:r w:rsidRPr="002A6104">
        <w:rPr>
          <w:sz w:val="24"/>
          <w:szCs w:val="24"/>
        </w:rPr>
        <w:t>cấp</w:t>
      </w:r>
      <w:proofErr w:type="spellEnd"/>
      <w:r w:rsidRPr="002A6104">
        <w:rPr>
          <w:sz w:val="24"/>
          <w:szCs w:val="24"/>
        </w:rPr>
        <w:t xml:space="preserve"> </w:t>
      </w:r>
      <w:proofErr w:type="spellStart"/>
      <w:r w:rsidRPr="002A6104">
        <w:rPr>
          <w:sz w:val="24"/>
          <w:szCs w:val="24"/>
        </w:rPr>
        <w:t>các</w:t>
      </w:r>
      <w:proofErr w:type="spellEnd"/>
      <w:r w:rsidRPr="002A6104">
        <w:rPr>
          <w:sz w:val="24"/>
          <w:szCs w:val="24"/>
        </w:rPr>
        <w:t xml:space="preserve"> </w:t>
      </w:r>
      <w:proofErr w:type="spellStart"/>
      <w:r w:rsidRPr="002A6104">
        <w:rPr>
          <w:sz w:val="24"/>
          <w:szCs w:val="24"/>
        </w:rPr>
        <w:t>thông</w:t>
      </w:r>
      <w:proofErr w:type="spellEnd"/>
      <w:r w:rsidRPr="002A6104">
        <w:rPr>
          <w:sz w:val="24"/>
          <w:szCs w:val="24"/>
        </w:rPr>
        <w:t xml:space="preserve"> tin </w:t>
      </w:r>
      <w:proofErr w:type="spellStart"/>
      <w:r w:rsidRPr="002A6104">
        <w:rPr>
          <w:sz w:val="24"/>
          <w:szCs w:val="24"/>
        </w:rPr>
        <w:t>về</w:t>
      </w:r>
      <w:proofErr w:type="spellEnd"/>
      <w:r w:rsidRPr="002A6104">
        <w:rPr>
          <w:sz w:val="24"/>
          <w:szCs w:val="24"/>
        </w:rPr>
        <w:t xml:space="preserve"> </w:t>
      </w:r>
      <w:proofErr w:type="spellStart"/>
      <w:r w:rsidRPr="002A6104">
        <w:rPr>
          <w:sz w:val="24"/>
          <w:szCs w:val="24"/>
        </w:rPr>
        <w:t>viêm</w:t>
      </w:r>
      <w:proofErr w:type="spellEnd"/>
      <w:r w:rsidRPr="002A6104">
        <w:rPr>
          <w:sz w:val="24"/>
          <w:szCs w:val="24"/>
        </w:rPr>
        <w:t xml:space="preserve"> </w:t>
      </w:r>
      <w:proofErr w:type="spellStart"/>
      <w:r w:rsidRPr="002A6104">
        <w:rPr>
          <w:sz w:val="24"/>
          <w:szCs w:val="24"/>
        </w:rPr>
        <w:t>gan</w:t>
      </w:r>
      <w:proofErr w:type="spellEnd"/>
      <w:r w:rsidRPr="002A6104">
        <w:rPr>
          <w:sz w:val="24"/>
          <w:szCs w:val="24"/>
        </w:rPr>
        <w:t xml:space="preserve"> B, </w:t>
      </w:r>
      <w:proofErr w:type="spellStart"/>
      <w:r w:rsidRPr="002A6104">
        <w:rPr>
          <w:sz w:val="24"/>
          <w:szCs w:val="24"/>
        </w:rPr>
        <w:t>lợi</w:t>
      </w:r>
      <w:proofErr w:type="spellEnd"/>
      <w:r w:rsidRPr="002A6104">
        <w:rPr>
          <w:sz w:val="24"/>
          <w:szCs w:val="24"/>
        </w:rPr>
        <w:t xml:space="preserve"> </w:t>
      </w:r>
      <w:proofErr w:type="spellStart"/>
      <w:r w:rsidRPr="002A6104">
        <w:rPr>
          <w:sz w:val="24"/>
          <w:szCs w:val="24"/>
        </w:rPr>
        <w:t>ích</w:t>
      </w:r>
      <w:proofErr w:type="spellEnd"/>
      <w:r w:rsidRPr="002A6104">
        <w:rPr>
          <w:sz w:val="24"/>
          <w:szCs w:val="24"/>
        </w:rPr>
        <w:t xml:space="preserve">, </w:t>
      </w:r>
      <w:proofErr w:type="spellStart"/>
      <w:r w:rsidRPr="002A6104">
        <w:rPr>
          <w:sz w:val="24"/>
          <w:szCs w:val="24"/>
        </w:rPr>
        <w:t>và</w:t>
      </w:r>
      <w:proofErr w:type="spellEnd"/>
      <w:r w:rsidRPr="002A6104">
        <w:rPr>
          <w:sz w:val="24"/>
          <w:szCs w:val="24"/>
        </w:rPr>
        <w:t xml:space="preserve"> </w:t>
      </w:r>
      <w:proofErr w:type="spellStart"/>
      <w:r w:rsidRPr="002A6104">
        <w:rPr>
          <w:sz w:val="24"/>
          <w:szCs w:val="24"/>
        </w:rPr>
        <w:t>nguy</w:t>
      </w:r>
      <w:proofErr w:type="spellEnd"/>
      <w:r w:rsidRPr="002A6104">
        <w:rPr>
          <w:sz w:val="24"/>
          <w:szCs w:val="24"/>
        </w:rPr>
        <w:t xml:space="preserve"> </w:t>
      </w:r>
      <w:proofErr w:type="spellStart"/>
      <w:r w:rsidRPr="002A6104">
        <w:rPr>
          <w:sz w:val="24"/>
          <w:szCs w:val="24"/>
        </w:rPr>
        <w:t>cơ</w:t>
      </w:r>
      <w:proofErr w:type="spellEnd"/>
      <w:r w:rsidRPr="002A6104">
        <w:rPr>
          <w:sz w:val="24"/>
          <w:szCs w:val="24"/>
        </w:rPr>
        <w:t xml:space="preserve"> </w:t>
      </w:r>
      <w:proofErr w:type="spellStart"/>
      <w:r w:rsidRPr="002A6104">
        <w:rPr>
          <w:sz w:val="24"/>
          <w:szCs w:val="24"/>
        </w:rPr>
        <w:t>của</w:t>
      </w:r>
      <w:proofErr w:type="spellEnd"/>
      <w:r w:rsidRPr="002A6104">
        <w:rPr>
          <w:sz w:val="24"/>
          <w:szCs w:val="24"/>
        </w:rPr>
        <w:t xml:space="preserve"> </w:t>
      </w:r>
      <w:proofErr w:type="spellStart"/>
      <w:r w:rsidRPr="002A6104">
        <w:rPr>
          <w:sz w:val="24"/>
          <w:szCs w:val="24"/>
        </w:rPr>
        <w:t>điều</w:t>
      </w:r>
      <w:proofErr w:type="spellEnd"/>
      <w:r w:rsidRPr="002A6104">
        <w:rPr>
          <w:sz w:val="24"/>
          <w:szCs w:val="24"/>
        </w:rPr>
        <w:t xml:space="preserve"> </w:t>
      </w:r>
      <w:proofErr w:type="spellStart"/>
      <w:r w:rsidRPr="002A6104">
        <w:rPr>
          <w:sz w:val="24"/>
          <w:szCs w:val="24"/>
        </w:rPr>
        <w:t>trị</w:t>
      </w:r>
      <w:proofErr w:type="spellEnd"/>
      <w:r w:rsidRPr="002A6104">
        <w:rPr>
          <w:sz w:val="24"/>
          <w:szCs w:val="24"/>
        </w:rPr>
        <w:t xml:space="preserve"> </w:t>
      </w:r>
      <w:proofErr w:type="spellStart"/>
      <w:r w:rsidRPr="002A6104">
        <w:rPr>
          <w:sz w:val="24"/>
          <w:szCs w:val="24"/>
        </w:rPr>
        <w:t>kháng</w:t>
      </w:r>
      <w:proofErr w:type="spellEnd"/>
      <w:r w:rsidRPr="002A6104">
        <w:rPr>
          <w:sz w:val="24"/>
          <w:szCs w:val="24"/>
        </w:rPr>
        <w:t xml:space="preserve"> vi </w:t>
      </w:r>
      <w:proofErr w:type="spellStart"/>
      <w:r w:rsidRPr="002A6104">
        <w:rPr>
          <w:sz w:val="24"/>
          <w:szCs w:val="24"/>
        </w:rPr>
        <w:t>rút</w:t>
      </w:r>
      <w:proofErr w:type="spellEnd"/>
      <w:r w:rsidRPr="002A6104">
        <w:rPr>
          <w:sz w:val="24"/>
          <w:szCs w:val="24"/>
        </w:rPr>
        <w:t xml:space="preserve">. </w:t>
      </w:r>
      <w:proofErr w:type="spellStart"/>
      <w:r w:rsidRPr="002A6104">
        <w:rPr>
          <w:sz w:val="24"/>
          <w:szCs w:val="24"/>
        </w:rPr>
        <w:t>Ứng</w:t>
      </w:r>
      <w:proofErr w:type="spellEnd"/>
      <w:r w:rsidRPr="002A6104">
        <w:rPr>
          <w:sz w:val="24"/>
          <w:szCs w:val="24"/>
        </w:rPr>
        <w:t xml:space="preserve"> </w:t>
      </w:r>
      <w:proofErr w:type="spellStart"/>
      <w:r w:rsidRPr="002A6104">
        <w:rPr>
          <w:sz w:val="24"/>
          <w:szCs w:val="24"/>
        </w:rPr>
        <w:t>dụng</w:t>
      </w:r>
      <w:proofErr w:type="spellEnd"/>
      <w:r w:rsidRPr="002A6104">
        <w:rPr>
          <w:sz w:val="24"/>
          <w:szCs w:val="24"/>
        </w:rPr>
        <w:t xml:space="preserve"> </w:t>
      </w:r>
      <w:proofErr w:type="spellStart"/>
      <w:r w:rsidRPr="002A6104">
        <w:rPr>
          <w:sz w:val="24"/>
          <w:szCs w:val="24"/>
        </w:rPr>
        <w:t>này</w:t>
      </w:r>
      <w:proofErr w:type="spellEnd"/>
      <w:r w:rsidRPr="002A6104">
        <w:rPr>
          <w:sz w:val="24"/>
          <w:szCs w:val="24"/>
        </w:rPr>
        <w:t xml:space="preserve"> </w:t>
      </w:r>
      <w:proofErr w:type="spellStart"/>
      <w:r w:rsidRPr="002A6104">
        <w:rPr>
          <w:sz w:val="24"/>
          <w:szCs w:val="24"/>
        </w:rPr>
        <w:t>không</w:t>
      </w:r>
      <w:proofErr w:type="spellEnd"/>
      <w:r w:rsidRPr="002A6104">
        <w:rPr>
          <w:sz w:val="24"/>
          <w:szCs w:val="24"/>
        </w:rPr>
        <w:t xml:space="preserve"> </w:t>
      </w:r>
      <w:proofErr w:type="spellStart"/>
      <w:r w:rsidRPr="002A6104">
        <w:rPr>
          <w:sz w:val="24"/>
          <w:szCs w:val="24"/>
        </w:rPr>
        <w:t>dành</w:t>
      </w:r>
      <w:proofErr w:type="spellEnd"/>
      <w:r w:rsidRPr="002A6104">
        <w:rPr>
          <w:sz w:val="24"/>
          <w:szCs w:val="24"/>
        </w:rPr>
        <w:t xml:space="preserve"> </w:t>
      </w:r>
      <w:proofErr w:type="spellStart"/>
      <w:r w:rsidRPr="002A6104">
        <w:rPr>
          <w:sz w:val="24"/>
          <w:szCs w:val="24"/>
        </w:rPr>
        <w:t>cho</w:t>
      </w:r>
      <w:proofErr w:type="spellEnd"/>
      <w:r w:rsidRPr="002A6104">
        <w:rPr>
          <w:sz w:val="24"/>
          <w:szCs w:val="24"/>
        </w:rPr>
        <w:t xml:space="preserve"> </w:t>
      </w:r>
      <w:proofErr w:type="spellStart"/>
      <w:r w:rsidRPr="002A6104">
        <w:rPr>
          <w:sz w:val="24"/>
          <w:szCs w:val="24"/>
        </w:rPr>
        <w:t>bệnh</w:t>
      </w:r>
      <w:proofErr w:type="spellEnd"/>
      <w:r w:rsidRPr="002A6104">
        <w:rPr>
          <w:sz w:val="24"/>
          <w:szCs w:val="24"/>
        </w:rPr>
        <w:t xml:space="preserve"> </w:t>
      </w:r>
      <w:proofErr w:type="spellStart"/>
      <w:r w:rsidRPr="002A6104">
        <w:rPr>
          <w:sz w:val="24"/>
          <w:szCs w:val="24"/>
        </w:rPr>
        <w:t>nhân</w:t>
      </w:r>
      <w:proofErr w:type="spellEnd"/>
      <w:r w:rsidRPr="002A6104">
        <w:rPr>
          <w:sz w:val="24"/>
          <w:szCs w:val="24"/>
        </w:rPr>
        <w:t xml:space="preserve"> </w:t>
      </w:r>
      <w:proofErr w:type="spellStart"/>
      <w:r w:rsidRPr="002A6104">
        <w:rPr>
          <w:sz w:val="24"/>
          <w:szCs w:val="24"/>
        </w:rPr>
        <w:t>và</w:t>
      </w:r>
      <w:proofErr w:type="spellEnd"/>
      <w:r w:rsidRPr="002A6104">
        <w:rPr>
          <w:sz w:val="24"/>
          <w:szCs w:val="24"/>
        </w:rPr>
        <w:t xml:space="preserve"> </w:t>
      </w:r>
      <w:proofErr w:type="spellStart"/>
      <w:r w:rsidRPr="002A6104">
        <w:rPr>
          <w:sz w:val="24"/>
          <w:szCs w:val="24"/>
        </w:rPr>
        <w:t>những</w:t>
      </w:r>
      <w:proofErr w:type="spellEnd"/>
      <w:r w:rsidRPr="002A6104">
        <w:rPr>
          <w:sz w:val="24"/>
          <w:szCs w:val="24"/>
        </w:rPr>
        <w:t xml:space="preserve"> </w:t>
      </w:r>
      <w:proofErr w:type="spellStart"/>
      <w:r w:rsidRPr="002A6104">
        <w:rPr>
          <w:sz w:val="24"/>
          <w:szCs w:val="24"/>
        </w:rPr>
        <w:t>người</w:t>
      </w:r>
      <w:proofErr w:type="spellEnd"/>
      <w:r w:rsidRPr="002A6104">
        <w:rPr>
          <w:sz w:val="24"/>
          <w:szCs w:val="24"/>
        </w:rPr>
        <w:t xml:space="preserve"> </w:t>
      </w:r>
      <w:proofErr w:type="spellStart"/>
      <w:r w:rsidRPr="002A6104">
        <w:rPr>
          <w:sz w:val="24"/>
          <w:szCs w:val="24"/>
        </w:rPr>
        <w:t>không</w:t>
      </w:r>
      <w:proofErr w:type="spellEnd"/>
      <w:r w:rsidRPr="002A6104">
        <w:rPr>
          <w:sz w:val="24"/>
          <w:szCs w:val="24"/>
        </w:rPr>
        <w:t xml:space="preserve"> </w:t>
      </w:r>
      <w:proofErr w:type="spellStart"/>
      <w:r w:rsidRPr="002A6104">
        <w:rPr>
          <w:sz w:val="24"/>
          <w:szCs w:val="24"/>
        </w:rPr>
        <w:t>có</w:t>
      </w:r>
      <w:proofErr w:type="spellEnd"/>
      <w:r w:rsidRPr="002A6104">
        <w:rPr>
          <w:sz w:val="24"/>
          <w:szCs w:val="24"/>
        </w:rPr>
        <w:t xml:space="preserve"> </w:t>
      </w:r>
      <w:proofErr w:type="spellStart"/>
      <w:r w:rsidRPr="002A6104">
        <w:rPr>
          <w:sz w:val="24"/>
          <w:szCs w:val="24"/>
        </w:rPr>
        <w:t>chuyên</w:t>
      </w:r>
      <w:proofErr w:type="spellEnd"/>
      <w:r w:rsidRPr="002A6104">
        <w:rPr>
          <w:sz w:val="24"/>
          <w:szCs w:val="24"/>
        </w:rPr>
        <w:t xml:space="preserve"> </w:t>
      </w:r>
      <w:proofErr w:type="spellStart"/>
      <w:r w:rsidRPr="002A6104">
        <w:rPr>
          <w:sz w:val="24"/>
          <w:szCs w:val="24"/>
        </w:rPr>
        <w:t>môn</w:t>
      </w:r>
      <w:proofErr w:type="spellEnd"/>
      <w:r w:rsidRPr="002A6104">
        <w:rPr>
          <w:sz w:val="24"/>
          <w:szCs w:val="24"/>
        </w:rPr>
        <w:t xml:space="preserve"> y </w:t>
      </w:r>
      <w:proofErr w:type="spellStart"/>
      <w:r w:rsidRPr="002A6104">
        <w:rPr>
          <w:sz w:val="24"/>
          <w:szCs w:val="24"/>
        </w:rPr>
        <w:t>tế</w:t>
      </w:r>
      <w:proofErr w:type="spellEnd"/>
      <w:r w:rsidRPr="002A6104">
        <w:rPr>
          <w:sz w:val="24"/>
          <w:szCs w:val="24"/>
        </w:rPr>
        <w:t xml:space="preserve">. </w:t>
      </w:r>
      <w:proofErr w:type="spellStart"/>
      <w:r w:rsidRPr="002A6104">
        <w:rPr>
          <w:sz w:val="24"/>
          <w:szCs w:val="24"/>
        </w:rPr>
        <w:t>Bệnh</w:t>
      </w:r>
      <w:proofErr w:type="spellEnd"/>
      <w:r w:rsidRPr="002A6104">
        <w:rPr>
          <w:sz w:val="24"/>
          <w:szCs w:val="24"/>
        </w:rPr>
        <w:t xml:space="preserve"> </w:t>
      </w:r>
      <w:proofErr w:type="spellStart"/>
      <w:r w:rsidRPr="002A6104">
        <w:rPr>
          <w:sz w:val="24"/>
          <w:szCs w:val="24"/>
        </w:rPr>
        <w:t>nhân</w:t>
      </w:r>
      <w:proofErr w:type="spellEnd"/>
      <w:r w:rsidRPr="002A6104">
        <w:rPr>
          <w:sz w:val="24"/>
          <w:szCs w:val="24"/>
        </w:rPr>
        <w:t xml:space="preserve"> </w:t>
      </w:r>
      <w:proofErr w:type="spellStart"/>
      <w:r w:rsidRPr="002A6104">
        <w:rPr>
          <w:sz w:val="24"/>
          <w:szCs w:val="24"/>
        </w:rPr>
        <w:t>và</w:t>
      </w:r>
      <w:proofErr w:type="spellEnd"/>
      <w:r w:rsidRPr="002A6104">
        <w:rPr>
          <w:sz w:val="24"/>
          <w:szCs w:val="24"/>
        </w:rPr>
        <w:t xml:space="preserve"> </w:t>
      </w:r>
      <w:proofErr w:type="spellStart"/>
      <w:r w:rsidRPr="002A6104">
        <w:rPr>
          <w:sz w:val="24"/>
          <w:szCs w:val="24"/>
        </w:rPr>
        <w:t>những</w:t>
      </w:r>
      <w:proofErr w:type="spellEnd"/>
      <w:r w:rsidRPr="002A6104">
        <w:rPr>
          <w:sz w:val="24"/>
          <w:szCs w:val="24"/>
        </w:rPr>
        <w:t xml:space="preserve"> </w:t>
      </w:r>
      <w:proofErr w:type="spellStart"/>
      <w:r w:rsidRPr="002A6104">
        <w:rPr>
          <w:sz w:val="24"/>
          <w:szCs w:val="24"/>
        </w:rPr>
        <w:t>người</w:t>
      </w:r>
      <w:proofErr w:type="spellEnd"/>
      <w:r w:rsidRPr="002A6104">
        <w:rPr>
          <w:sz w:val="24"/>
          <w:szCs w:val="24"/>
        </w:rPr>
        <w:t xml:space="preserve"> </w:t>
      </w:r>
      <w:proofErr w:type="spellStart"/>
      <w:r w:rsidRPr="002A6104">
        <w:rPr>
          <w:sz w:val="24"/>
          <w:szCs w:val="24"/>
        </w:rPr>
        <w:t>không</w:t>
      </w:r>
      <w:proofErr w:type="spellEnd"/>
      <w:r w:rsidRPr="002A6104">
        <w:rPr>
          <w:sz w:val="24"/>
          <w:szCs w:val="24"/>
        </w:rPr>
        <w:t xml:space="preserve"> </w:t>
      </w:r>
      <w:proofErr w:type="spellStart"/>
      <w:r w:rsidRPr="002A6104">
        <w:rPr>
          <w:sz w:val="24"/>
          <w:szCs w:val="24"/>
        </w:rPr>
        <w:t>có</w:t>
      </w:r>
      <w:proofErr w:type="spellEnd"/>
      <w:r w:rsidRPr="002A6104">
        <w:rPr>
          <w:sz w:val="24"/>
          <w:szCs w:val="24"/>
        </w:rPr>
        <w:t xml:space="preserve"> </w:t>
      </w:r>
      <w:proofErr w:type="spellStart"/>
      <w:r w:rsidRPr="002A6104">
        <w:rPr>
          <w:sz w:val="24"/>
          <w:szCs w:val="24"/>
        </w:rPr>
        <w:t>chuyên</w:t>
      </w:r>
      <w:proofErr w:type="spellEnd"/>
      <w:r w:rsidRPr="002A6104">
        <w:rPr>
          <w:sz w:val="24"/>
          <w:szCs w:val="24"/>
        </w:rPr>
        <w:t xml:space="preserve"> </w:t>
      </w:r>
      <w:proofErr w:type="spellStart"/>
      <w:r w:rsidRPr="002A6104">
        <w:rPr>
          <w:sz w:val="24"/>
          <w:szCs w:val="24"/>
        </w:rPr>
        <w:t>môn</w:t>
      </w:r>
      <w:proofErr w:type="spellEnd"/>
      <w:r w:rsidRPr="002A6104">
        <w:rPr>
          <w:sz w:val="24"/>
          <w:szCs w:val="24"/>
        </w:rPr>
        <w:t xml:space="preserve"> y </w:t>
      </w:r>
      <w:proofErr w:type="spellStart"/>
      <w:r w:rsidRPr="002A6104">
        <w:rPr>
          <w:sz w:val="24"/>
          <w:szCs w:val="24"/>
        </w:rPr>
        <w:t>tế</w:t>
      </w:r>
      <w:proofErr w:type="spellEnd"/>
      <w:r w:rsidRPr="002A6104">
        <w:rPr>
          <w:sz w:val="24"/>
          <w:szCs w:val="24"/>
        </w:rPr>
        <w:t xml:space="preserve"> </w:t>
      </w:r>
      <w:proofErr w:type="spellStart"/>
      <w:r w:rsidRPr="002A6104">
        <w:rPr>
          <w:sz w:val="24"/>
          <w:szCs w:val="24"/>
        </w:rPr>
        <w:t>cần</w:t>
      </w:r>
      <w:proofErr w:type="spellEnd"/>
      <w:r w:rsidRPr="002A6104">
        <w:rPr>
          <w:sz w:val="24"/>
          <w:szCs w:val="24"/>
        </w:rPr>
        <w:t xml:space="preserve"> </w:t>
      </w:r>
      <w:proofErr w:type="spellStart"/>
      <w:r w:rsidRPr="002A6104">
        <w:rPr>
          <w:sz w:val="24"/>
          <w:szCs w:val="24"/>
        </w:rPr>
        <w:t>tham</w:t>
      </w:r>
      <w:proofErr w:type="spellEnd"/>
      <w:r w:rsidRPr="002A6104">
        <w:rPr>
          <w:sz w:val="24"/>
          <w:szCs w:val="24"/>
        </w:rPr>
        <w:t xml:space="preserve"> </w:t>
      </w:r>
      <w:proofErr w:type="spellStart"/>
      <w:r w:rsidRPr="002A6104">
        <w:rPr>
          <w:sz w:val="24"/>
          <w:szCs w:val="24"/>
        </w:rPr>
        <w:t>khảo</w:t>
      </w:r>
      <w:proofErr w:type="spellEnd"/>
      <w:r w:rsidRPr="002A6104">
        <w:rPr>
          <w:sz w:val="24"/>
          <w:szCs w:val="24"/>
        </w:rPr>
        <w:t xml:space="preserve"> ý </w:t>
      </w:r>
      <w:proofErr w:type="spellStart"/>
      <w:r w:rsidRPr="002A6104">
        <w:rPr>
          <w:sz w:val="24"/>
          <w:szCs w:val="24"/>
        </w:rPr>
        <w:t>kiến</w:t>
      </w:r>
      <w:proofErr w:type="spellEnd"/>
      <w:r w:rsidRPr="002A6104">
        <w:rPr>
          <w:sz w:val="24"/>
          <w:szCs w:val="24"/>
        </w:rPr>
        <w:t xml:space="preserve"> </w:t>
      </w:r>
      <w:proofErr w:type="spellStart"/>
      <w:r w:rsidRPr="002A6104">
        <w:rPr>
          <w:sz w:val="24"/>
          <w:szCs w:val="24"/>
        </w:rPr>
        <w:t>bác</w:t>
      </w:r>
      <w:proofErr w:type="spellEnd"/>
      <w:r w:rsidRPr="002A6104">
        <w:rPr>
          <w:sz w:val="24"/>
          <w:szCs w:val="24"/>
        </w:rPr>
        <w:t xml:space="preserve"> </w:t>
      </w:r>
      <w:proofErr w:type="spellStart"/>
      <w:r w:rsidRPr="002A6104">
        <w:rPr>
          <w:sz w:val="24"/>
          <w:szCs w:val="24"/>
        </w:rPr>
        <w:t>sĩ</w:t>
      </w:r>
      <w:proofErr w:type="spellEnd"/>
      <w:r w:rsidRPr="002A6104">
        <w:rPr>
          <w:sz w:val="24"/>
          <w:szCs w:val="24"/>
        </w:rPr>
        <w:t xml:space="preserve"> </w:t>
      </w:r>
      <w:proofErr w:type="spellStart"/>
      <w:r w:rsidRPr="002A6104">
        <w:rPr>
          <w:sz w:val="24"/>
          <w:szCs w:val="24"/>
        </w:rPr>
        <w:t>bên</w:t>
      </w:r>
      <w:proofErr w:type="spellEnd"/>
      <w:r w:rsidRPr="002A6104">
        <w:rPr>
          <w:sz w:val="24"/>
          <w:szCs w:val="24"/>
        </w:rPr>
        <w:t xml:space="preserve"> </w:t>
      </w:r>
      <w:proofErr w:type="spellStart"/>
      <w:r w:rsidRPr="002A6104">
        <w:rPr>
          <w:sz w:val="24"/>
          <w:szCs w:val="24"/>
        </w:rPr>
        <w:t>cạnh</w:t>
      </w:r>
      <w:proofErr w:type="spellEnd"/>
      <w:r w:rsidRPr="002A6104">
        <w:rPr>
          <w:sz w:val="24"/>
          <w:szCs w:val="24"/>
        </w:rPr>
        <w:t xml:space="preserve"> </w:t>
      </w:r>
      <w:proofErr w:type="spellStart"/>
      <w:r w:rsidRPr="002A6104">
        <w:rPr>
          <w:sz w:val="24"/>
          <w:szCs w:val="24"/>
        </w:rPr>
        <w:t>việc</w:t>
      </w:r>
      <w:proofErr w:type="spellEnd"/>
      <w:r w:rsidRPr="002A6104">
        <w:rPr>
          <w:sz w:val="24"/>
          <w:szCs w:val="24"/>
        </w:rPr>
        <w:t xml:space="preserve"> </w:t>
      </w:r>
      <w:proofErr w:type="spellStart"/>
      <w:r w:rsidRPr="002A6104">
        <w:rPr>
          <w:sz w:val="24"/>
          <w:szCs w:val="24"/>
        </w:rPr>
        <w:t>sử</w:t>
      </w:r>
      <w:proofErr w:type="spellEnd"/>
      <w:r w:rsidRPr="002A6104">
        <w:rPr>
          <w:sz w:val="24"/>
          <w:szCs w:val="24"/>
        </w:rPr>
        <w:t xml:space="preserve"> </w:t>
      </w:r>
      <w:proofErr w:type="spellStart"/>
      <w:r w:rsidRPr="002A6104">
        <w:rPr>
          <w:sz w:val="24"/>
          <w:szCs w:val="24"/>
        </w:rPr>
        <w:t>dụng</w:t>
      </w:r>
      <w:proofErr w:type="spellEnd"/>
      <w:r w:rsidRPr="002A6104">
        <w:rPr>
          <w:sz w:val="24"/>
          <w:szCs w:val="24"/>
        </w:rPr>
        <w:t xml:space="preserve"> </w:t>
      </w:r>
      <w:proofErr w:type="spellStart"/>
      <w:r w:rsidRPr="002A6104">
        <w:rPr>
          <w:sz w:val="24"/>
          <w:szCs w:val="24"/>
        </w:rPr>
        <w:t>ứng</w:t>
      </w:r>
      <w:proofErr w:type="spellEnd"/>
      <w:r w:rsidRPr="002A6104">
        <w:rPr>
          <w:sz w:val="24"/>
          <w:szCs w:val="24"/>
        </w:rPr>
        <w:t xml:space="preserve"> </w:t>
      </w:r>
      <w:proofErr w:type="spellStart"/>
      <w:r w:rsidRPr="002A6104">
        <w:rPr>
          <w:sz w:val="24"/>
          <w:szCs w:val="24"/>
        </w:rPr>
        <w:t>dụng</w:t>
      </w:r>
      <w:proofErr w:type="spellEnd"/>
      <w:r w:rsidRPr="002A6104">
        <w:rPr>
          <w:sz w:val="24"/>
          <w:szCs w:val="24"/>
        </w:rPr>
        <w:t xml:space="preserve"> </w:t>
      </w:r>
      <w:proofErr w:type="spellStart"/>
      <w:r w:rsidRPr="002A6104">
        <w:rPr>
          <w:sz w:val="24"/>
          <w:szCs w:val="24"/>
        </w:rPr>
        <w:t>này</w:t>
      </w:r>
      <w:proofErr w:type="spellEnd"/>
      <w:r w:rsidRPr="002A6104">
        <w:rPr>
          <w:sz w:val="24"/>
          <w:szCs w:val="24"/>
        </w:rPr>
        <w:t xml:space="preserve"> </w:t>
      </w:r>
      <w:proofErr w:type="spellStart"/>
      <w:r w:rsidRPr="002A6104">
        <w:rPr>
          <w:sz w:val="24"/>
          <w:szCs w:val="24"/>
        </w:rPr>
        <w:t>trước</w:t>
      </w:r>
      <w:proofErr w:type="spellEnd"/>
      <w:r w:rsidRPr="002A6104">
        <w:rPr>
          <w:sz w:val="24"/>
          <w:szCs w:val="24"/>
        </w:rPr>
        <w:t xml:space="preserve"> </w:t>
      </w:r>
      <w:proofErr w:type="spellStart"/>
      <w:r w:rsidRPr="002A6104">
        <w:rPr>
          <w:sz w:val="24"/>
          <w:szCs w:val="24"/>
        </w:rPr>
        <w:t>khi</w:t>
      </w:r>
      <w:proofErr w:type="spellEnd"/>
      <w:r w:rsidRPr="002A6104">
        <w:rPr>
          <w:sz w:val="24"/>
          <w:szCs w:val="24"/>
        </w:rPr>
        <w:t xml:space="preserve"> </w:t>
      </w:r>
      <w:proofErr w:type="spellStart"/>
      <w:r w:rsidRPr="002A6104">
        <w:rPr>
          <w:sz w:val="24"/>
          <w:szCs w:val="24"/>
        </w:rPr>
        <w:t>đưa</w:t>
      </w:r>
      <w:proofErr w:type="spellEnd"/>
      <w:r w:rsidRPr="002A6104">
        <w:rPr>
          <w:sz w:val="24"/>
          <w:szCs w:val="24"/>
        </w:rPr>
        <w:t xml:space="preserve"> ra </w:t>
      </w:r>
      <w:proofErr w:type="spellStart"/>
      <w:r w:rsidRPr="002A6104">
        <w:rPr>
          <w:sz w:val="24"/>
          <w:szCs w:val="24"/>
        </w:rPr>
        <w:t>các</w:t>
      </w:r>
      <w:proofErr w:type="spellEnd"/>
      <w:r w:rsidRPr="002A6104">
        <w:rPr>
          <w:sz w:val="24"/>
          <w:szCs w:val="24"/>
        </w:rPr>
        <w:t xml:space="preserve"> </w:t>
      </w:r>
      <w:proofErr w:type="spellStart"/>
      <w:r w:rsidRPr="002A6104">
        <w:rPr>
          <w:sz w:val="24"/>
          <w:szCs w:val="24"/>
        </w:rPr>
        <w:t>quyết</w:t>
      </w:r>
      <w:proofErr w:type="spellEnd"/>
      <w:r w:rsidRPr="002A6104">
        <w:rPr>
          <w:sz w:val="24"/>
          <w:szCs w:val="24"/>
        </w:rPr>
        <w:t xml:space="preserve"> </w:t>
      </w:r>
      <w:proofErr w:type="spellStart"/>
      <w:r w:rsidRPr="002A6104">
        <w:rPr>
          <w:sz w:val="24"/>
          <w:szCs w:val="24"/>
        </w:rPr>
        <w:t>định</w:t>
      </w:r>
      <w:proofErr w:type="spellEnd"/>
      <w:r w:rsidRPr="002A6104">
        <w:rPr>
          <w:sz w:val="24"/>
          <w:szCs w:val="24"/>
        </w:rPr>
        <w:t xml:space="preserve"> y </w:t>
      </w:r>
      <w:proofErr w:type="spellStart"/>
      <w:r w:rsidRPr="002A6104">
        <w:rPr>
          <w:sz w:val="24"/>
          <w:szCs w:val="24"/>
        </w:rPr>
        <w:t>tế</w:t>
      </w:r>
      <w:proofErr w:type="spellEnd"/>
      <w:r w:rsidRPr="002A6104">
        <w:rPr>
          <w:sz w:val="24"/>
          <w:szCs w:val="24"/>
        </w:rPr>
        <w:t xml:space="preserve">.  </w:t>
      </w:r>
    </w:p>
    <w:p w14:paraId="512290E7" w14:textId="77777777" w:rsidR="00EE5047" w:rsidRDefault="00EE5047" w:rsidP="00EE5047">
      <w:pPr>
        <w:rPr>
          <w:sz w:val="24"/>
          <w:szCs w:val="24"/>
        </w:rPr>
      </w:pPr>
    </w:p>
    <w:p w14:paraId="1BB70BF3" w14:textId="2E781DF8" w:rsidR="00EE5047" w:rsidRPr="00EE5047" w:rsidRDefault="00EE5047" w:rsidP="00EE5047">
      <w:pPr>
        <w:rPr>
          <w:b/>
          <w:bCs/>
          <w:sz w:val="24"/>
          <w:szCs w:val="24"/>
        </w:rPr>
      </w:pPr>
      <w:r w:rsidRPr="00EE5047">
        <w:rPr>
          <w:b/>
          <w:bCs/>
          <w:sz w:val="24"/>
          <w:szCs w:val="24"/>
        </w:rPr>
        <w:lastRenderedPageBreak/>
        <w:t xml:space="preserve">WHO No </w:t>
      </w:r>
      <w:proofErr w:type="gramStart"/>
      <w:r w:rsidRPr="00EE5047">
        <w:rPr>
          <w:b/>
          <w:bCs/>
          <w:sz w:val="24"/>
          <w:szCs w:val="24"/>
        </w:rPr>
        <w:t>Treatment</w:t>
      </w:r>
      <w:proofErr w:type="gramEnd"/>
    </w:p>
    <w:p w14:paraId="58523268" w14:textId="2CB020CC" w:rsidR="00EE5047" w:rsidRDefault="00EE5047" w:rsidP="00EE5047">
      <w:pPr>
        <w:rPr>
          <w:sz w:val="24"/>
          <w:szCs w:val="24"/>
        </w:rPr>
      </w:pPr>
      <w:r w:rsidRPr="00EE5047">
        <w:rPr>
          <w:sz w:val="24"/>
          <w:szCs w:val="24"/>
        </w:rPr>
        <w:t>•Circumstances where prophylactic antiviral treatment is recommended</w:t>
      </w:r>
    </w:p>
    <w:p w14:paraId="715CBCD9" w14:textId="77777777" w:rsidR="00EC393F" w:rsidRDefault="00EC393F" w:rsidP="00EE5047">
      <w:pPr>
        <w:rPr>
          <w:sz w:val="24"/>
          <w:szCs w:val="24"/>
        </w:rPr>
      </w:pPr>
      <w:proofErr w:type="spellStart"/>
      <w:r w:rsidRPr="00EC393F">
        <w:rPr>
          <w:sz w:val="24"/>
          <w:szCs w:val="24"/>
        </w:rPr>
        <w:t>Các</w:t>
      </w:r>
      <w:proofErr w:type="spellEnd"/>
      <w:r w:rsidRPr="00EC393F">
        <w:rPr>
          <w:sz w:val="24"/>
          <w:szCs w:val="24"/>
        </w:rPr>
        <w:t xml:space="preserve"> </w:t>
      </w:r>
      <w:proofErr w:type="spellStart"/>
      <w:r w:rsidRPr="00EC393F">
        <w:rPr>
          <w:sz w:val="24"/>
          <w:szCs w:val="24"/>
        </w:rPr>
        <w:t>tình</w:t>
      </w:r>
      <w:proofErr w:type="spellEnd"/>
      <w:r w:rsidRPr="00EC393F">
        <w:rPr>
          <w:sz w:val="24"/>
          <w:szCs w:val="24"/>
        </w:rPr>
        <w:t xml:space="preserve"> </w:t>
      </w:r>
      <w:proofErr w:type="spellStart"/>
      <w:r w:rsidRPr="00EC393F">
        <w:rPr>
          <w:sz w:val="24"/>
          <w:szCs w:val="24"/>
        </w:rPr>
        <w:t>huống</w:t>
      </w:r>
      <w:proofErr w:type="spellEnd"/>
      <w:r w:rsidRPr="00EC393F">
        <w:rPr>
          <w:sz w:val="24"/>
          <w:szCs w:val="24"/>
        </w:rPr>
        <w:t xml:space="preserve"> </w:t>
      </w:r>
      <w:proofErr w:type="spellStart"/>
      <w:r w:rsidRPr="00EC393F">
        <w:rPr>
          <w:sz w:val="24"/>
          <w:szCs w:val="24"/>
        </w:rPr>
        <w:t>khuyến</w:t>
      </w:r>
      <w:proofErr w:type="spellEnd"/>
      <w:r w:rsidRPr="00EC393F">
        <w:rPr>
          <w:sz w:val="24"/>
          <w:szCs w:val="24"/>
        </w:rPr>
        <w:t xml:space="preserve"> </w:t>
      </w:r>
      <w:proofErr w:type="spellStart"/>
      <w:r w:rsidRPr="00EC393F">
        <w:rPr>
          <w:sz w:val="24"/>
          <w:szCs w:val="24"/>
        </w:rPr>
        <w:t>nghị</w:t>
      </w:r>
      <w:proofErr w:type="spellEnd"/>
      <w:r w:rsidRPr="00EC393F">
        <w:rPr>
          <w:sz w:val="24"/>
          <w:szCs w:val="24"/>
        </w:rPr>
        <w:t xml:space="preserve"> </w:t>
      </w:r>
      <w:proofErr w:type="spellStart"/>
      <w:r w:rsidRPr="00EC393F">
        <w:rPr>
          <w:sz w:val="24"/>
          <w:szCs w:val="24"/>
        </w:rPr>
        <w:t>cần</w:t>
      </w:r>
      <w:proofErr w:type="spellEnd"/>
      <w:r w:rsidRPr="00EC393F">
        <w:rPr>
          <w:sz w:val="24"/>
          <w:szCs w:val="24"/>
        </w:rPr>
        <w:t xml:space="preserve"> </w:t>
      </w:r>
      <w:proofErr w:type="spellStart"/>
      <w:r w:rsidRPr="00EC393F">
        <w:rPr>
          <w:sz w:val="24"/>
          <w:szCs w:val="24"/>
        </w:rPr>
        <w:t>dùng</w:t>
      </w:r>
      <w:proofErr w:type="spellEnd"/>
      <w:r w:rsidRPr="00EC393F">
        <w:rPr>
          <w:sz w:val="24"/>
          <w:szCs w:val="24"/>
        </w:rPr>
        <w:t xml:space="preserve"> </w:t>
      </w:r>
      <w:proofErr w:type="spellStart"/>
      <w:r w:rsidRPr="00EC393F">
        <w:rPr>
          <w:sz w:val="24"/>
          <w:szCs w:val="24"/>
        </w:rPr>
        <w:t>thuốc</w:t>
      </w:r>
      <w:proofErr w:type="spellEnd"/>
      <w:r w:rsidRPr="00EC393F">
        <w:rPr>
          <w:sz w:val="24"/>
          <w:szCs w:val="24"/>
        </w:rPr>
        <w:t xml:space="preserve"> </w:t>
      </w:r>
      <w:proofErr w:type="spellStart"/>
      <w:r w:rsidRPr="00EC393F">
        <w:rPr>
          <w:sz w:val="24"/>
          <w:szCs w:val="24"/>
        </w:rPr>
        <w:t>kháng</w:t>
      </w:r>
      <w:proofErr w:type="spellEnd"/>
      <w:r w:rsidRPr="00EC393F">
        <w:rPr>
          <w:sz w:val="24"/>
          <w:szCs w:val="24"/>
        </w:rPr>
        <w:t xml:space="preserve"> vi </w:t>
      </w:r>
      <w:proofErr w:type="spellStart"/>
      <w:r w:rsidRPr="00EC393F">
        <w:rPr>
          <w:sz w:val="24"/>
          <w:szCs w:val="24"/>
        </w:rPr>
        <w:t>rút</w:t>
      </w:r>
      <w:proofErr w:type="spellEnd"/>
      <w:r w:rsidRPr="00EC393F">
        <w:rPr>
          <w:sz w:val="24"/>
          <w:szCs w:val="24"/>
        </w:rPr>
        <w:t xml:space="preserve"> </w:t>
      </w:r>
      <w:proofErr w:type="spellStart"/>
      <w:r w:rsidRPr="00EC393F">
        <w:rPr>
          <w:sz w:val="24"/>
          <w:szCs w:val="24"/>
        </w:rPr>
        <w:t>điều</w:t>
      </w:r>
      <w:proofErr w:type="spellEnd"/>
      <w:r w:rsidRPr="00EC393F">
        <w:rPr>
          <w:sz w:val="24"/>
          <w:szCs w:val="24"/>
        </w:rPr>
        <w:t xml:space="preserve"> </w:t>
      </w:r>
      <w:proofErr w:type="spellStart"/>
      <w:r w:rsidRPr="00EC393F">
        <w:rPr>
          <w:sz w:val="24"/>
          <w:szCs w:val="24"/>
        </w:rPr>
        <w:t>trị</w:t>
      </w:r>
      <w:proofErr w:type="spellEnd"/>
      <w:r w:rsidRPr="00EC393F">
        <w:rPr>
          <w:sz w:val="24"/>
          <w:szCs w:val="24"/>
        </w:rPr>
        <w:t xml:space="preserve"> </w:t>
      </w:r>
      <w:proofErr w:type="spellStart"/>
      <w:r w:rsidRPr="00EC393F">
        <w:rPr>
          <w:sz w:val="24"/>
          <w:szCs w:val="24"/>
        </w:rPr>
        <w:t>dự</w:t>
      </w:r>
      <w:proofErr w:type="spellEnd"/>
      <w:r w:rsidRPr="00EC393F">
        <w:rPr>
          <w:sz w:val="24"/>
          <w:szCs w:val="24"/>
        </w:rPr>
        <w:t xml:space="preserve"> </w:t>
      </w:r>
      <w:proofErr w:type="spellStart"/>
      <w:r w:rsidRPr="00EC393F">
        <w:rPr>
          <w:sz w:val="24"/>
          <w:szCs w:val="24"/>
        </w:rPr>
        <w:t>phòng</w:t>
      </w:r>
      <w:proofErr w:type="spellEnd"/>
      <w:r w:rsidRPr="00EC393F">
        <w:rPr>
          <w:sz w:val="24"/>
          <w:szCs w:val="24"/>
        </w:rPr>
        <w:t>.</w:t>
      </w:r>
    </w:p>
    <w:p w14:paraId="39C50657" w14:textId="3690EF05" w:rsidR="00EE5047" w:rsidRDefault="00EE5047" w:rsidP="00EE5047">
      <w:pPr>
        <w:rPr>
          <w:sz w:val="24"/>
          <w:szCs w:val="24"/>
        </w:rPr>
      </w:pPr>
      <w:r w:rsidRPr="00EE5047">
        <w:rPr>
          <w:sz w:val="24"/>
          <w:szCs w:val="24"/>
        </w:rPr>
        <w:t xml:space="preserve">1. </w:t>
      </w:r>
      <w:proofErr w:type="spellStart"/>
      <w:r w:rsidRPr="00EE5047">
        <w:rPr>
          <w:sz w:val="24"/>
          <w:szCs w:val="24"/>
        </w:rPr>
        <w:t>Để</w:t>
      </w:r>
      <w:proofErr w:type="spellEnd"/>
      <w:r w:rsidRPr="00EE5047">
        <w:rPr>
          <w:sz w:val="24"/>
          <w:szCs w:val="24"/>
        </w:rPr>
        <w:t xml:space="preserve"> </w:t>
      </w:r>
      <w:proofErr w:type="spellStart"/>
      <w:r w:rsidRPr="00EE5047">
        <w:rPr>
          <w:sz w:val="24"/>
          <w:szCs w:val="24"/>
        </w:rPr>
        <w:t>dự</w:t>
      </w:r>
      <w:proofErr w:type="spellEnd"/>
      <w:r w:rsidRPr="00EE5047">
        <w:rPr>
          <w:sz w:val="24"/>
          <w:szCs w:val="24"/>
        </w:rPr>
        <w:t xml:space="preserve"> </w:t>
      </w:r>
      <w:proofErr w:type="spellStart"/>
      <w:r w:rsidRPr="00EE5047">
        <w:rPr>
          <w:sz w:val="24"/>
          <w:szCs w:val="24"/>
        </w:rPr>
        <w:t>phòng</w:t>
      </w:r>
      <w:proofErr w:type="spellEnd"/>
      <w:r w:rsidRPr="00EE5047">
        <w:rPr>
          <w:sz w:val="24"/>
          <w:szCs w:val="24"/>
        </w:rPr>
        <w:t xml:space="preserve"> </w:t>
      </w:r>
      <w:proofErr w:type="spellStart"/>
      <w:r w:rsidRPr="00EE5047">
        <w:rPr>
          <w:sz w:val="24"/>
          <w:szCs w:val="24"/>
        </w:rPr>
        <w:t>đợt</w:t>
      </w:r>
      <w:proofErr w:type="spellEnd"/>
      <w:r w:rsidRPr="00EE5047">
        <w:rPr>
          <w:sz w:val="24"/>
          <w:szCs w:val="24"/>
        </w:rPr>
        <w:t xml:space="preserve"> </w:t>
      </w:r>
      <w:proofErr w:type="spellStart"/>
      <w:r w:rsidRPr="00EE5047">
        <w:rPr>
          <w:sz w:val="24"/>
          <w:szCs w:val="24"/>
        </w:rPr>
        <w:t>viêm</w:t>
      </w:r>
      <w:proofErr w:type="spellEnd"/>
      <w:r w:rsidRPr="00EE5047">
        <w:rPr>
          <w:sz w:val="24"/>
          <w:szCs w:val="24"/>
        </w:rPr>
        <w:t xml:space="preserve"> </w:t>
      </w:r>
      <w:proofErr w:type="spellStart"/>
      <w:r w:rsidRPr="00EE5047">
        <w:rPr>
          <w:sz w:val="24"/>
          <w:szCs w:val="24"/>
        </w:rPr>
        <w:t>gan</w:t>
      </w:r>
      <w:proofErr w:type="spellEnd"/>
      <w:r w:rsidRPr="00EE5047">
        <w:rPr>
          <w:sz w:val="24"/>
          <w:szCs w:val="24"/>
        </w:rPr>
        <w:t xml:space="preserve"> </w:t>
      </w:r>
      <w:proofErr w:type="spellStart"/>
      <w:r w:rsidRPr="00EE5047">
        <w:rPr>
          <w:sz w:val="24"/>
          <w:szCs w:val="24"/>
        </w:rPr>
        <w:t>cấp</w:t>
      </w:r>
      <w:proofErr w:type="spellEnd"/>
      <w:r w:rsidRPr="00EE5047">
        <w:rPr>
          <w:sz w:val="24"/>
          <w:szCs w:val="24"/>
        </w:rPr>
        <w:t xml:space="preserve"> </w:t>
      </w:r>
      <w:proofErr w:type="spellStart"/>
      <w:r w:rsidRPr="00EE5047">
        <w:rPr>
          <w:sz w:val="24"/>
          <w:szCs w:val="24"/>
        </w:rPr>
        <w:t>khi</w:t>
      </w:r>
      <w:proofErr w:type="spellEnd"/>
      <w:r w:rsidRPr="00EE5047">
        <w:rPr>
          <w:sz w:val="24"/>
          <w:szCs w:val="24"/>
        </w:rPr>
        <w:t xml:space="preserve"> </w:t>
      </w:r>
      <w:proofErr w:type="spellStart"/>
      <w:r w:rsidRPr="00EE5047">
        <w:rPr>
          <w:sz w:val="24"/>
          <w:szCs w:val="24"/>
        </w:rPr>
        <w:t>bệnh</w:t>
      </w:r>
      <w:proofErr w:type="spellEnd"/>
      <w:r w:rsidRPr="00EE5047">
        <w:rPr>
          <w:sz w:val="24"/>
          <w:szCs w:val="24"/>
        </w:rPr>
        <w:t xml:space="preserve"> </w:t>
      </w:r>
      <w:proofErr w:type="spellStart"/>
      <w:r w:rsidRPr="00EE5047">
        <w:rPr>
          <w:sz w:val="24"/>
          <w:szCs w:val="24"/>
        </w:rPr>
        <w:t>nhân</w:t>
      </w:r>
      <w:proofErr w:type="spellEnd"/>
      <w:r w:rsidRPr="00EE5047">
        <w:rPr>
          <w:sz w:val="24"/>
          <w:szCs w:val="24"/>
        </w:rPr>
        <w:t xml:space="preserve"> </w:t>
      </w:r>
      <w:proofErr w:type="spellStart"/>
      <w:r w:rsidRPr="00EE5047">
        <w:rPr>
          <w:sz w:val="24"/>
          <w:szCs w:val="24"/>
        </w:rPr>
        <w:t>đang</w:t>
      </w:r>
      <w:proofErr w:type="spellEnd"/>
      <w:r w:rsidRPr="00EE5047">
        <w:rPr>
          <w:sz w:val="24"/>
          <w:szCs w:val="24"/>
        </w:rPr>
        <w:t xml:space="preserve"> </w:t>
      </w:r>
      <w:proofErr w:type="spellStart"/>
      <w:r w:rsidRPr="00EE5047">
        <w:rPr>
          <w:sz w:val="24"/>
          <w:szCs w:val="24"/>
        </w:rPr>
        <w:t>dùng</w:t>
      </w:r>
      <w:proofErr w:type="spellEnd"/>
      <w:r w:rsidRPr="00EE5047">
        <w:rPr>
          <w:sz w:val="24"/>
          <w:szCs w:val="24"/>
        </w:rPr>
        <w:t xml:space="preserve"> </w:t>
      </w:r>
      <w:proofErr w:type="spellStart"/>
      <w:r w:rsidRPr="00EE5047">
        <w:rPr>
          <w:sz w:val="24"/>
          <w:szCs w:val="24"/>
        </w:rPr>
        <w:t>hoặc</w:t>
      </w:r>
      <w:proofErr w:type="spellEnd"/>
      <w:r w:rsidRPr="00EE5047">
        <w:rPr>
          <w:sz w:val="24"/>
          <w:szCs w:val="24"/>
        </w:rPr>
        <w:t xml:space="preserve"> </w:t>
      </w:r>
      <w:proofErr w:type="spellStart"/>
      <w:r w:rsidRPr="00EE5047">
        <w:rPr>
          <w:sz w:val="24"/>
          <w:szCs w:val="24"/>
        </w:rPr>
        <w:t>sau</w:t>
      </w:r>
      <w:proofErr w:type="spellEnd"/>
      <w:r w:rsidRPr="00EE5047">
        <w:rPr>
          <w:sz w:val="24"/>
          <w:szCs w:val="24"/>
        </w:rPr>
        <w:t xml:space="preserve"> </w:t>
      </w:r>
      <w:proofErr w:type="spellStart"/>
      <w:r w:rsidRPr="00EE5047">
        <w:rPr>
          <w:sz w:val="24"/>
          <w:szCs w:val="24"/>
        </w:rPr>
        <w:t>khi</w:t>
      </w:r>
      <w:proofErr w:type="spellEnd"/>
      <w:r w:rsidRPr="00EE5047">
        <w:rPr>
          <w:sz w:val="24"/>
          <w:szCs w:val="24"/>
        </w:rPr>
        <w:t xml:space="preserve"> </w:t>
      </w:r>
      <w:proofErr w:type="spellStart"/>
      <w:r w:rsidRPr="00EE5047">
        <w:rPr>
          <w:sz w:val="24"/>
          <w:szCs w:val="24"/>
        </w:rPr>
        <w:t>dùng</w:t>
      </w:r>
      <w:proofErr w:type="spellEnd"/>
      <w:r w:rsidRPr="00EE5047">
        <w:rPr>
          <w:sz w:val="24"/>
          <w:szCs w:val="24"/>
        </w:rPr>
        <w:t xml:space="preserve"> </w:t>
      </w:r>
      <w:proofErr w:type="spellStart"/>
      <w:r w:rsidRPr="00EE5047">
        <w:rPr>
          <w:sz w:val="24"/>
          <w:szCs w:val="24"/>
        </w:rPr>
        <w:t>thuốc</w:t>
      </w:r>
      <w:proofErr w:type="spellEnd"/>
      <w:r w:rsidRPr="00EE5047">
        <w:rPr>
          <w:sz w:val="24"/>
          <w:szCs w:val="24"/>
        </w:rPr>
        <w:t xml:space="preserve"> </w:t>
      </w:r>
      <w:proofErr w:type="spellStart"/>
      <w:r w:rsidRPr="00EE5047">
        <w:rPr>
          <w:sz w:val="24"/>
          <w:szCs w:val="24"/>
        </w:rPr>
        <w:t>ức</w:t>
      </w:r>
      <w:proofErr w:type="spellEnd"/>
      <w:r w:rsidRPr="00EE5047">
        <w:rPr>
          <w:sz w:val="24"/>
          <w:szCs w:val="24"/>
        </w:rPr>
        <w:t xml:space="preserve"> </w:t>
      </w:r>
      <w:proofErr w:type="spellStart"/>
      <w:r w:rsidRPr="00EE5047">
        <w:rPr>
          <w:sz w:val="24"/>
          <w:szCs w:val="24"/>
        </w:rPr>
        <w:t>chế</w:t>
      </w:r>
      <w:proofErr w:type="spellEnd"/>
      <w:r w:rsidRPr="00EE5047">
        <w:rPr>
          <w:sz w:val="24"/>
          <w:szCs w:val="24"/>
        </w:rPr>
        <w:t xml:space="preserve"> </w:t>
      </w:r>
      <w:proofErr w:type="spellStart"/>
      <w:r w:rsidRPr="00EE5047">
        <w:rPr>
          <w:sz w:val="24"/>
          <w:szCs w:val="24"/>
        </w:rPr>
        <w:t>miễn</w:t>
      </w:r>
      <w:proofErr w:type="spellEnd"/>
      <w:r w:rsidRPr="00EE5047">
        <w:rPr>
          <w:sz w:val="24"/>
          <w:szCs w:val="24"/>
        </w:rPr>
        <w:t xml:space="preserve"> </w:t>
      </w:r>
      <w:proofErr w:type="spellStart"/>
      <w:r w:rsidRPr="00EE5047">
        <w:rPr>
          <w:sz w:val="24"/>
          <w:szCs w:val="24"/>
        </w:rPr>
        <w:t>dịch</w:t>
      </w:r>
      <w:proofErr w:type="spellEnd"/>
      <w:r w:rsidRPr="00EE5047">
        <w:rPr>
          <w:sz w:val="24"/>
          <w:szCs w:val="24"/>
        </w:rPr>
        <w:t xml:space="preserve">, </w:t>
      </w:r>
      <w:proofErr w:type="spellStart"/>
      <w:r w:rsidRPr="00EE5047">
        <w:rPr>
          <w:sz w:val="24"/>
          <w:szCs w:val="24"/>
        </w:rPr>
        <w:t>hoặc</w:t>
      </w:r>
      <w:proofErr w:type="spellEnd"/>
      <w:r w:rsidRPr="00EE5047">
        <w:rPr>
          <w:sz w:val="24"/>
          <w:szCs w:val="24"/>
        </w:rPr>
        <w:t xml:space="preserve"> </w:t>
      </w:r>
      <w:proofErr w:type="spellStart"/>
      <w:r w:rsidRPr="00EE5047">
        <w:rPr>
          <w:sz w:val="24"/>
          <w:szCs w:val="24"/>
        </w:rPr>
        <w:t>sau</w:t>
      </w:r>
      <w:proofErr w:type="spellEnd"/>
      <w:r w:rsidRPr="00EE5047">
        <w:rPr>
          <w:sz w:val="24"/>
          <w:szCs w:val="24"/>
        </w:rPr>
        <w:t xml:space="preserve"> </w:t>
      </w:r>
      <w:proofErr w:type="spellStart"/>
      <w:r w:rsidRPr="00EE5047">
        <w:rPr>
          <w:sz w:val="24"/>
          <w:szCs w:val="24"/>
        </w:rPr>
        <w:t>khi</w:t>
      </w:r>
      <w:proofErr w:type="spellEnd"/>
      <w:r w:rsidRPr="00EE5047">
        <w:rPr>
          <w:sz w:val="24"/>
          <w:szCs w:val="24"/>
        </w:rPr>
        <w:t xml:space="preserve"> </w:t>
      </w:r>
      <w:proofErr w:type="spellStart"/>
      <w:r w:rsidRPr="00EE5047">
        <w:rPr>
          <w:sz w:val="24"/>
          <w:szCs w:val="24"/>
        </w:rPr>
        <w:t>dùng</w:t>
      </w:r>
      <w:proofErr w:type="spellEnd"/>
      <w:r w:rsidRPr="00EE5047">
        <w:rPr>
          <w:sz w:val="24"/>
          <w:szCs w:val="24"/>
        </w:rPr>
        <w:t xml:space="preserve"> </w:t>
      </w:r>
      <w:proofErr w:type="spellStart"/>
      <w:r w:rsidRPr="00EE5047">
        <w:rPr>
          <w:sz w:val="24"/>
          <w:szCs w:val="24"/>
        </w:rPr>
        <w:t>thuốc</w:t>
      </w:r>
      <w:proofErr w:type="spellEnd"/>
      <w:r w:rsidRPr="00EE5047">
        <w:rPr>
          <w:sz w:val="24"/>
          <w:szCs w:val="24"/>
        </w:rPr>
        <w:t xml:space="preserve"> </w:t>
      </w:r>
      <w:proofErr w:type="spellStart"/>
      <w:r w:rsidRPr="00EE5047">
        <w:rPr>
          <w:sz w:val="24"/>
          <w:szCs w:val="24"/>
        </w:rPr>
        <w:t>kháng</w:t>
      </w:r>
      <w:proofErr w:type="spellEnd"/>
      <w:r w:rsidRPr="00EE5047">
        <w:rPr>
          <w:sz w:val="24"/>
          <w:szCs w:val="24"/>
        </w:rPr>
        <w:t xml:space="preserve"> vi </w:t>
      </w:r>
      <w:proofErr w:type="spellStart"/>
      <w:r w:rsidRPr="00EE5047">
        <w:rPr>
          <w:sz w:val="24"/>
          <w:szCs w:val="24"/>
        </w:rPr>
        <w:t>rút</w:t>
      </w:r>
      <w:proofErr w:type="spellEnd"/>
      <w:r w:rsidRPr="00EE5047">
        <w:rPr>
          <w:sz w:val="24"/>
          <w:szCs w:val="24"/>
        </w:rPr>
        <w:t xml:space="preserve"> </w:t>
      </w:r>
      <w:proofErr w:type="spellStart"/>
      <w:r w:rsidRPr="00EE5047">
        <w:rPr>
          <w:sz w:val="24"/>
          <w:szCs w:val="24"/>
        </w:rPr>
        <w:t>điều</w:t>
      </w:r>
      <w:proofErr w:type="spellEnd"/>
      <w:r w:rsidRPr="00EE5047">
        <w:rPr>
          <w:sz w:val="24"/>
          <w:szCs w:val="24"/>
        </w:rPr>
        <w:t xml:space="preserve"> </w:t>
      </w:r>
      <w:proofErr w:type="spellStart"/>
      <w:r w:rsidRPr="00EE5047">
        <w:rPr>
          <w:sz w:val="24"/>
          <w:szCs w:val="24"/>
        </w:rPr>
        <w:t>trị</w:t>
      </w:r>
      <w:proofErr w:type="spellEnd"/>
      <w:r w:rsidRPr="00EE5047">
        <w:rPr>
          <w:sz w:val="24"/>
          <w:szCs w:val="24"/>
        </w:rPr>
        <w:t xml:space="preserve"> </w:t>
      </w:r>
      <w:proofErr w:type="spellStart"/>
      <w:r w:rsidRPr="00EE5047">
        <w:rPr>
          <w:sz w:val="24"/>
          <w:szCs w:val="24"/>
        </w:rPr>
        <w:t>viêm</w:t>
      </w:r>
      <w:proofErr w:type="spellEnd"/>
      <w:r w:rsidRPr="00EE5047">
        <w:rPr>
          <w:sz w:val="24"/>
          <w:szCs w:val="24"/>
        </w:rPr>
        <w:t xml:space="preserve"> </w:t>
      </w:r>
      <w:proofErr w:type="spellStart"/>
      <w:r w:rsidRPr="00EE5047">
        <w:rPr>
          <w:sz w:val="24"/>
          <w:szCs w:val="24"/>
        </w:rPr>
        <w:t>gan</w:t>
      </w:r>
      <w:proofErr w:type="spellEnd"/>
      <w:r w:rsidRPr="00EE5047">
        <w:rPr>
          <w:sz w:val="24"/>
          <w:szCs w:val="24"/>
        </w:rPr>
        <w:t xml:space="preserve"> C.</w:t>
      </w:r>
    </w:p>
    <w:p w14:paraId="0AE5DCFC" w14:textId="21E22231" w:rsidR="00EE5047" w:rsidRDefault="00EE5047" w:rsidP="002A6104">
      <w:pPr>
        <w:rPr>
          <w:sz w:val="24"/>
          <w:szCs w:val="24"/>
        </w:rPr>
      </w:pPr>
      <w:r w:rsidRPr="00EE5047">
        <w:rPr>
          <w:sz w:val="24"/>
          <w:szCs w:val="24"/>
        </w:rPr>
        <w:t>2.</w:t>
      </w:r>
      <w:r w:rsidRPr="00EE5047">
        <w:t xml:space="preserve"> </w:t>
      </w:r>
      <w:proofErr w:type="spellStart"/>
      <w:r w:rsidRPr="00EE5047">
        <w:rPr>
          <w:sz w:val="24"/>
          <w:szCs w:val="24"/>
        </w:rPr>
        <w:t>Để</w:t>
      </w:r>
      <w:proofErr w:type="spellEnd"/>
      <w:r w:rsidRPr="00EE5047">
        <w:rPr>
          <w:sz w:val="24"/>
          <w:szCs w:val="24"/>
        </w:rPr>
        <w:t xml:space="preserve"> </w:t>
      </w:r>
      <w:proofErr w:type="spellStart"/>
      <w:r w:rsidRPr="00EE5047">
        <w:rPr>
          <w:sz w:val="24"/>
          <w:szCs w:val="24"/>
        </w:rPr>
        <w:t>giảm</w:t>
      </w:r>
      <w:proofErr w:type="spellEnd"/>
      <w:r w:rsidRPr="00EE5047">
        <w:rPr>
          <w:sz w:val="24"/>
          <w:szCs w:val="24"/>
        </w:rPr>
        <w:t xml:space="preserve"> </w:t>
      </w:r>
      <w:proofErr w:type="spellStart"/>
      <w:r w:rsidRPr="00EE5047">
        <w:rPr>
          <w:sz w:val="24"/>
          <w:szCs w:val="24"/>
        </w:rPr>
        <w:t>hơn</w:t>
      </w:r>
      <w:proofErr w:type="spellEnd"/>
      <w:r w:rsidRPr="00EE5047">
        <w:rPr>
          <w:sz w:val="24"/>
          <w:szCs w:val="24"/>
        </w:rPr>
        <w:t xml:space="preserve"> </w:t>
      </w:r>
      <w:proofErr w:type="spellStart"/>
      <w:r w:rsidRPr="00EE5047">
        <w:rPr>
          <w:sz w:val="24"/>
          <w:szCs w:val="24"/>
        </w:rPr>
        <w:t>nữa</w:t>
      </w:r>
      <w:proofErr w:type="spellEnd"/>
      <w:r w:rsidRPr="00EE5047">
        <w:rPr>
          <w:sz w:val="24"/>
          <w:szCs w:val="24"/>
        </w:rPr>
        <w:t xml:space="preserve"> </w:t>
      </w:r>
      <w:proofErr w:type="spellStart"/>
      <w:r w:rsidRPr="00EE5047">
        <w:rPr>
          <w:sz w:val="24"/>
          <w:szCs w:val="24"/>
        </w:rPr>
        <w:t>nguy</w:t>
      </w:r>
      <w:proofErr w:type="spellEnd"/>
      <w:r w:rsidRPr="00EE5047">
        <w:rPr>
          <w:sz w:val="24"/>
          <w:szCs w:val="24"/>
        </w:rPr>
        <w:t xml:space="preserve"> </w:t>
      </w:r>
      <w:proofErr w:type="spellStart"/>
      <w:r w:rsidRPr="00EE5047">
        <w:rPr>
          <w:sz w:val="24"/>
          <w:szCs w:val="24"/>
        </w:rPr>
        <w:t>cơ</w:t>
      </w:r>
      <w:proofErr w:type="spellEnd"/>
      <w:r w:rsidRPr="00EE5047">
        <w:rPr>
          <w:sz w:val="24"/>
          <w:szCs w:val="24"/>
        </w:rPr>
        <w:t xml:space="preserve"> </w:t>
      </w:r>
      <w:proofErr w:type="spellStart"/>
      <w:r w:rsidRPr="00EE5047">
        <w:rPr>
          <w:sz w:val="24"/>
          <w:szCs w:val="24"/>
        </w:rPr>
        <w:t>lây</w:t>
      </w:r>
      <w:proofErr w:type="spellEnd"/>
      <w:r w:rsidRPr="00EE5047">
        <w:rPr>
          <w:sz w:val="24"/>
          <w:szCs w:val="24"/>
        </w:rPr>
        <w:t xml:space="preserve"> </w:t>
      </w:r>
      <w:proofErr w:type="spellStart"/>
      <w:r w:rsidRPr="00EE5047">
        <w:rPr>
          <w:sz w:val="24"/>
          <w:szCs w:val="24"/>
        </w:rPr>
        <w:t>truyền</w:t>
      </w:r>
      <w:proofErr w:type="spellEnd"/>
      <w:r w:rsidRPr="00EE5047">
        <w:rPr>
          <w:sz w:val="24"/>
          <w:szCs w:val="24"/>
        </w:rPr>
        <w:t xml:space="preserve"> </w:t>
      </w:r>
      <w:proofErr w:type="spellStart"/>
      <w:r w:rsidRPr="00EE5047">
        <w:rPr>
          <w:sz w:val="24"/>
          <w:szCs w:val="24"/>
        </w:rPr>
        <w:t>từ</w:t>
      </w:r>
      <w:proofErr w:type="spellEnd"/>
      <w:r w:rsidRPr="00EE5047">
        <w:rPr>
          <w:sz w:val="24"/>
          <w:szCs w:val="24"/>
        </w:rPr>
        <w:t xml:space="preserve"> </w:t>
      </w:r>
      <w:proofErr w:type="spellStart"/>
      <w:r w:rsidRPr="00EE5047">
        <w:rPr>
          <w:sz w:val="24"/>
          <w:szCs w:val="24"/>
        </w:rPr>
        <w:t>mẹ</w:t>
      </w:r>
      <w:proofErr w:type="spellEnd"/>
      <w:r w:rsidRPr="00EE5047">
        <w:rPr>
          <w:sz w:val="24"/>
          <w:szCs w:val="24"/>
        </w:rPr>
        <w:t xml:space="preserve"> sang con ở </w:t>
      </w:r>
      <w:proofErr w:type="spellStart"/>
      <w:r w:rsidRPr="00EE5047">
        <w:rPr>
          <w:sz w:val="24"/>
          <w:szCs w:val="24"/>
        </w:rPr>
        <w:t>phụ</w:t>
      </w:r>
      <w:proofErr w:type="spellEnd"/>
      <w:r w:rsidRPr="00EE5047">
        <w:rPr>
          <w:sz w:val="24"/>
          <w:szCs w:val="24"/>
        </w:rPr>
        <w:t xml:space="preserve"> </w:t>
      </w:r>
      <w:proofErr w:type="spellStart"/>
      <w:r w:rsidRPr="00EE5047">
        <w:rPr>
          <w:sz w:val="24"/>
          <w:szCs w:val="24"/>
        </w:rPr>
        <w:t>nữ</w:t>
      </w:r>
      <w:proofErr w:type="spellEnd"/>
      <w:r w:rsidRPr="00EE5047">
        <w:rPr>
          <w:sz w:val="24"/>
          <w:szCs w:val="24"/>
        </w:rPr>
        <w:t xml:space="preserve"> </w:t>
      </w:r>
      <w:proofErr w:type="spellStart"/>
      <w:r w:rsidRPr="00EE5047">
        <w:rPr>
          <w:sz w:val="24"/>
          <w:szCs w:val="24"/>
        </w:rPr>
        <w:t>mang</w:t>
      </w:r>
      <w:proofErr w:type="spellEnd"/>
      <w:r w:rsidRPr="00EE5047">
        <w:rPr>
          <w:sz w:val="24"/>
          <w:szCs w:val="24"/>
        </w:rPr>
        <w:t xml:space="preserve"> </w:t>
      </w:r>
      <w:proofErr w:type="spellStart"/>
      <w:r w:rsidRPr="00EE5047">
        <w:rPr>
          <w:sz w:val="24"/>
          <w:szCs w:val="24"/>
        </w:rPr>
        <w:t>thai</w:t>
      </w:r>
      <w:proofErr w:type="spellEnd"/>
      <w:r w:rsidRPr="00EE5047">
        <w:rPr>
          <w:sz w:val="24"/>
          <w:szCs w:val="24"/>
        </w:rPr>
        <w:t xml:space="preserve"> </w:t>
      </w:r>
      <w:proofErr w:type="spellStart"/>
      <w:r w:rsidRPr="00EE5047">
        <w:rPr>
          <w:sz w:val="24"/>
          <w:szCs w:val="24"/>
        </w:rPr>
        <w:t>có</w:t>
      </w:r>
      <w:proofErr w:type="spellEnd"/>
      <w:r w:rsidRPr="00EE5047">
        <w:rPr>
          <w:sz w:val="24"/>
          <w:szCs w:val="24"/>
        </w:rPr>
        <w:t xml:space="preserve"> </w:t>
      </w:r>
      <w:proofErr w:type="spellStart"/>
      <w:r w:rsidRPr="00EE5047">
        <w:rPr>
          <w:sz w:val="24"/>
          <w:szCs w:val="24"/>
        </w:rPr>
        <w:t>tải</w:t>
      </w:r>
      <w:proofErr w:type="spellEnd"/>
      <w:r w:rsidRPr="00EE5047">
        <w:rPr>
          <w:sz w:val="24"/>
          <w:szCs w:val="24"/>
        </w:rPr>
        <w:t xml:space="preserve"> </w:t>
      </w:r>
      <w:proofErr w:type="spellStart"/>
      <w:r w:rsidRPr="00EE5047">
        <w:rPr>
          <w:sz w:val="24"/>
          <w:szCs w:val="24"/>
        </w:rPr>
        <w:t>lượng</w:t>
      </w:r>
      <w:proofErr w:type="spellEnd"/>
      <w:r w:rsidRPr="00EE5047">
        <w:rPr>
          <w:sz w:val="24"/>
          <w:szCs w:val="24"/>
        </w:rPr>
        <w:t xml:space="preserve"> vi </w:t>
      </w:r>
      <w:proofErr w:type="spellStart"/>
      <w:r w:rsidRPr="00EE5047">
        <w:rPr>
          <w:sz w:val="24"/>
          <w:szCs w:val="24"/>
        </w:rPr>
        <w:t>rút</w:t>
      </w:r>
      <w:proofErr w:type="spellEnd"/>
      <w:r w:rsidRPr="00EE5047">
        <w:rPr>
          <w:sz w:val="24"/>
          <w:szCs w:val="24"/>
        </w:rPr>
        <w:t xml:space="preserve"> </w:t>
      </w:r>
      <w:proofErr w:type="spellStart"/>
      <w:r w:rsidRPr="00EE5047">
        <w:rPr>
          <w:sz w:val="24"/>
          <w:szCs w:val="24"/>
        </w:rPr>
        <w:t>rất</w:t>
      </w:r>
      <w:proofErr w:type="spellEnd"/>
      <w:r w:rsidRPr="00EE5047">
        <w:rPr>
          <w:sz w:val="24"/>
          <w:szCs w:val="24"/>
        </w:rPr>
        <w:t xml:space="preserve"> </w:t>
      </w:r>
      <w:proofErr w:type="spellStart"/>
      <w:r w:rsidRPr="00EE5047">
        <w:rPr>
          <w:sz w:val="24"/>
          <w:szCs w:val="24"/>
        </w:rPr>
        <w:t>cao</w:t>
      </w:r>
      <w:proofErr w:type="spellEnd"/>
      <w:r w:rsidRPr="00EE5047">
        <w:rPr>
          <w:sz w:val="24"/>
          <w:szCs w:val="24"/>
        </w:rPr>
        <w:t xml:space="preserve"> (HBV DNA &gt;200,00 IU/mL </w:t>
      </w:r>
      <w:proofErr w:type="spellStart"/>
      <w:r w:rsidRPr="00EE5047">
        <w:rPr>
          <w:sz w:val="24"/>
          <w:szCs w:val="24"/>
        </w:rPr>
        <w:t>hoặc</w:t>
      </w:r>
      <w:proofErr w:type="spellEnd"/>
      <w:r w:rsidRPr="00EE5047">
        <w:rPr>
          <w:sz w:val="24"/>
          <w:szCs w:val="24"/>
        </w:rPr>
        <w:t xml:space="preserve"> </w:t>
      </w:r>
      <w:proofErr w:type="spellStart"/>
      <w:r w:rsidRPr="00EE5047">
        <w:rPr>
          <w:sz w:val="24"/>
          <w:szCs w:val="24"/>
        </w:rPr>
        <w:t>HBeAg</w:t>
      </w:r>
      <w:proofErr w:type="spellEnd"/>
      <w:r w:rsidRPr="00EE5047">
        <w:rPr>
          <w:sz w:val="24"/>
          <w:szCs w:val="24"/>
        </w:rPr>
        <w:t xml:space="preserve"> </w:t>
      </w:r>
      <w:proofErr w:type="spellStart"/>
      <w:r w:rsidRPr="00EE5047">
        <w:rPr>
          <w:sz w:val="24"/>
          <w:szCs w:val="24"/>
        </w:rPr>
        <w:t>dương</w:t>
      </w:r>
      <w:proofErr w:type="spellEnd"/>
      <w:r w:rsidRPr="00EE5047">
        <w:rPr>
          <w:sz w:val="24"/>
          <w:szCs w:val="24"/>
        </w:rPr>
        <w:t xml:space="preserve"> </w:t>
      </w:r>
      <w:proofErr w:type="spellStart"/>
      <w:r w:rsidRPr="00EE5047">
        <w:rPr>
          <w:sz w:val="24"/>
          <w:szCs w:val="24"/>
        </w:rPr>
        <w:t>tính</w:t>
      </w:r>
      <w:proofErr w:type="spellEnd"/>
      <w:r w:rsidRPr="00EE5047">
        <w:rPr>
          <w:sz w:val="24"/>
          <w:szCs w:val="24"/>
        </w:rPr>
        <w:t xml:space="preserve"> </w:t>
      </w:r>
      <w:proofErr w:type="spellStart"/>
      <w:r w:rsidRPr="00EE5047">
        <w:rPr>
          <w:sz w:val="24"/>
          <w:szCs w:val="24"/>
        </w:rPr>
        <w:t>nếu</w:t>
      </w:r>
      <w:proofErr w:type="spellEnd"/>
      <w:r w:rsidRPr="00EE5047">
        <w:rPr>
          <w:sz w:val="24"/>
          <w:szCs w:val="24"/>
        </w:rPr>
        <w:t xml:space="preserve"> </w:t>
      </w:r>
      <w:proofErr w:type="spellStart"/>
      <w:r w:rsidRPr="00EE5047">
        <w:rPr>
          <w:sz w:val="24"/>
          <w:szCs w:val="24"/>
        </w:rPr>
        <w:t>không</w:t>
      </w:r>
      <w:proofErr w:type="spellEnd"/>
      <w:r w:rsidRPr="00EE5047">
        <w:rPr>
          <w:sz w:val="24"/>
          <w:szCs w:val="24"/>
        </w:rPr>
        <w:t xml:space="preserve"> </w:t>
      </w:r>
      <w:proofErr w:type="spellStart"/>
      <w:r w:rsidRPr="00EE5047">
        <w:rPr>
          <w:sz w:val="24"/>
          <w:szCs w:val="24"/>
        </w:rPr>
        <w:t>có</w:t>
      </w:r>
      <w:proofErr w:type="spellEnd"/>
      <w:r w:rsidRPr="00EE5047">
        <w:rPr>
          <w:sz w:val="24"/>
          <w:szCs w:val="24"/>
        </w:rPr>
        <w:t xml:space="preserve"> </w:t>
      </w:r>
      <w:proofErr w:type="spellStart"/>
      <w:r w:rsidRPr="00EE5047">
        <w:rPr>
          <w:sz w:val="24"/>
          <w:szCs w:val="24"/>
        </w:rPr>
        <w:t>xét</w:t>
      </w:r>
      <w:proofErr w:type="spellEnd"/>
      <w:r w:rsidRPr="00EE5047">
        <w:rPr>
          <w:sz w:val="24"/>
          <w:szCs w:val="24"/>
        </w:rPr>
        <w:t xml:space="preserve"> </w:t>
      </w:r>
      <w:proofErr w:type="spellStart"/>
      <w:r w:rsidRPr="00EE5047">
        <w:rPr>
          <w:sz w:val="24"/>
          <w:szCs w:val="24"/>
        </w:rPr>
        <w:t>nghiệm</w:t>
      </w:r>
      <w:proofErr w:type="spellEnd"/>
      <w:r w:rsidRPr="00EE5047">
        <w:rPr>
          <w:sz w:val="24"/>
          <w:szCs w:val="24"/>
        </w:rPr>
        <w:t xml:space="preserve"> </w:t>
      </w:r>
      <w:proofErr w:type="spellStart"/>
      <w:r w:rsidRPr="00EE5047">
        <w:rPr>
          <w:sz w:val="24"/>
          <w:szCs w:val="24"/>
        </w:rPr>
        <w:t>tải</w:t>
      </w:r>
      <w:proofErr w:type="spellEnd"/>
      <w:r w:rsidRPr="00EE5047">
        <w:rPr>
          <w:sz w:val="24"/>
          <w:szCs w:val="24"/>
        </w:rPr>
        <w:t xml:space="preserve"> </w:t>
      </w:r>
      <w:proofErr w:type="spellStart"/>
      <w:r w:rsidRPr="00EE5047">
        <w:rPr>
          <w:sz w:val="24"/>
          <w:szCs w:val="24"/>
        </w:rPr>
        <w:t>lượng</w:t>
      </w:r>
      <w:proofErr w:type="spellEnd"/>
      <w:r w:rsidRPr="00EE5047">
        <w:rPr>
          <w:sz w:val="24"/>
          <w:szCs w:val="24"/>
        </w:rPr>
        <w:t xml:space="preserve"> vi </w:t>
      </w:r>
      <w:proofErr w:type="spellStart"/>
      <w:r w:rsidRPr="00EE5047">
        <w:rPr>
          <w:sz w:val="24"/>
          <w:szCs w:val="24"/>
        </w:rPr>
        <w:t>rút</w:t>
      </w:r>
      <w:proofErr w:type="spellEnd"/>
      <w:r w:rsidRPr="00EE5047">
        <w:rPr>
          <w:sz w:val="24"/>
          <w:szCs w:val="24"/>
        </w:rPr>
        <w:t xml:space="preserve"> HBV DNA) </w:t>
      </w:r>
      <w:proofErr w:type="spellStart"/>
      <w:r w:rsidRPr="00EE5047">
        <w:rPr>
          <w:sz w:val="24"/>
          <w:szCs w:val="24"/>
        </w:rPr>
        <w:t>với</w:t>
      </w:r>
      <w:proofErr w:type="spellEnd"/>
      <w:r w:rsidRPr="00EE5047">
        <w:rPr>
          <w:sz w:val="24"/>
          <w:szCs w:val="24"/>
        </w:rPr>
        <w:t xml:space="preserve"> TDF </w:t>
      </w:r>
      <w:proofErr w:type="spellStart"/>
      <w:r w:rsidRPr="00EE5047">
        <w:rPr>
          <w:sz w:val="24"/>
          <w:szCs w:val="24"/>
        </w:rPr>
        <w:t>từ</w:t>
      </w:r>
      <w:proofErr w:type="spellEnd"/>
      <w:r w:rsidRPr="00EE5047">
        <w:rPr>
          <w:sz w:val="24"/>
          <w:szCs w:val="24"/>
        </w:rPr>
        <w:t xml:space="preserve"> </w:t>
      </w:r>
      <w:proofErr w:type="spellStart"/>
      <w:r w:rsidRPr="00EE5047">
        <w:rPr>
          <w:sz w:val="24"/>
          <w:szCs w:val="24"/>
        </w:rPr>
        <w:t>tuần</w:t>
      </w:r>
      <w:proofErr w:type="spellEnd"/>
      <w:r w:rsidRPr="00EE5047">
        <w:rPr>
          <w:sz w:val="24"/>
          <w:szCs w:val="24"/>
        </w:rPr>
        <w:t xml:space="preserve"> </w:t>
      </w:r>
      <w:proofErr w:type="spellStart"/>
      <w:r w:rsidRPr="00EE5047">
        <w:rPr>
          <w:sz w:val="24"/>
          <w:szCs w:val="24"/>
        </w:rPr>
        <w:t>thai</w:t>
      </w:r>
      <w:proofErr w:type="spellEnd"/>
      <w:r w:rsidRPr="00EE5047">
        <w:rPr>
          <w:sz w:val="24"/>
          <w:szCs w:val="24"/>
        </w:rPr>
        <w:t xml:space="preserve"> </w:t>
      </w:r>
      <w:proofErr w:type="spellStart"/>
      <w:r w:rsidRPr="00EE5047">
        <w:rPr>
          <w:sz w:val="24"/>
          <w:szCs w:val="24"/>
        </w:rPr>
        <w:t>thứ</w:t>
      </w:r>
      <w:proofErr w:type="spellEnd"/>
      <w:r w:rsidRPr="00EE5047">
        <w:rPr>
          <w:sz w:val="24"/>
          <w:szCs w:val="24"/>
        </w:rPr>
        <w:t xml:space="preserve"> 28 </w:t>
      </w:r>
      <w:proofErr w:type="spellStart"/>
      <w:r w:rsidRPr="00EE5047">
        <w:rPr>
          <w:sz w:val="24"/>
          <w:szCs w:val="24"/>
        </w:rPr>
        <w:t>tới</w:t>
      </w:r>
      <w:proofErr w:type="spellEnd"/>
      <w:r w:rsidRPr="00EE5047">
        <w:rPr>
          <w:sz w:val="24"/>
          <w:szCs w:val="24"/>
        </w:rPr>
        <w:t xml:space="preserve"> </w:t>
      </w:r>
      <w:proofErr w:type="spellStart"/>
      <w:r w:rsidRPr="00EE5047">
        <w:rPr>
          <w:sz w:val="24"/>
          <w:szCs w:val="24"/>
        </w:rPr>
        <w:t>lúc</w:t>
      </w:r>
      <w:proofErr w:type="spellEnd"/>
      <w:r w:rsidRPr="00EE5047">
        <w:rPr>
          <w:sz w:val="24"/>
          <w:szCs w:val="24"/>
        </w:rPr>
        <w:t xml:space="preserve"> </w:t>
      </w:r>
      <w:proofErr w:type="spellStart"/>
      <w:r w:rsidRPr="00EE5047">
        <w:rPr>
          <w:sz w:val="24"/>
          <w:szCs w:val="24"/>
        </w:rPr>
        <w:t>sinh</w:t>
      </w:r>
      <w:proofErr w:type="spellEnd"/>
      <w:r w:rsidRPr="00EE5047">
        <w:rPr>
          <w:sz w:val="24"/>
          <w:szCs w:val="24"/>
        </w:rPr>
        <w:t>.</w:t>
      </w:r>
    </w:p>
    <w:p w14:paraId="7B466A12" w14:textId="57601E30" w:rsidR="00EE5047" w:rsidRDefault="00EE5047" w:rsidP="002A6104">
      <w:pPr>
        <w:rPr>
          <w:sz w:val="24"/>
          <w:szCs w:val="24"/>
        </w:rPr>
      </w:pPr>
    </w:p>
    <w:p w14:paraId="1D72F5C6" w14:textId="7F044986" w:rsidR="00EE5047" w:rsidRPr="00EE5047" w:rsidRDefault="00EE5047" w:rsidP="002A6104">
      <w:pPr>
        <w:rPr>
          <w:b/>
          <w:bCs/>
          <w:sz w:val="24"/>
          <w:szCs w:val="24"/>
        </w:rPr>
      </w:pPr>
      <w:r w:rsidRPr="00EE5047">
        <w:rPr>
          <w:b/>
          <w:bCs/>
          <w:sz w:val="24"/>
          <w:szCs w:val="24"/>
        </w:rPr>
        <w:t>AASLD NO Treatment</w:t>
      </w:r>
    </w:p>
    <w:p w14:paraId="5E23E3AC" w14:textId="6BE85965" w:rsidR="00EE5047" w:rsidRDefault="00EE5047" w:rsidP="002A6104">
      <w:pPr>
        <w:rPr>
          <w:sz w:val="24"/>
          <w:szCs w:val="24"/>
        </w:rPr>
      </w:pPr>
      <w:r w:rsidRPr="00EE5047">
        <w:rPr>
          <w:sz w:val="24"/>
          <w:szCs w:val="24"/>
        </w:rPr>
        <w:t xml:space="preserve">Circumstances where prophylactic antiviral treatment </w:t>
      </w:r>
      <w:r w:rsidR="005120B7">
        <w:rPr>
          <w:sz w:val="24"/>
          <w:szCs w:val="24"/>
        </w:rPr>
        <w:t>is recommended</w:t>
      </w:r>
    </w:p>
    <w:p w14:paraId="3F7BBE86" w14:textId="77777777" w:rsidR="00EC393F" w:rsidRDefault="00EC393F" w:rsidP="00EC393F">
      <w:pPr>
        <w:pStyle w:val="ListParagraph"/>
        <w:rPr>
          <w:sz w:val="24"/>
          <w:szCs w:val="24"/>
        </w:rPr>
      </w:pPr>
      <w:proofErr w:type="spellStart"/>
      <w:r w:rsidRPr="00EC393F">
        <w:rPr>
          <w:sz w:val="24"/>
          <w:szCs w:val="24"/>
        </w:rPr>
        <w:t>Các</w:t>
      </w:r>
      <w:proofErr w:type="spellEnd"/>
      <w:r w:rsidRPr="00EC393F">
        <w:rPr>
          <w:sz w:val="24"/>
          <w:szCs w:val="24"/>
        </w:rPr>
        <w:t xml:space="preserve"> </w:t>
      </w:r>
      <w:proofErr w:type="spellStart"/>
      <w:r w:rsidRPr="00EC393F">
        <w:rPr>
          <w:sz w:val="24"/>
          <w:szCs w:val="24"/>
        </w:rPr>
        <w:t>tình</w:t>
      </w:r>
      <w:proofErr w:type="spellEnd"/>
      <w:r w:rsidRPr="00EC393F">
        <w:rPr>
          <w:sz w:val="24"/>
          <w:szCs w:val="24"/>
        </w:rPr>
        <w:t xml:space="preserve"> </w:t>
      </w:r>
      <w:proofErr w:type="spellStart"/>
      <w:r w:rsidRPr="00EC393F">
        <w:rPr>
          <w:sz w:val="24"/>
          <w:szCs w:val="24"/>
        </w:rPr>
        <w:t>huống</w:t>
      </w:r>
      <w:proofErr w:type="spellEnd"/>
      <w:r w:rsidRPr="00EC393F">
        <w:rPr>
          <w:sz w:val="24"/>
          <w:szCs w:val="24"/>
        </w:rPr>
        <w:t xml:space="preserve"> </w:t>
      </w:r>
      <w:proofErr w:type="spellStart"/>
      <w:r w:rsidRPr="00EC393F">
        <w:rPr>
          <w:sz w:val="24"/>
          <w:szCs w:val="24"/>
        </w:rPr>
        <w:t>khuyến</w:t>
      </w:r>
      <w:proofErr w:type="spellEnd"/>
      <w:r w:rsidRPr="00EC393F">
        <w:rPr>
          <w:sz w:val="24"/>
          <w:szCs w:val="24"/>
        </w:rPr>
        <w:t xml:space="preserve"> </w:t>
      </w:r>
      <w:proofErr w:type="spellStart"/>
      <w:r w:rsidRPr="00EC393F">
        <w:rPr>
          <w:sz w:val="24"/>
          <w:szCs w:val="24"/>
        </w:rPr>
        <w:t>nghị</w:t>
      </w:r>
      <w:proofErr w:type="spellEnd"/>
      <w:r w:rsidRPr="00EC393F">
        <w:rPr>
          <w:sz w:val="24"/>
          <w:szCs w:val="24"/>
        </w:rPr>
        <w:t xml:space="preserve"> </w:t>
      </w:r>
      <w:proofErr w:type="spellStart"/>
      <w:r w:rsidRPr="00EC393F">
        <w:rPr>
          <w:sz w:val="24"/>
          <w:szCs w:val="24"/>
        </w:rPr>
        <w:t>cần</w:t>
      </w:r>
      <w:proofErr w:type="spellEnd"/>
      <w:r w:rsidRPr="00EC393F">
        <w:rPr>
          <w:sz w:val="24"/>
          <w:szCs w:val="24"/>
        </w:rPr>
        <w:t xml:space="preserve"> </w:t>
      </w:r>
      <w:proofErr w:type="spellStart"/>
      <w:r w:rsidRPr="00EC393F">
        <w:rPr>
          <w:sz w:val="24"/>
          <w:szCs w:val="24"/>
        </w:rPr>
        <w:t>dùng</w:t>
      </w:r>
      <w:proofErr w:type="spellEnd"/>
      <w:r w:rsidRPr="00EC393F">
        <w:rPr>
          <w:sz w:val="24"/>
          <w:szCs w:val="24"/>
        </w:rPr>
        <w:t xml:space="preserve"> </w:t>
      </w:r>
      <w:proofErr w:type="spellStart"/>
      <w:r w:rsidRPr="00EC393F">
        <w:rPr>
          <w:sz w:val="24"/>
          <w:szCs w:val="24"/>
        </w:rPr>
        <w:t>thuốc</w:t>
      </w:r>
      <w:proofErr w:type="spellEnd"/>
      <w:r w:rsidRPr="00EC393F">
        <w:rPr>
          <w:sz w:val="24"/>
          <w:szCs w:val="24"/>
        </w:rPr>
        <w:t xml:space="preserve"> </w:t>
      </w:r>
      <w:proofErr w:type="spellStart"/>
      <w:r w:rsidRPr="00EC393F">
        <w:rPr>
          <w:sz w:val="24"/>
          <w:szCs w:val="24"/>
        </w:rPr>
        <w:t>kháng</w:t>
      </w:r>
      <w:proofErr w:type="spellEnd"/>
      <w:r w:rsidRPr="00EC393F">
        <w:rPr>
          <w:sz w:val="24"/>
          <w:szCs w:val="24"/>
        </w:rPr>
        <w:t xml:space="preserve"> vi </w:t>
      </w:r>
      <w:proofErr w:type="spellStart"/>
      <w:r w:rsidRPr="00EC393F">
        <w:rPr>
          <w:sz w:val="24"/>
          <w:szCs w:val="24"/>
        </w:rPr>
        <w:t>rút</w:t>
      </w:r>
      <w:proofErr w:type="spellEnd"/>
      <w:r w:rsidRPr="00EC393F">
        <w:rPr>
          <w:sz w:val="24"/>
          <w:szCs w:val="24"/>
        </w:rPr>
        <w:t xml:space="preserve"> </w:t>
      </w:r>
      <w:proofErr w:type="spellStart"/>
      <w:r w:rsidRPr="00EC393F">
        <w:rPr>
          <w:sz w:val="24"/>
          <w:szCs w:val="24"/>
        </w:rPr>
        <w:t>điều</w:t>
      </w:r>
      <w:proofErr w:type="spellEnd"/>
      <w:r w:rsidRPr="00EC393F">
        <w:rPr>
          <w:sz w:val="24"/>
          <w:szCs w:val="24"/>
        </w:rPr>
        <w:t xml:space="preserve"> </w:t>
      </w:r>
      <w:proofErr w:type="spellStart"/>
      <w:r w:rsidRPr="00EC393F">
        <w:rPr>
          <w:sz w:val="24"/>
          <w:szCs w:val="24"/>
        </w:rPr>
        <w:t>trị</w:t>
      </w:r>
      <w:proofErr w:type="spellEnd"/>
      <w:r w:rsidRPr="00EC393F">
        <w:rPr>
          <w:sz w:val="24"/>
          <w:szCs w:val="24"/>
        </w:rPr>
        <w:t xml:space="preserve"> </w:t>
      </w:r>
      <w:proofErr w:type="spellStart"/>
      <w:r w:rsidRPr="00EC393F">
        <w:rPr>
          <w:sz w:val="24"/>
          <w:szCs w:val="24"/>
        </w:rPr>
        <w:t>dự</w:t>
      </w:r>
      <w:proofErr w:type="spellEnd"/>
      <w:r w:rsidRPr="00EC393F">
        <w:rPr>
          <w:sz w:val="24"/>
          <w:szCs w:val="24"/>
        </w:rPr>
        <w:t xml:space="preserve"> </w:t>
      </w:r>
      <w:proofErr w:type="spellStart"/>
      <w:r w:rsidRPr="00EC393F">
        <w:rPr>
          <w:sz w:val="24"/>
          <w:szCs w:val="24"/>
        </w:rPr>
        <w:t>phòng</w:t>
      </w:r>
      <w:proofErr w:type="spellEnd"/>
      <w:r w:rsidRPr="00EC393F">
        <w:rPr>
          <w:sz w:val="24"/>
          <w:szCs w:val="24"/>
        </w:rPr>
        <w:t>.</w:t>
      </w:r>
    </w:p>
    <w:p w14:paraId="3973EF91" w14:textId="369CFBFC" w:rsidR="00EE5047" w:rsidRPr="00EE5047" w:rsidRDefault="00EE5047" w:rsidP="00EE5047">
      <w:pPr>
        <w:pStyle w:val="ListParagraph"/>
        <w:numPr>
          <w:ilvl w:val="0"/>
          <w:numId w:val="2"/>
        </w:numPr>
        <w:rPr>
          <w:sz w:val="24"/>
          <w:szCs w:val="24"/>
        </w:rPr>
      </w:pPr>
      <w:proofErr w:type="spellStart"/>
      <w:r w:rsidRPr="00EE5047">
        <w:rPr>
          <w:sz w:val="24"/>
          <w:szCs w:val="24"/>
        </w:rPr>
        <w:t>Để</w:t>
      </w:r>
      <w:proofErr w:type="spellEnd"/>
      <w:r w:rsidRPr="00EE5047">
        <w:rPr>
          <w:sz w:val="24"/>
          <w:szCs w:val="24"/>
        </w:rPr>
        <w:t xml:space="preserve"> </w:t>
      </w:r>
      <w:proofErr w:type="spellStart"/>
      <w:r w:rsidRPr="00EE5047">
        <w:rPr>
          <w:sz w:val="24"/>
          <w:szCs w:val="24"/>
        </w:rPr>
        <w:t>dự</w:t>
      </w:r>
      <w:proofErr w:type="spellEnd"/>
      <w:r w:rsidRPr="00EE5047">
        <w:rPr>
          <w:sz w:val="24"/>
          <w:szCs w:val="24"/>
        </w:rPr>
        <w:t xml:space="preserve"> </w:t>
      </w:r>
      <w:proofErr w:type="spellStart"/>
      <w:r w:rsidRPr="00EE5047">
        <w:rPr>
          <w:sz w:val="24"/>
          <w:szCs w:val="24"/>
        </w:rPr>
        <w:t>phòng</w:t>
      </w:r>
      <w:proofErr w:type="spellEnd"/>
      <w:r w:rsidRPr="00EE5047">
        <w:rPr>
          <w:sz w:val="24"/>
          <w:szCs w:val="24"/>
        </w:rPr>
        <w:t xml:space="preserve"> </w:t>
      </w:r>
      <w:proofErr w:type="spellStart"/>
      <w:r w:rsidRPr="00EE5047">
        <w:rPr>
          <w:sz w:val="24"/>
          <w:szCs w:val="24"/>
        </w:rPr>
        <w:t>đợt</w:t>
      </w:r>
      <w:proofErr w:type="spellEnd"/>
      <w:r w:rsidRPr="00EE5047">
        <w:rPr>
          <w:sz w:val="24"/>
          <w:szCs w:val="24"/>
        </w:rPr>
        <w:t xml:space="preserve"> </w:t>
      </w:r>
      <w:proofErr w:type="spellStart"/>
      <w:r w:rsidRPr="00EE5047">
        <w:rPr>
          <w:sz w:val="24"/>
          <w:szCs w:val="24"/>
        </w:rPr>
        <w:t>viêm</w:t>
      </w:r>
      <w:proofErr w:type="spellEnd"/>
      <w:r w:rsidRPr="00EE5047">
        <w:rPr>
          <w:sz w:val="24"/>
          <w:szCs w:val="24"/>
        </w:rPr>
        <w:t xml:space="preserve"> </w:t>
      </w:r>
      <w:proofErr w:type="spellStart"/>
      <w:r w:rsidRPr="00EE5047">
        <w:rPr>
          <w:sz w:val="24"/>
          <w:szCs w:val="24"/>
        </w:rPr>
        <w:t>gan</w:t>
      </w:r>
      <w:proofErr w:type="spellEnd"/>
      <w:r w:rsidRPr="00EE5047">
        <w:rPr>
          <w:sz w:val="24"/>
          <w:szCs w:val="24"/>
        </w:rPr>
        <w:t xml:space="preserve"> </w:t>
      </w:r>
      <w:proofErr w:type="spellStart"/>
      <w:r w:rsidRPr="00EE5047">
        <w:rPr>
          <w:sz w:val="24"/>
          <w:szCs w:val="24"/>
        </w:rPr>
        <w:t>cấp</w:t>
      </w:r>
      <w:proofErr w:type="spellEnd"/>
      <w:r w:rsidRPr="00EE5047">
        <w:rPr>
          <w:sz w:val="24"/>
          <w:szCs w:val="24"/>
        </w:rPr>
        <w:t xml:space="preserve"> </w:t>
      </w:r>
      <w:proofErr w:type="spellStart"/>
      <w:r w:rsidRPr="00EE5047">
        <w:rPr>
          <w:sz w:val="24"/>
          <w:szCs w:val="24"/>
        </w:rPr>
        <w:t>khi</w:t>
      </w:r>
      <w:proofErr w:type="spellEnd"/>
      <w:r w:rsidRPr="00EE5047">
        <w:rPr>
          <w:sz w:val="24"/>
          <w:szCs w:val="24"/>
        </w:rPr>
        <w:t xml:space="preserve"> </w:t>
      </w:r>
      <w:proofErr w:type="spellStart"/>
      <w:r w:rsidRPr="00EE5047">
        <w:rPr>
          <w:sz w:val="24"/>
          <w:szCs w:val="24"/>
        </w:rPr>
        <w:t>bệnh</w:t>
      </w:r>
      <w:proofErr w:type="spellEnd"/>
      <w:r w:rsidRPr="00EE5047">
        <w:rPr>
          <w:sz w:val="24"/>
          <w:szCs w:val="24"/>
        </w:rPr>
        <w:t xml:space="preserve"> </w:t>
      </w:r>
      <w:proofErr w:type="spellStart"/>
      <w:r w:rsidRPr="00EE5047">
        <w:rPr>
          <w:sz w:val="24"/>
          <w:szCs w:val="24"/>
        </w:rPr>
        <w:t>nhân</w:t>
      </w:r>
      <w:proofErr w:type="spellEnd"/>
      <w:r w:rsidRPr="00EE5047">
        <w:rPr>
          <w:sz w:val="24"/>
          <w:szCs w:val="24"/>
        </w:rPr>
        <w:t xml:space="preserve"> </w:t>
      </w:r>
      <w:proofErr w:type="spellStart"/>
      <w:r w:rsidRPr="00EE5047">
        <w:rPr>
          <w:sz w:val="24"/>
          <w:szCs w:val="24"/>
        </w:rPr>
        <w:t>đang</w:t>
      </w:r>
      <w:proofErr w:type="spellEnd"/>
      <w:r w:rsidRPr="00EE5047">
        <w:rPr>
          <w:sz w:val="24"/>
          <w:szCs w:val="24"/>
        </w:rPr>
        <w:t xml:space="preserve"> </w:t>
      </w:r>
      <w:proofErr w:type="spellStart"/>
      <w:r w:rsidRPr="00EE5047">
        <w:rPr>
          <w:sz w:val="24"/>
          <w:szCs w:val="24"/>
        </w:rPr>
        <w:t>dùng</w:t>
      </w:r>
      <w:proofErr w:type="spellEnd"/>
      <w:r w:rsidRPr="00EE5047">
        <w:rPr>
          <w:sz w:val="24"/>
          <w:szCs w:val="24"/>
        </w:rPr>
        <w:t xml:space="preserve"> </w:t>
      </w:r>
      <w:proofErr w:type="spellStart"/>
      <w:r w:rsidRPr="00EE5047">
        <w:rPr>
          <w:sz w:val="24"/>
          <w:szCs w:val="24"/>
        </w:rPr>
        <w:t>hoặc</w:t>
      </w:r>
      <w:proofErr w:type="spellEnd"/>
      <w:r w:rsidRPr="00EE5047">
        <w:rPr>
          <w:sz w:val="24"/>
          <w:szCs w:val="24"/>
        </w:rPr>
        <w:t xml:space="preserve"> </w:t>
      </w:r>
      <w:proofErr w:type="spellStart"/>
      <w:r w:rsidRPr="00EE5047">
        <w:rPr>
          <w:sz w:val="24"/>
          <w:szCs w:val="24"/>
        </w:rPr>
        <w:t>sau</w:t>
      </w:r>
      <w:proofErr w:type="spellEnd"/>
      <w:r w:rsidRPr="00EE5047">
        <w:rPr>
          <w:sz w:val="24"/>
          <w:szCs w:val="24"/>
        </w:rPr>
        <w:t xml:space="preserve"> </w:t>
      </w:r>
      <w:proofErr w:type="spellStart"/>
      <w:r w:rsidRPr="00EE5047">
        <w:rPr>
          <w:sz w:val="24"/>
          <w:szCs w:val="24"/>
        </w:rPr>
        <w:t>khi</w:t>
      </w:r>
      <w:proofErr w:type="spellEnd"/>
      <w:r w:rsidRPr="00EE5047">
        <w:rPr>
          <w:sz w:val="24"/>
          <w:szCs w:val="24"/>
        </w:rPr>
        <w:t xml:space="preserve"> </w:t>
      </w:r>
      <w:proofErr w:type="spellStart"/>
      <w:r w:rsidRPr="00EE5047">
        <w:rPr>
          <w:sz w:val="24"/>
          <w:szCs w:val="24"/>
        </w:rPr>
        <w:t>dùng</w:t>
      </w:r>
      <w:proofErr w:type="spellEnd"/>
      <w:r w:rsidRPr="00EE5047">
        <w:rPr>
          <w:sz w:val="24"/>
          <w:szCs w:val="24"/>
        </w:rPr>
        <w:t xml:space="preserve"> </w:t>
      </w:r>
      <w:proofErr w:type="spellStart"/>
      <w:r w:rsidRPr="00EE5047">
        <w:rPr>
          <w:sz w:val="24"/>
          <w:szCs w:val="24"/>
        </w:rPr>
        <w:t>thuốc</w:t>
      </w:r>
      <w:proofErr w:type="spellEnd"/>
      <w:r w:rsidRPr="00EE5047">
        <w:rPr>
          <w:sz w:val="24"/>
          <w:szCs w:val="24"/>
        </w:rPr>
        <w:t xml:space="preserve"> </w:t>
      </w:r>
      <w:proofErr w:type="spellStart"/>
      <w:r w:rsidRPr="00EE5047">
        <w:rPr>
          <w:sz w:val="24"/>
          <w:szCs w:val="24"/>
        </w:rPr>
        <w:t>ức</w:t>
      </w:r>
      <w:proofErr w:type="spellEnd"/>
      <w:r w:rsidRPr="00EE5047">
        <w:rPr>
          <w:sz w:val="24"/>
          <w:szCs w:val="24"/>
        </w:rPr>
        <w:t xml:space="preserve"> </w:t>
      </w:r>
      <w:proofErr w:type="spellStart"/>
      <w:r w:rsidRPr="00EE5047">
        <w:rPr>
          <w:sz w:val="24"/>
          <w:szCs w:val="24"/>
        </w:rPr>
        <w:t>chế</w:t>
      </w:r>
      <w:proofErr w:type="spellEnd"/>
      <w:r w:rsidRPr="00EE5047">
        <w:rPr>
          <w:sz w:val="24"/>
          <w:szCs w:val="24"/>
        </w:rPr>
        <w:t xml:space="preserve"> </w:t>
      </w:r>
      <w:proofErr w:type="spellStart"/>
      <w:r w:rsidRPr="00EE5047">
        <w:rPr>
          <w:sz w:val="24"/>
          <w:szCs w:val="24"/>
        </w:rPr>
        <w:t>miễn</w:t>
      </w:r>
      <w:proofErr w:type="spellEnd"/>
      <w:r w:rsidRPr="00EE5047">
        <w:rPr>
          <w:sz w:val="24"/>
          <w:szCs w:val="24"/>
        </w:rPr>
        <w:t xml:space="preserve"> </w:t>
      </w:r>
      <w:proofErr w:type="spellStart"/>
      <w:r w:rsidRPr="00EE5047">
        <w:rPr>
          <w:sz w:val="24"/>
          <w:szCs w:val="24"/>
        </w:rPr>
        <w:t>dịch</w:t>
      </w:r>
      <w:proofErr w:type="spellEnd"/>
      <w:r w:rsidRPr="00EE5047">
        <w:rPr>
          <w:sz w:val="24"/>
          <w:szCs w:val="24"/>
        </w:rPr>
        <w:t xml:space="preserve">, </w:t>
      </w:r>
      <w:proofErr w:type="spellStart"/>
      <w:r w:rsidRPr="00EE5047">
        <w:rPr>
          <w:sz w:val="24"/>
          <w:szCs w:val="24"/>
        </w:rPr>
        <w:t>hoặc</w:t>
      </w:r>
      <w:proofErr w:type="spellEnd"/>
      <w:r w:rsidRPr="00EE5047">
        <w:rPr>
          <w:sz w:val="24"/>
          <w:szCs w:val="24"/>
        </w:rPr>
        <w:t xml:space="preserve"> </w:t>
      </w:r>
      <w:proofErr w:type="spellStart"/>
      <w:r w:rsidRPr="00EE5047">
        <w:rPr>
          <w:sz w:val="24"/>
          <w:szCs w:val="24"/>
        </w:rPr>
        <w:t>sau</w:t>
      </w:r>
      <w:proofErr w:type="spellEnd"/>
      <w:r w:rsidRPr="00EE5047">
        <w:rPr>
          <w:sz w:val="24"/>
          <w:szCs w:val="24"/>
        </w:rPr>
        <w:t xml:space="preserve"> </w:t>
      </w:r>
      <w:proofErr w:type="spellStart"/>
      <w:r w:rsidRPr="00EE5047">
        <w:rPr>
          <w:sz w:val="24"/>
          <w:szCs w:val="24"/>
        </w:rPr>
        <w:t>khi</w:t>
      </w:r>
      <w:proofErr w:type="spellEnd"/>
      <w:r w:rsidRPr="00EE5047">
        <w:rPr>
          <w:sz w:val="24"/>
          <w:szCs w:val="24"/>
        </w:rPr>
        <w:t xml:space="preserve"> </w:t>
      </w:r>
      <w:proofErr w:type="spellStart"/>
      <w:r w:rsidRPr="00EE5047">
        <w:rPr>
          <w:sz w:val="24"/>
          <w:szCs w:val="24"/>
        </w:rPr>
        <w:t>dùng</w:t>
      </w:r>
      <w:proofErr w:type="spellEnd"/>
      <w:r w:rsidRPr="00EE5047">
        <w:rPr>
          <w:sz w:val="24"/>
          <w:szCs w:val="24"/>
        </w:rPr>
        <w:t xml:space="preserve"> </w:t>
      </w:r>
      <w:proofErr w:type="spellStart"/>
      <w:r w:rsidRPr="00EE5047">
        <w:rPr>
          <w:sz w:val="24"/>
          <w:szCs w:val="24"/>
        </w:rPr>
        <w:t>thuốc</w:t>
      </w:r>
      <w:proofErr w:type="spellEnd"/>
      <w:r w:rsidRPr="00EE5047">
        <w:rPr>
          <w:sz w:val="24"/>
          <w:szCs w:val="24"/>
        </w:rPr>
        <w:t xml:space="preserve"> </w:t>
      </w:r>
      <w:proofErr w:type="spellStart"/>
      <w:r w:rsidRPr="00EE5047">
        <w:rPr>
          <w:sz w:val="24"/>
          <w:szCs w:val="24"/>
        </w:rPr>
        <w:t>kháng</w:t>
      </w:r>
      <w:proofErr w:type="spellEnd"/>
      <w:r w:rsidRPr="00EE5047">
        <w:rPr>
          <w:sz w:val="24"/>
          <w:szCs w:val="24"/>
        </w:rPr>
        <w:t xml:space="preserve"> vi </w:t>
      </w:r>
      <w:proofErr w:type="spellStart"/>
      <w:r w:rsidRPr="00EE5047">
        <w:rPr>
          <w:sz w:val="24"/>
          <w:szCs w:val="24"/>
        </w:rPr>
        <w:t>rút</w:t>
      </w:r>
      <w:proofErr w:type="spellEnd"/>
      <w:r w:rsidRPr="00EE5047">
        <w:rPr>
          <w:sz w:val="24"/>
          <w:szCs w:val="24"/>
        </w:rPr>
        <w:t xml:space="preserve"> </w:t>
      </w:r>
      <w:proofErr w:type="spellStart"/>
      <w:r w:rsidRPr="00EE5047">
        <w:rPr>
          <w:sz w:val="24"/>
          <w:szCs w:val="24"/>
        </w:rPr>
        <w:t>điều</w:t>
      </w:r>
      <w:proofErr w:type="spellEnd"/>
      <w:r w:rsidRPr="00EE5047">
        <w:rPr>
          <w:sz w:val="24"/>
          <w:szCs w:val="24"/>
        </w:rPr>
        <w:t xml:space="preserve"> </w:t>
      </w:r>
      <w:proofErr w:type="spellStart"/>
      <w:r w:rsidRPr="00EE5047">
        <w:rPr>
          <w:sz w:val="24"/>
          <w:szCs w:val="24"/>
        </w:rPr>
        <w:t>trị</w:t>
      </w:r>
      <w:proofErr w:type="spellEnd"/>
      <w:r w:rsidRPr="00EE5047">
        <w:rPr>
          <w:sz w:val="24"/>
          <w:szCs w:val="24"/>
        </w:rPr>
        <w:t xml:space="preserve"> </w:t>
      </w:r>
      <w:proofErr w:type="spellStart"/>
      <w:r w:rsidRPr="00EE5047">
        <w:rPr>
          <w:sz w:val="24"/>
          <w:szCs w:val="24"/>
        </w:rPr>
        <w:t>viêm</w:t>
      </w:r>
      <w:proofErr w:type="spellEnd"/>
      <w:r w:rsidRPr="00EE5047">
        <w:rPr>
          <w:sz w:val="24"/>
          <w:szCs w:val="24"/>
        </w:rPr>
        <w:t xml:space="preserve"> </w:t>
      </w:r>
      <w:proofErr w:type="spellStart"/>
      <w:r w:rsidRPr="00EE5047">
        <w:rPr>
          <w:sz w:val="24"/>
          <w:szCs w:val="24"/>
        </w:rPr>
        <w:t>gan</w:t>
      </w:r>
      <w:proofErr w:type="spellEnd"/>
      <w:r w:rsidRPr="00EE5047">
        <w:rPr>
          <w:sz w:val="24"/>
          <w:szCs w:val="24"/>
        </w:rPr>
        <w:t xml:space="preserve"> C.</w:t>
      </w:r>
    </w:p>
    <w:p w14:paraId="6A16477F" w14:textId="71B5E1F9" w:rsidR="00EE5047" w:rsidRPr="00EE5047" w:rsidRDefault="00EE5047" w:rsidP="00EE5047">
      <w:pPr>
        <w:pStyle w:val="ListParagraph"/>
        <w:numPr>
          <w:ilvl w:val="0"/>
          <w:numId w:val="2"/>
        </w:numPr>
        <w:rPr>
          <w:sz w:val="24"/>
          <w:szCs w:val="24"/>
        </w:rPr>
      </w:pPr>
      <w:r w:rsidRPr="00EE5047">
        <w:rPr>
          <w:sz w:val="24"/>
          <w:szCs w:val="24"/>
        </w:rPr>
        <w:t xml:space="preserve">2. </w:t>
      </w:r>
      <w:proofErr w:type="spellStart"/>
      <w:r w:rsidRPr="00EE5047">
        <w:rPr>
          <w:sz w:val="24"/>
          <w:szCs w:val="24"/>
        </w:rPr>
        <w:t>Để</w:t>
      </w:r>
      <w:proofErr w:type="spellEnd"/>
      <w:r w:rsidRPr="00EE5047">
        <w:rPr>
          <w:sz w:val="24"/>
          <w:szCs w:val="24"/>
        </w:rPr>
        <w:t xml:space="preserve"> </w:t>
      </w:r>
      <w:proofErr w:type="spellStart"/>
      <w:r w:rsidRPr="00EE5047">
        <w:rPr>
          <w:sz w:val="24"/>
          <w:szCs w:val="24"/>
        </w:rPr>
        <w:t>giảm</w:t>
      </w:r>
      <w:proofErr w:type="spellEnd"/>
      <w:r w:rsidRPr="00EE5047">
        <w:rPr>
          <w:sz w:val="24"/>
          <w:szCs w:val="24"/>
        </w:rPr>
        <w:t xml:space="preserve"> </w:t>
      </w:r>
      <w:proofErr w:type="spellStart"/>
      <w:r w:rsidRPr="00EE5047">
        <w:rPr>
          <w:sz w:val="24"/>
          <w:szCs w:val="24"/>
        </w:rPr>
        <w:t>hơn</w:t>
      </w:r>
      <w:proofErr w:type="spellEnd"/>
      <w:r w:rsidRPr="00EE5047">
        <w:rPr>
          <w:sz w:val="24"/>
          <w:szCs w:val="24"/>
        </w:rPr>
        <w:t xml:space="preserve"> </w:t>
      </w:r>
      <w:proofErr w:type="spellStart"/>
      <w:r w:rsidRPr="00EE5047">
        <w:rPr>
          <w:sz w:val="24"/>
          <w:szCs w:val="24"/>
        </w:rPr>
        <w:t>nữa</w:t>
      </w:r>
      <w:proofErr w:type="spellEnd"/>
      <w:r w:rsidRPr="00EE5047">
        <w:rPr>
          <w:sz w:val="24"/>
          <w:szCs w:val="24"/>
        </w:rPr>
        <w:t xml:space="preserve"> </w:t>
      </w:r>
      <w:proofErr w:type="spellStart"/>
      <w:r w:rsidRPr="00EE5047">
        <w:rPr>
          <w:sz w:val="24"/>
          <w:szCs w:val="24"/>
        </w:rPr>
        <w:t>nguy</w:t>
      </w:r>
      <w:proofErr w:type="spellEnd"/>
      <w:r w:rsidRPr="00EE5047">
        <w:rPr>
          <w:sz w:val="24"/>
          <w:szCs w:val="24"/>
        </w:rPr>
        <w:t xml:space="preserve"> </w:t>
      </w:r>
      <w:proofErr w:type="spellStart"/>
      <w:r w:rsidRPr="00EE5047">
        <w:rPr>
          <w:sz w:val="24"/>
          <w:szCs w:val="24"/>
        </w:rPr>
        <w:t>cơ</w:t>
      </w:r>
      <w:proofErr w:type="spellEnd"/>
      <w:r w:rsidRPr="00EE5047">
        <w:rPr>
          <w:sz w:val="24"/>
          <w:szCs w:val="24"/>
        </w:rPr>
        <w:t xml:space="preserve"> </w:t>
      </w:r>
      <w:proofErr w:type="spellStart"/>
      <w:r w:rsidRPr="00EE5047">
        <w:rPr>
          <w:sz w:val="24"/>
          <w:szCs w:val="24"/>
        </w:rPr>
        <w:t>lây</w:t>
      </w:r>
      <w:proofErr w:type="spellEnd"/>
      <w:r w:rsidRPr="00EE5047">
        <w:rPr>
          <w:sz w:val="24"/>
          <w:szCs w:val="24"/>
        </w:rPr>
        <w:t xml:space="preserve"> </w:t>
      </w:r>
      <w:proofErr w:type="spellStart"/>
      <w:r w:rsidRPr="00EE5047">
        <w:rPr>
          <w:sz w:val="24"/>
          <w:szCs w:val="24"/>
        </w:rPr>
        <w:t>truyền</w:t>
      </w:r>
      <w:proofErr w:type="spellEnd"/>
      <w:r w:rsidRPr="00EE5047">
        <w:rPr>
          <w:sz w:val="24"/>
          <w:szCs w:val="24"/>
        </w:rPr>
        <w:t xml:space="preserve"> </w:t>
      </w:r>
      <w:proofErr w:type="spellStart"/>
      <w:r w:rsidRPr="00EE5047">
        <w:rPr>
          <w:sz w:val="24"/>
          <w:szCs w:val="24"/>
        </w:rPr>
        <w:t>từ</w:t>
      </w:r>
      <w:proofErr w:type="spellEnd"/>
      <w:r w:rsidRPr="00EE5047">
        <w:rPr>
          <w:sz w:val="24"/>
          <w:szCs w:val="24"/>
        </w:rPr>
        <w:t xml:space="preserve"> </w:t>
      </w:r>
      <w:proofErr w:type="spellStart"/>
      <w:r w:rsidRPr="00EE5047">
        <w:rPr>
          <w:sz w:val="24"/>
          <w:szCs w:val="24"/>
        </w:rPr>
        <w:t>mẹ</w:t>
      </w:r>
      <w:proofErr w:type="spellEnd"/>
      <w:r w:rsidRPr="00EE5047">
        <w:rPr>
          <w:sz w:val="24"/>
          <w:szCs w:val="24"/>
        </w:rPr>
        <w:t xml:space="preserve"> sang con ở </w:t>
      </w:r>
      <w:proofErr w:type="spellStart"/>
      <w:r w:rsidRPr="00EE5047">
        <w:rPr>
          <w:sz w:val="24"/>
          <w:szCs w:val="24"/>
        </w:rPr>
        <w:t>phụ</w:t>
      </w:r>
      <w:proofErr w:type="spellEnd"/>
      <w:r w:rsidRPr="00EE5047">
        <w:rPr>
          <w:sz w:val="24"/>
          <w:szCs w:val="24"/>
        </w:rPr>
        <w:t xml:space="preserve"> </w:t>
      </w:r>
      <w:proofErr w:type="spellStart"/>
      <w:r w:rsidRPr="00EE5047">
        <w:rPr>
          <w:sz w:val="24"/>
          <w:szCs w:val="24"/>
        </w:rPr>
        <w:t>nữ</w:t>
      </w:r>
      <w:proofErr w:type="spellEnd"/>
      <w:r w:rsidRPr="00EE5047">
        <w:rPr>
          <w:sz w:val="24"/>
          <w:szCs w:val="24"/>
        </w:rPr>
        <w:t xml:space="preserve"> </w:t>
      </w:r>
      <w:proofErr w:type="spellStart"/>
      <w:r w:rsidRPr="00EE5047">
        <w:rPr>
          <w:sz w:val="24"/>
          <w:szCs w:val="24"/>
        </w:rPr>
        <w:t>mang</w:t>
      </w:r>
      <w:proofErr w:type="spellEnd"/>
      <w:r w:rsidRPr="00EE5047">
        <w:rPr>
          <w:sz w:val="24"/>
          <w:szCs w:val="24"/>
        </w:rPr>
        <w:t xml:space="preserve"> </w:t>
      </w:r>
      <w:proofErr w:type="spellStart"/>
      <w:r w:rsidRPr="00EE5047">
        <w:rPr>
          <w:sz w:val="24"/>
          <w:szCs w:val="24"/>
        </w:rPr>
        <w:t>thai</w:t>
      </w:r>
      <w:proofErr w:type="spellEnd"/>
      <w:r w:rsidRPr="00EE5047">
        <w:rPr>
          <w:sz w:val="24"/>
          <w:szCs w:val="24"/>
        </w:rPr>
        <w:t xml:space="preserve"> </w:t>
      </w:r>
      <w:proofErr w:type="spellStart"/>
      <w:r w:rsidRPr="00EE5047">
        <w:rPr>
          <w:sz w:val="24"/>
          <w:szCs w:val="24"/>
        </w:rPr>
        <w:t>có</w:t>
      </w:r>
      <w:proofErr w:type="spellEnd"/>
      <w:r w:rsidRPr="00EE5047">
        <w:rPr>
          <w:sz w:val="24"/>
          <w:szCs w:val="24"/>
        </w:rPr>
        <w:t xml:space="preserve"> </w:t>
      </w:r>
      <w:proofErr w:type="spellStart"/>
      <w:r w:rsidRPr="00EE5047">
        <w:rPr>
          <w:sz w:val="24"/>
          <w:szCs w:val="24"/>
        </w:rPr>
        <w:t>tải</w:t>
      </w:r>
      <w:proofErr w:type="spellEnd"/>
      <w:r w:rsidRPr="00EE5047">
        <w:rPr>
          <w:sz w:val="24"/>
          <w:szCs w:val="24"/>
        </w:rPr>
        <w:t xml:space="preserve"> </w:t>
      </w:r>
      <w:proofErr w:type="spellStart"/>
      <w:r w:rsidRPr="00EE5047">
        <w:rPr>
          <w:sz w:val="24"/>
          <w:szCs w:val="24"/>
        </w:rPr>
        <w:t>lượng</w:t>
      </w:r>
      <w:proofErr w:type="spellEnd"/>
      <w:r w:rsidRPr="00EE5047">
        <w:rPr>
          <w:sz w:val="24"/>
          <w:szCs w:val="24"/>
        </w:rPr>
        <w:t xml:space="preserve"> vi </w:t>
      </w:r>
      <w:proofErr w:type="spellStart"/>
      <w:r w:rsidRPr="00EE5047">
        <w:rPr>
          <w:sz w:val="24"/>
          <w:szCs w:val="24"/>
        </w:rPr>
        <w:t>rút</w:t>
      </w:r>
      <w:proofErr w:type="spellEnd"/>
      <w:r w:rsidRPr="00EE5047">
        <w:rPr>
          <w:sz w:val="24"/>
          <w:szCs w:val="24"/>
        </w:rPr>
        <w:t xml:space="preserve"> </w:t>
      </w:r>
      <w:proofErr w:type="spellStart"/>
      <w:r w:rsidRPr="00EE5047">
        <w:rPr>
          <w:sz w:val="24"/>
          <w:szCs w:val="24"/>
        </w:rPr>
        <w:t>rất</w:t>
      </w:r>
      <w:proofErr w:type="spellEnd"/>
      <w:r w:rsidRPr="00EE5047">
        <w:rPr>
          <w:sz w:val="24"/>
          <w:szCs w:val="24"/>
        </w:rPr>
        <w:t xml:space="preserve"> </w:t>
      </w:r>
      <w:proofErr w:type="spellStart"/>
      <w:r w:rsidRPr="00EE5047">
        <w:rPr>
          <w:sz w:val="24"/>
          <w:szCs w:val="24"/>
        </w:rPr>
        <w:t>cao</w:t>
      </w:r>
      <w:proofErr w:type="spellEnd"/>
      <w:r w:rsidRPr="00EE5047">
        <w:rPr>
          <w:sz w:val="24"/>
          <w:szCs w:val="24"/>
        </w:rPr>
        <w:t xml:space="preserve"> (&gt;200,00 IU/mL) </w:t>
      </w:r>
      <w:proofErr w:type="spellStart"/>
      <w:r w:rsidRPr="00EE5047">
        <w:rPr>
          <w:sz w:val="24"/>
          <w:szCs w:val="24"/>
        </w:rPr>
        <w:t>với</w:t>
      </w:r>
      <w:proofErr w:type="spellEnd"/>
      <w:r w:rsidRPr="00EE5047">
        <w:rPr>
          <w:sz w:val="24"/>
          <w:szCs w:val="24"/>
        </w:rPr>
        <w:t xml:space="preserve"> TDF </w:t>
      </w:r>
      <w:proofErr w:type="spellStart"/>
      <w:r w:rsidRPr="00EE5047">
        <w:rPr>
          <w:sz w:val="24"/>
          <w:szCs w:val="24"/>
        </w:rPr>
        <w:t>từ</w:t>
      </w:r>
      <w:proofErr w:type="spellEnd"/>
      <w:r w:rsidRPr="00EE5047">
        <w:rPr>
          <w:sz w:val="24"/>
          <w:szCs w:val="24"/>
        </w:rPr>
        <w:t xml:space="preserve"> </w:t>
      </w:r>
      <w:proofErr w:type="spellStart"/>
      <w:r w:rsidRPr="00EE5047">
        <w:rPr>
          <w:sz w:val="24"/>
          <w:szCs w:val="24"/>
        </w:rPr>
        <w:t>tuần</w:t>
      </w:r>
      <w:proofErr w:type="spellEnd"/>
      <w:r w:rsidRPr="00EE5047">
        <w:rPr>
          <w:sz w:val="24"/>
          <w:szCs w:val="24"/>
        </w:rPr>
        <w:t xml:space="preserve"> </w:t>
      </w:r>
      <w:proofErr w:type="spellStart"/>
      <w:r w:rsidRPr="00EE5047">
        <w:rPr>
          <w:sz w:val="24"/>
          <w:szCs w:val="24"/>
        </w:rPr>
        <w:t>thai</w:t>
      </w:r>
      <w:proofErr w:type="spellEnd"/>
      <w:r w:rsidRPr="00EE5047">
        <w:rPr>
          <w:sz w:val="24"/>
          <w:szCs w:val="24"/>
        </w:rPr>
        <w:t xml:space="preserve"> </w:t>
      </w:r>
      <w:proofErr w:type="spellStart"/>
      <w:r w:rsidRPr="00EE5047">
        <w:rPr>
          <w:sz w:val="24"/>
          <w:szCs w:val="24"/>
        </w:rPr>
        <w:t>thứ</w:t>
      </w:r>
      <w:proofErr w:type="spellEnd"/>
      <w:r w:rsidRPr="00EE5047">
        <w:rPr>
          <w:sz w:val="24"/>
          <w:szCs w:val="24"/>
        </w:rPr>
        <w:t xml:space="preserve"> 28 </w:t>
      </w:r>
      <w:proofErr w:type="spellStart"/>
      <w:r w:rsidRPr="00EE5047">
        <w:rPr>
          <w:sz w:val="24"/>
          <w:szCs w:val="24"/>
        </w:rPr>
        <w:t>tới</w:t>
      </w:r>
      <w:proofErr w:type="spellEnd"/>
      <w:r w:rsidRPr="00EE5047">
        <w:rPr>
          <w:sz w:val="24"/>
          <w:szCs w:val="24"/>
        </w:rPr>
        <w:t xml:space="preserve"> </w:t>
      </w:r>
      <w:proofErr w:type="spellStart"/>
      <w:r w:rsidRPr="00EE5047">
        <w:rPr>
          <w:sz w:val="24"/>
          <w:szCs w:val="24"/>
        </w:rPr>
        <w:t>lúc</w:t>
      </w:r>
      <w:proofErr w:type="spellEnd"/>
      <w:r w:rsidRPr="00EE5047">
        <w:rPr>
          <w:sz w:val="24"/>
          <w:szCs w:val="24"/>
        </w:rPr>
        <w:t xml:space="preserve"> </w:t>
      </w:r>
      <w:proofErr w:type="spellStart"/>
      <w:r w:rsidRPr="00EE5047">
        <w:rPr>
          <w:sz w:val="24"/>
          <w:szCs w:val="24"/>
        </w:rPr>
        <w:t>sinh</w:t>
      </w:r>
      <w:proofErr w:type="spellEnd"/>
      <w:r w:rsidRPr="00EE5047">
        <w:rPr>
          <w:sz w:val="24"/>
          <w:szCs w:val="24"/>
        </w:rPr>
        <w:t>.</w:t>
      </w:r>
    </w:p>
    <w:p w14:paraId="1C55EDCF" w14:textId="77777777" w:rsidR="00EE5047" w:rsidRDefault="00EE5047" w:rsidP="002A6104">
      <w:pPr>
        <w:rPr>
          <w:sz w:val="24"/>
          <w:szCs w:val="24"/>
        </w:rPr>
      </w:pPr>
    </w:p>
    <w:p w14:paraId="0C34F450" w14:textId="777D6D88" w:rsidR="002A6104" w:rsidRDefault="002A6104" w:rsidP="002A6104">
      <w:pPr>
        <w:rPr>
          <w:b/>
          <w:bCs/>
          <w:sz w:val="24"/>
          <w:szCs w:val="24"/>
        </w:rPr>
      </w:pPr>
      <w:r w:rsidRPr="0095207E">
        <w:rPr>
          <w:b/>
          <w:bCs/>
          <w:sz w:val="24"/>
          <w:szCs w:val="24"/>
          <w:highlight w:val="lightGray"/>
        </w:rPr>
        <w:t>Mongolian</w:t>
      </w:r>
    </w:p>
    <w:p w14:paraId="21DFF990" w14:textId="77777777" w:rsidR="00EC393F" w:rsidRDefault="00EC393F" w:rsidP="002A6104">
      <w:pPr>
        <w:rPr>
          <w:b/>
          <w:bCs/>
          <w:sz w:val="24"/>
          <w:szCs w:val="24"/>
        </w:rPr>
      </w:pPr>
    </w:p>
    <w:p w14:paraId="37298B09" w14:textId="498274DC" w:rsidR="002A6104" w:rsidRDefault="002A6104" w:rsidP="002A6104">
      <w:pPr>
        <w:rPr>
          <w:b/>
          <w:bCs/>
          <w:sz w:val="24"/>
          <w:szCs w:val="24"/>
        </w:rPr>
      </w:pPr>
      <w:r>
        <w:rPr>
          <w:b/>
          <w:bCs/>
          <w:sz w:val="24"/>
          <w:szCs w:val="24"/>
        </w:rPr>
        <w:t>About</w:t>
      </w:r>
    </w:p>
    <w:p w14:paraId="2CC9FFE1" w14:textId="34BEFCDB" w:rsidR="002A6104" w:rsidRDefault="002A6104" w:rsidP="002A6104">
      <w:pPr>
        <w:rPr>
          <w:sz w:val="24"/>
          <w:szCs w:val="24"/>
        </w:rPr>
      </w:pPr>
      <w:r w:rsidRPr="002A6104">
        <w:rPr>
          <w:sz w:val="24"/>
          <w:szCs w:val="24"/>
        </w:rPr>
        <w:t>ДЭМБ-</w:t>
      </w:r>
      <w:proofErr w:type="spellStart"/>
      <w:r w:rsidRPr="002A6104">
        <w:rPr>
          <w:sz w:val="24"/>
          <w:szCs w:val="24"/>
        </w:rPr>
        <w:t>ын</w:t>
      </w:r>
      <w:proofErr w:type="spellEnd"/>
      <w:r w:rsidRPr="002A6104">
        <w:rPr>
          <w:sz w:val="24"/>
          <w:szCs w:val="24"/>
        </w:rPr>
        <w:t xml:space="preserve"> </w:t>
      </w:r>
      <w:proofErr w:type="spellStart"/>
      <w:r w:rsidRPr="002A6104">
        <w:rPr>
          <w:sz w:val="24"/>
          <w:szCs w:val="24"/>
        </w:rPr>
        <w:t>Гепатитын</w:t>
      </w:r>
      <w:proofErr w:type="spellEnd"/>
      <w:r w:rsidRPr="002A6104">
        <w:rPr>
          <w:sz w:val="24"/>
          <w:szCs w:val="24"/>
        </w:rPr>
        <w:t xml:space="preserve"> </w:t>
      </w:r>
      <w:proofErr w:type="spellStart"/>
      <w:r w:rsidRPr="002A6104">
        <w:rPr>
          <w:sz w:val="24"/>
          <w:szCs w:val="24"/>
        </w:rPr>
        <w:t>вирустэй</w:t>
      </w:r>
      <w:proofErr w:type="spellEnd"/>
      <w:r w:rsidRPr="002A6104">
        <w:rPr>
          <w:sz w:val="24"/>
          <w:szCs w:val="24"/>
        </w:rPr>
        <w:t xml:space="preserve"> </w:t>
      </w:r>
      <w:proofErr w:type="spellStart"/>
      <w:r w:rsidRPr="002A6104">
        <w:rPr>
          <w:sz w:val="24"/>
          <w:szCs w:val="24"/>
        </w:rPr>
        <w:t>тэмцэх</w:t>
      </w:r>
      <w:proofErr w:type="spellEnd"/>
      <w:r w:rsidRPr="002A6104">
        <w:rPr>
          <w:sz w:val="24"/>
          <w:szCs w:val="24"/>
        </w:rPr>
        <w:t xml:space="preserve"> </w:t>
      </w:r>
      <w:proofErr w:type="spellStart"/>
      <w:r w:rsidRPr="002A6104">
        <w:rPr>
          <w:sz w:val="24"/>
          <w:szCs w:val="24"/>
        </w:rPr>
        <w:t>Дэлхийн</w:t>
      </w:r>
      <w:proofErr w:type="spellEnd"/>
      <w:r w:rsidRPr="002A6104">
        <w:rPr>
          <w:sz w:val="24"/>
          <w:szCs w:val="24"/>
        </w:rPr>
        <w:t xml:space="preserve"> </w:t>
      </w:r>
      <w:proofErr w:type="spellStart"/>
      <w:r w:rsidRPr="002A6104">
        <w:rPr>
          <w:sz w:val="24"/>
          <w:szCs w:val="24"/>
        </w:rPr>
        <w:t>эрүүл</w:t>
      </w:r>
      <w:proofErr w:type="spellEnd"/>
      <w:r w:rsidRPr="002A6104">
        <w:rPr>
          <w:sz w:val="24"/>
          <w:szCs w:val="24"/>
        </w:rPr>
        <w:t xml:space="preserve"> </w:t>
      </w:r>
      <w:proofErr w:type="spellStart"/>
      <w:r w:rsidRPr="002A6104">
        <w:rPr>
          <w:sz w:val="24"/>
          <w:szCs w:val="24"/>
        </w:rPr>
        <w:t>мэндийн</w:t>
      </w:r>
      <w:proofErr w:type="spellEnd"/>
      <w:r w:rsidRPr="002A6104">
        <w:rPr>
          <w:sz w:val="24"/>
          <w:szCs w:val="24"/>
        </w:rPr>
        <w:t xml:space="preserve"> </w:t>
      </w:r>
      <w:proofErr w:type="spellStart"/>
      <w:r w:rsidRPr="002A6104">
        <w:rPr>
          <w:sz w:val="24"/>
          <w:szCs w:val="24"/>
        </w:rPr>
        <w:t>салбарын</w:t>
      </w:r>
      <w:proofErr w:type="spellEnd"/>
      <w:r w:rsidRPr="002A6104">
        <w:rPr>
          <w:sz w:val="24"/>
          <w:szCs w:val="24"/>
        </w:rPr>
        <w:t xml:space="preserve"> </w:t>
      </w:r>
      <w:proofErr w:type="spellStart"/>
      <w:r w:rsidRPr="002A6104">
        <w:rPr>
          <w:sz w:val="24"/>
          <w:szCs w:val="24"/>
        </w:rPr>
        <w:t>стратегид</w:t>
      </w:r>
      <w:proofErr w:type="spellEnd"/>
      <w:r w:rsidRPr="002A6104">
        <w:rPr>
          <w:sz w:val="24"/>
          <w:szCs w:val="24"/>
        </w:rPr>
        <w:t xml:space="preserve"> </w:t>
      </w:r>
      <w:proofErr w:type="spellStart"/>
      <w:r w:rsidRPr="002A6104">
        <w:rPr>
          <w:sz w:val="24"/>
          <w:szCs w:val="24"/>
        </w:rPr>
        <w:t>тусгагдсан</w:t>
      </w:r>
      <w:proofErr w:type="spellEnd"/>
      <w:r w:rsidRPr="002A6104">
        <w:rPr>
          <w:sz w:val="24"/>
          <w:szCs w:val="24"/>
        </w:rPr>
        <w:t xml:space="preserve"> 2030 </w:t>
      </w:r>
      <w:proofErr w:type="spellStart"/>
      <w:r w:rsidRPr="002A6104">
        <w:rPr>
          <w:sz w:val="24"/>
          <w:szCs w:val="24"/>
        </w:rPr>
        <w:t>он</w:t>
      </w:r>
      <w:proofErr w:type="spellEnd"/>
      <w:r w:rsidRPr="002A6104">
        <w:rPr>
          <w:sz w:val="24"/>
          <w:szCs w:val="24"/>
        </w:rPr>
        <w:t xml:space="preserve"> </w:t>
      </w:r>
      <w:proofErr w:type="spellStart"/>
      <w:r w:rsidRPr="002A6104">
        <w:rPr>
          <w:sz w:val="24"/>
          <w:szCs w:val="24"/>
        </w:rPr>
        <w:t>гэхэд</w:t>
      </w:r>
      <w:proofErr w:type="spellEnd"/>
      <w:r w:rsidRPr="002A6104">
        <w:rPr>
          <w:sz w:val="24"/>
          <w:szCs w:val="24"/>
        </w:rPr>
        <w:t xml:space="preserve"> </w:t>
      </w:r>
      <w:proofErr w:type="spellStart"/>
      <w:r w:rsidRPr="002A6104">
        <w:rPr>
          <w:sz w:val="24"/>
          <w:szCs w:val="24"/>
        </w:rPr>
        <w:t>вирусийн</w:t>
      </w:r>
      <w:proofErr w:type="spellEnd"/>
      <w:r w:rsidRPr="002A6104">
        <w:rPr>
          <w:sz w:val="24"/>
          <w:szCs w:val="24"/>
        </w:rPr>
        <w:t xml:space="preserve"> </w:t>
      </w:r>
      <w:proofErr w:type="spellStart"/>
      <w:r w:rsidRPr="002A6104">
        <w:rPr>
          <w:sz w:val="24"/>
          <w:szCs w:val="24"/>
        </w:rPr>
        <w:t>эсрэг</w:t>
      </w:r>
      <w:proofErr w:type="spellEnd"/>
      <w:r w:rsidRPr="002A6104">
        <w:rPr>
          <w:sz w:val="24"/>
          <w:szCs w:val="24"/>
        </w:rPr>
        <w:t xml:space="preserve"> </w:t>
      </w:r>
      <w:proofErr w:type="spellStart"/>
      <w:r w:rsidRPr="002A6104">
        <w:rPr>
          <w:sz w:val="24"/>
          <w:szCs w:val="24"/>
        </w:rPr>
        <w:t>эмчилгээний</w:t>
      </w:r>
      <w:proofErr w:type="spellEnd"/>
      <w:r w:rsidRPr="002A6104">
        <w:rPr>
          <w:sz w:val="24"/>
          <w:szCs w:val="24"/>
        </w:rPr>
        <w:t xml:space="preserve"> </w:t>
      </w:r>
      <w:proofErr w:type="spellStart"/>
      <w:r w:rsidR="00597BFE" w:rsidRPr="00597BFE">
        <w:rPr>
          <w:sz w:val="24"/>
          <w:szCs w:val="24"/>
        </w:rPr>
        <w:t>түвшин</w:t>
      </w:r>
      <w:proofErr w:type="spellEnd"/>
      <w:r w:rsidRPr="002A6104">
        <w:rPr>
          <w:sz w:val="24"/>
          <w:szCs w:val="24"/>
        </w:rPr>
        <w:t xml:space="preserve"> </w:t>
      </w:r>
      <w:proofErr w:type="spellStart"/>
      <w:r w:rsidRPr="002A6104">
        <w:rPr>
          <w:sz w:val="24"/>
          <w:szCs w:val="24"/>
        </w:rPr>
        <w:t>багадаа</w:t>
      </w:r>
      <w:proofErr w:type="spellEnd"/>
      <w:r w:rsidRPr="002A6104">
        <w:rPr>
          <w:sz w:val="24"/>
          <w:szCs w:val="24"/>
        </w:rPr>
        <w:t xml:space="preserve"> 80% </w:t>
      </w:r>
      <w:proofErr w:type="spellStart"/>
      <w:r w:rsidRPr="002A6104">
        <w:rPr>
          <w:sz w:val="24"/>
          <w:szCs w:val="24"/>
        </w:rPr>
        <w:t>хүртэл</w:t>
      </w:r>
      <w:proofErr w:type="spellEnd"/>
      <w:r w:rsidRPr="002A6104">
        <w:rPr>
          <w:sz w:val="24"/>
          <w:szCs w:val="24"/>
        </w:rPr>
        <w:t xml:space="preserve"> </w:t>
      </w:r>
      <w:proofErr w:type="spellStart"/>
      <w:r w:rsidRPr="002A6104">
        <w:rPr>
          <w:sz w:val="24"/>
          <w:szCs w:val="24"/>
        </w:rPr>
        <w:t>нэмэгдүүлэхтэй</w:t>
      </w:r>
      <w:proofErr w:type="spellEnd"/>
      <w:r w:rsidRPr="002A6104">
        <w:rPr>
          <w:sz w:val="24"/>
          <w:szCs w:val="24"/>
        </w:rPr>
        <w:t xml:space="preserve"> </w:t>
      </w:r>
      <w:proofErr w:type="spellStart"/>
      <w:r w:rsidRPr="002A6104">
        <w:rPr>
          <w:sz w:val="24"/>
          <w:szCs w:val="24"/>
        </w:rPr>
        <w:t>холбоотойгоор</w:t>
      </w:r>
      <w:proofErr w:type="spellEnd"/>
      <w:r w:rsidRPr="002A6104">
        <w:rPr>
          <w:sz w:val="24"/>
          <w:szCs w:val="24"/>
        </w:rPr>
        <w:t xml:space="preserve"> </w:t>
      </w:r>
      <w:proofErr w:type="spellStart"/>
      <w:r w:rsidRPr="002A6104">
        <w:rPr>
          <w:sz w:val="24"/>
          <w:szCs w:val="24"/>
        </w:rPr>
        <w:t>Насанд</w:t>
      </w:r>
      <w:proofErr w:type="spellEnd"/>
      <w:r w:rsidRPr="002A6104">
        <w:rPr>
          <w:sz w:val="24"/>
          <w:szCs w:val="24"/>
        </w:rPr>
        <w:t xml:space="preserve"> </w:t>
      </w:r>
      <w:proofErr w:type="spellStart"/>
      <w:r w:rsidRPr="002A6104">
        <w:rPr>
          <w:sz w:val="24"/>
          <w:szCs w:val="24"/>
        </w:rPr>
        <w:t>хүрэгчдэд</w:t>
      </w:r>
      <w:proofErr w:type="spellEnd"/>
      <w:r w:rsidRPr="002A6104">
        <w:rPr>
          <w:sz w:val="24"/>
          <w:szCs w:val="24"/>
        </w:rPr>
        <w:t xml:space="preserve"> </w:t>
      </w:r>
      <w:proofErr w:type="spellStart"/>
      <w:r w:rsidRPr="002A6104">
        <w:rPr>
          <w:sz w:val="24"/>
          <w:szCs w:val="24"/>
        </w:rPr>
        <w:t>зориулсан</w:t>
      </w:r>
      <w:proofErr w:type="spellEnd"/>
      <w:r w:rsidRPr="002A6104">
        <w:rPr>
          <w:sz w:val="24"/>
          <w:szCs w:val="24"/>
        </w:rPr>
        <w:t xml:space="preserve"> </w:t>
      </w:r>
      <w:proofErr w:type="spellStart"/>
      <w:r w:rsidRPr="002A6104">
        <w:rPr>
          <w:sz w:val="24"/>
          <w:szCs w:val="24"/>
        </w:rPr>
        <w:t>гепатитын</w:t>
      </w:r>
      <w:proofErr w:type="spellEnd"/>
      <w:r w:rsidRPr="002A6104">
        <w:rPr>
          <w:sz w:val="24"/>
          <w:szCs w:val="24"/>
        </w:rPr>
        <w:t xml:space="preserve"> В </w:t>
      </w:r>
      <w:proofErr w:type="spellStart"/>
      <w:r w:rsidRPr="002A6104">
        <w:rPr>
          <w:sz w:val="24"/>
          <w:szCs w:val="24"/>
        </w:rPr>
        <w:t>вирусийн</w:t>
      </w:r>
      <w:proofErr w:type="spellEnd"/>
      <w:r w:rsidRPr="002A6104">
        <w:rPr>
          <w:sz w:val="24"/>
          <w:szCs w:val="24"/>
        </w:rPr>
        <w:t xml:space="preserve"> </w:t>
      </w:r>
      <w:proofErr w:type="spellStart"/>
      <w:r w:rsidRPr="002A6104">
        <w:rPr>
          <w:sz w:val="24"/>
          <w:szCs w:val="24"/>
        </w:rPr>
        <w:t>архаг</w:t>
      </w:r>
      <w:proofErr w:type="spellEnd"/>
      <w:r w:rsidRPr="002A6104">
        <w:rPr>
          <w:sz w:val="24"/>
          <w:szCs w:val="24"/>
        </w:rPr>
        <w:t xml:space="preserve"> </w:t>
      </w:r>
      <w:proofErr w:type="spellStart"/>
      <w:r w:rsidRPr="002A6104">
        <w:rPr>
          <w:sz w:val="24"/>
          <w:szCs w:val="24"/>
        </w:rPr>
        <w:t>халдварын</w:t>
      </w:r>
      <w:proofErr w:type="spellEnd"/>
      <w:r w:rsidRPr="002A6104">
        <w:rPr>
          <w:sz w:val="24"/>
          <w:szCs w:val="24"/>
        </w:rPr>
        <w:t xml:space="preserve"> </w:t>
      </w:r>
      <w:proofErr w:type="spellStart"/>
      <w:r w:rsidRPr="002A6104">
        <w:rPr>
          <w:sz w:val="24"/>
          <w:szCs w:val="24"/>
        </w:rPr>
        <w:t>эмчилгээний</w:t>
      </w:r>
      <w:proofErr w:type="spellEnd"/>
      <w:r w:rsidRPr="002A6104">
        <w:rPr>
          <w:sz w:val="24"/>
          <w:szCs w:val="24"/>
        </w:rPr>
        <w:t xml:space="preserve"> </w:t>
      </w:r>
      <w:proofErr w:type="spellStart"/>
      <w:r w:rsidRPr="002A6104">
        <w:rPr>
          <w:sz w:val="24"/>
          <w:szCs w:val="24"/>
        </w:rPr>
        <w:t>шийдвэр</w:t>
      </w:r>
      <w:proofErr w:type="spellEnd"/>
      <w:r w:rsidRPr="002A6104">
        <w:rPr>
          <w:sz w:val="24"/>
          <w:szCs w:val="24"/>
        </w:rPr>
        <w:t xml:space="preserve"> </w:t>
      </w:r>
      <w:proofErr w:type="spellStart"/>
      <w:r w:rsidRPr="002A6104">
        <w:rPr>
          <w:sz w:val="24"/>
          <w:szCs w:val="24"/>
        </w:rPr>
        <w:t>гаргах</w:t>
      </w:r>
      <w:proofErr w:type="spellEnd"/>
      <w:r w:rsidRPr="002A6104">
        <w:rPr>
          <w:sz w:val="24"/>
          <w:szCs w:val="24"/>
        </w:rPr>
        <w:t xml:space="preserve"> </w:t>
      </w:r>
      <w:proofErr w:type="spellStart"/>
      <w:r w:rsidRPr="002A6104">
        <w:rPr>
          <w:sz w:val="24"/>
          <w:szCs w:val="24"/>
        </w:rPr>
        <w:t>зааварчилгааг</w:t>
      </w:r>
      <w:proofErr w:type="spellEnd"/>
      <w:r w:rsidRPr="002A6104">
        <w:rPr>
          <w:sz w:val="24"/>
          <w:szCs w:val="24"/>
        </w:rPr>
        <w:t xml:space="preserve"> </w:t>
      </w:r>
      <w:proofErr w:type="spellStart"/>
      <w:r w:rsidRPr="002A6104">
        <w:rPr>
          <w:sz w:val="24"/>
          <w:szCs w:val="24"/>
        </w:rPr>
        <w:t>Стэнфордын</w:t>
      </w:r>
      <w:proofErr w:type="spellEnd"/>
      <w:r w:rsidRPr="002A6104">
        <w:rPr>
          <w:sz w:val="24"/>
          <w:szCs w:val="24"/>
        </w:rPr>
        <w:t xml:space="preserve"> </w:t>
      </w:r>
      <w:proofErr w:type="spellStart"/>
      <w:r w:rsidRPr="002A6104">
        <w:rPr>
          <w:sz w:val="24"/>
          <w:szCs w:val="24"/>
        </w:rPr>
        <w:t>анагаахын</w:t>
      </w:r>
      <w:proofErr w:type="spellEnd"/>
      <w:r w:rsidRPr="002A6104">
        <w:rPr>
          <w:sz w:val="24"/>
          <w:szCs w:val="24"/>
        </w:rPr>
        <w:t xml:space="preserve"> </w:t>
      </w:r>
      <w:proofErr w:type="spellStart"/>
      <w:r w:rsidRPr="002A6104">
        <w:rPr>
          <w:sz w:val="24"/>
          <w:szCs w:val="24"/>
        </w:rPr>
        <w:t>их</w:t>
      </w:r>
      <w:proofErr w:type="spellEnd"/>
      <w:r w:rsidRPr="002A6104">
        <w:rPr>
          <w:sz w:val="24"/>
          <w:szCs w:val="24"/>
        </w:rPr>
        <w:t xml:space="preserve"> </w:t>
      </w:r>
      <w:proofErr w:type="spellStart"/>
      <w:r w:rsidRPr="002A6104">
        <w:rPr>
          <w:sz w:val="24"/>
          <w:szCs w:val="24"/>
        </w:rPr>
        <w:t>сургуулийн</w:t>
      </w:r>
      <w:proofErr w:type="spellEnd"/>
      <w:r w:rsidRPr="002A6104">
        <w:rPr>
          <w:sz w:val="24"/>
          <w:szCs w:val="24"/>
        </w:rPr>
        <w:t xml:space="preserve"> </w:t>
      </w:r>
      <w:proofErr w:type="spellStart"/>
      <w:r w:rsidRPr="002A6104">
        <w:rPr>
          <w:sz w:val="24"/>
          <w:szCs w:val="24"/>
        </w:rPr>
        <w:t>дэргэдэх</w:t>
      </w:r>
      <w:proofErr w:type="spellEnd"/>
      <w:r w:rsidRPr="002A6104">
        <w:rPr>
          <w:sz w:val="24"/>
          <w:szCs w:val="24"/>
        </w:rPr>
        <w:t xml:space="preserve"> </w:t>
      </w:r>
      <w:proofErr w:type="spellStart"/>
      <w:r w:rsidRPr="002A6104">
        <w:rPr>
          <w:sz w:val="24"/>
          <w:szCs w:val="24"/>
        </w:rPr>
        <w:t>Азийн</w:t>
      </w:r>
      <w:proofErr w:type="spellEnd"/>
      <w:r w:rsidRPr="002A6104">
        <w:rPr>
          <w:sz w:val="24"/>
          <w:szCs w:val="24"/>
        </w:rPr>
        <w:t xml:space="preserve"> </w:t>
      </w:r>
      <w:proofErr w:type="spellStart"/>
      <w:r w:rsidRPr="002A6104">
        <w:rPr>
          <w:sz w:val="24"/>
          <w:szCs w:val="24"/>
        </w:rPr>
        <w:t>элэгний</w:t>
      </w:r>
      <w:proofErr w:type="spellEnd"/>
      <w:r w:rsidRPr="002A6104">
        <w:rPr>
          <w:sz w:val="24"/>
          <w:szCs w:val="24"/>
        </w:rPr>
        <w:t xml:space="preserve"> </w:t>
      </w:r>
      <w:proofErr w:type="spellStart"/>
      <w:r w:rsidRPr="002A6104">
        <w:rPr>
          <w:sz w:val="24"/>
          <w:szCs w:val="24"/>
        </w:rPr>
        <w:t>төв</w:t>
      </w:r>
      <w:proofErr w:type="spellEnd"/>
      <w:r w:rsidRPr="002A6104">
        <w:rPr>
          <w:sz w:val="24"/>
          <w:szCs w:val="24"/>
        </w:rPr>
        <w:t xml:space="preserve"> </w:t>
      </w:r>
      <w:proofErr w:type="spellStart"/>
      <w:r w:rsidRPr="002A6104">
        <w:rPr>
          <w:sz w:val="24"/>
          <w:szCs w:val="24"/>
        </w:rPr>
        <w:t>боловсруулсан</w:t>
      </w:r>
      <w:proofErr w:type="spellEnd"/>
      <w:r w:rsidRPr="002A6104">
        <w:rPr>
          <w:sz w:val="24"/>
          <w:szCs w:val="24"/>
        </w:rPr>
        <w:t xml:space="preserve"> </w:t>
      </w:r>
      <w:proofErr w:type="spellStart"/>
      <w:r w:rsidRPr="002A6104">
        <w:rPr>
          <w:sz w:val="24"/>
          <w:szCs w:val="24"/>
        </w:rPr>
        <w:t>болно</w:t>
      </w:r>
      <w:proofErr w:type="spellEnd"/>
      <w:r w:rsidRPr="002A6104">
        <w:rPr>
          <w:sz w:val="24"/>
          <w:szCs w:val="24"/>
        </w:rPr>
        <w:t xml:space="preserve">. </w:t>
      </w:r>
      <w:proofErr w:type="spellStart"/>
      <w:r w:rsidRPr="002A6104">
        <w:rPr>
          <w:sz w:val="24"/>
          <w:szCs w:val="24"/>
        </w:rPr>
        <w:t>Энэ</w:t>
      </w:r>
      <w:proofErr w:type="spellEnd"/>
      <w:r w:rsidRPr="002A6104">
        <w:rPr>
          <w:sz w:val="24"/>
          <w:szCs w:val="24"/>
        </w:rPr>
        <w:t xml:space="preserve"> </w:t>
      </w:r>
      <w:proofErr w:type="spellStart"/>
      <w:r w:rsidRPr="002A6104">
        <w:rPr>
          <w:sz w:val="24"/>
          <w:szCs w:val="24"/>
        </w:rPr>
        <w:t>аппликейшн</w:t>
      </w:r>
      <w:proofErr w:type="spellEnd"/>
      <w:r w:rsidRPr="002A6104">
        <w:rPr>
          <w:sz w:val="24"/>
          <w:szCs w:val="24"/>
        </w:rPr>
        <w:t xml:space="preserve"> </w:t>
      </w:r>
      <w:proofErr w:type="spellStart"/>
      <w:r w:rsidRPr="002A6104">
        <w:rPr>
          <w:sz w:val="24"/>
          <w:szCs w:val="24"/>
        </w:rPr>
        <w:t>нь</w:t>
      </w:r>
      <w:proofErr w:type="spellEnd"/>
      <w:r w:rsidRPr="002A6104">
        <w:rPr>
          <w:sz w:val="24"/>
          <w:szCs w:val="24"/>
        </w:rPr>
        <w:t xml:space="preserve"> </w:t>
      </w:r>
      <w:proofErr w:type="spellStart"/>
      <w:r w:rsidRPr="002A6104">
        <w:rPr>
          <w:sz w:val="24"/>
          <w:szCs w:val="24"/>
        </w:rPr>
        <w:t>эрүүл</w:t>
      </w:r>
      <w:proofErr w:type="spellEnd"/>
      <w:r w:rsidRPr="002A6104">
        <w:rPr>
          <w:sz w:val="24"/>
          <w:szCs w:val="24"/>
        </w:rPr>
        <w:t xml:space="preserve"> </w:t>
      </w:r>
      <w:proofErr w:type="spellStart"/>
      <w:r w:rsidRPr="002A6104">
        <w:rPr>
          <w:sz w:val="24"/>
          <w:szCs w:val="24"/>
        </w:rPr>
        <w:t>мэндийн</w:t>
      </w:r>
      <w:proofErr w:type="spellEnd"/>
      <w:r w:rsidRPr="002A6104">
        <w:rPr>
          <w:sz w:val="24"/>
          <w:szCs w:val="24"/>
        </w:rPr>
        <w:t xml:space="preserve"> </w:t>
      </w:r>
      <w:proofErr w:type="spellStart"/>
      <w:r w:rsidRPr="002A6104">
        <w:rPr>
          <w:sz w:val="24"/>
          <w:szCs w:val="24"/>
        </w:rPr>
        <w:t>анхан</w:t>
      </w:r>
      <w:proofErr w:type="spellEnd"/>
      <w:r w:rsidRPr="002A6104">
        <w:rPr>
          <w:sz w:val="24"/>
          <w:szCs w:val="24"/>
        </w:rPr>
        <w:t xml:space="preserve"> </w:t>
      </w:r>
      <w:proofErr w:type="spellStart"/>
      <w:r w:rsidRPr="002A6104">
        <w:rPr>
          <w:sz w:val="24"/>
          <w:szCs w:val="24"/>
        </w:rPr>
        <w:t>шатны</w:t>
      </w:r>
      <w:proofErr w:type="spellEnd"/>
      <w:r w:rsidRPr="002A6104">
        <w:rPr>
          <w:sz w:val="24"/>
          <w:szCs w:val="24"/>
        </w:rPr>
        <w:t xml:space="preserve"> </w:t>
      </w:r>
      <w:proofErr w:type="spellStart"/>
      <w:r w:rsidRPr="002A6104">
        <w:rPr>
          <w:sz w:val="24"/>
          <w:szCs w:val="24"/>
        </w:rPr>
        <w:t>тусламж</w:t>
      </w:r>
      <w:proofErr w:type="spellEnd"/>
      <w:r w:rsidRPr="002A6104">
        <w:rPr>
          <w:sz w:val="24"/>
          <w:szCs w:val="24"/>
        </w:rPr>
        <w:t xml:space="preserve"> </w:t>
      </w:r>
      <w:proofErr w:type="spellStart"/>
      <w:r w:rsidRPr="002A6104">
        <w:rPr>
          <w:sz w:val="24"/>
          <w:szCs w:val="24"/>
        </w:rPr>
        <w:t>үзүүлэгчдэд</w:t>
      </w:r>
      <w:proofErr w:type="spellEnd"/>
      <w:r w:rsidRPr="002A6104">
        <w:rPr>
          <w:sz w:val="24"/>
          <w:szCs w:val="24"/>
        </w:rPr>
        <w:t xml:space="preserve"> </w:t>
      </w:r>
      <w:proofErr w:type="spellStart"/>
      <w:proofErr w:type="gramStart"/>
      <w:r w:rsidRPr="002A6104">
        <w:rPr>
          <w:sz w:val="24"/>
          <w:szCs w:val="24"/>
        </w:rPr>
        <w:t>зориулсан</w:t>
      </w:r>
      <w:proofErr w:type="spellEnd"/>
      <w:r w:rsidRPr="002A6104">
        <w:rPr>
          <w:sz w:val="24"/>
          <w:szCs w:val="24"/>
        </w:rPr>
        <w:t xml:space="preserve">  </w:t>
      </w:r>
      <w:proofErr w:type="spellStart"/>
      <w:r w:rsidRPr="002A6104">
        <w:rPr>
          <w:sz w:val="24"/>
          <w:szCs w:val="24"/>
        </w:rPr>
        <w:t>боловсролын</w:t>
      </w:r>
      <w:proofErr w:type="spellEnd"/>
      <w:proofErr w:type="gramEnd"/>
      <w:r w:rsidRPr="002A6104">
        <w:rPr>
          <w:sz w:val="24"/>
          <w:szCs w:val="24"/>
        </w:rPr>
        <w:t xml:space="preserve"> </w:t>
      </w:r>
      <w:proofErr w:type="spellStart"/>
      <w:r w:rsidRPr="002A6104">
        <w:rPr>
          <w:sz w:val="24"/>
          <w:szCs w:val="24"/>
        </w:rPr>
        <w:t>хэрэгсэл</w:t>
      </w:r>
      <w:proofErr w:type="spellEnd"/>
      <w:r w:rsidRPr="002A6104">
        <w:rPr>
          <w:sz w:val="24"/>
          <w:szCs w:val="24"/>
        </w:rPr>
        <w:t xml:space="preserve"> </w:t>
      </w:r>
      <w:proofErr w:type="spellStart"/>
      <w:r w:rsidRPr="002A6104">
        <w:rPr>
          <w:sz w:val="24"/>
          <w:szCs w:val="24"/>
        </w:rPr>
        <w:t>юм</w:t>
      </w:r>
      <w:proofErr w:type="spellEnd"/>
      <w:r w:rsidRPr="002A6104">
        <w:rPr>
          <w:sz w:val="24"/>
          <w:szCs w:val="24"/>
        </w:rPr>
        <w:t xml:space="preserve">. </w:t>
      </w:r>
      <w:proofErr w:type="spellStart"/>
      <w:r w:rsidRPr="002A6104">
        <w:rPr>
          <w:sz w:val="24"/>
          <w:szCs w:val="24"/>
        </w:rPr>
        <w:t>Ялангуяа</w:t>
      </w:r>
      <w:proofErr w:type="spellEnd"/>
      <w:r w:rsidRPr="002A6104">
        <w:rPr>
          <w:sz w:val="24"/>
          <w:szCs w:val="24"/>
        </w:rPr>
        <w:t xml:space="preserve"> </w:t>
      </w:r>
      <w:proofErr w:type="spellStart"/>
      <w:r w:rsidRPr="002A6104">
        <w:rPr>
          <w:sz w:val="24"/>
          <w:szCs w:val="24"/>
        </w:rPr>
        <w:t>нөөц</w:t>
      </w:r>
      <w:proofErr w:type="spellEnd"/>
      <w:r w:rsidRPr="002A6104">
        <w:rPr>
          <w:sz w:val="24"/>
          <w:szCs w:val="24"/>
        </w:rPr>
        <w:t xml:space="preserve"> </w:t>
      </w:r>
      <w:proofErr w:type="spellStart"/>
      <w:r w:rsidRPr="002A6104">
        <w:rPr>
          <w:sz w:val="24"/>
          <w:szCs w:val="24"/>
        </w:rPr>
        <w:t>хязгаарлагдмал</w:t>
      </w:r>
      <w:proofErr w:type="spellEnd"/>
      <w:r w:rsidRPr="002A6104">
        <w:rPr>
          <w:sz w:val="24"/>
          <w:szCs w:val="24"/>
        </w:rPr>
        <w:t xml:space="preserve"> </w:t>
      </w:r>
      <w:proofErr w:type="spellStart"/>
      <w:r w:rsidRPr="002A6104">
        <w:rPr>
          <w:sz w:val="24"/>
          <w:szCs w:val="24"/>
        </w:rPr>
        <w:t>улс</w:t>
      </w:r>
      <w:proofErr w:type="spellEnd"/>
      <w:r w:rsidRPr="002A6104">
        <w:rPr>
          <w:sz w:val="24"/>
          <w:szCs w:val="24"/>
        </w:rPr>
        <w:t xml:space="preserve"> </w:t>
      </w:r>
      <w:proofErr w:type="spellStart"/>
      <w:r w:rsidRPr="002A6104">
        <w:rPr>
          <w:sz w:val="24"/>
          <w:szCs w:val="24"/>
        </w:rPr>
        <w:t>орнуудад</w:t>
      </w:r>
      <w:proofErr w:type="spellEnd"/>
      <w:r w:rsidRPr="002A6104">
        <w:rPr>
          <w:sz w:val="24"/>
          <w:szCs w:val="24"/>
        </w:rPr>
        <w:t xml:space="preserve"> HBsAg </w:t>
      </w:r>
      <w:proofErr w:type="spellStart"/>
      <w:r w:rsidRPr="002A6104">
        <w:rPr>
          <w:sz w:val="24"/>
          <w:szCs w:val="24"/>
        </w:rPr>
        <w:t>эерэг</w:t>
      </w:r>
      <w:proofErr w:type="spellEnd"/>
      <w:r w:rsidRPr="002A6104">
        <w:rPr>
          <w:sz w:val="24"/>
          <w:szCs w:val="24"/>
        </w:rPr>
        <w:t xml:space="preserve"> </w:t>
      </w:r>
      <w:proofErr w:type="spellStart"/>
      <w:r w:rsidRPr="002A6104">
        <w:rPr>
          <w:sz w:val="24"/>
          <w:szCs w:val="24"/>
        </w:rPr>
        <w:t>насанд</w:t>
      </w:r>
      <w:proofErr w:type="spellEnd"/>
      <w:r w:rsidRPr="002A6104">
        <w:rPr>
          <w:sz w:val="24"/>
          <w:szCs w:val="24"/>
        </w:rPr>
        <w:t xml:space="preserve"> </w:t>
      </w:r>
      <w:proofErr w:type="spellStart"/>
      <w:r w:rsidRPr="002A6104">
        <w:rPr>
          <w:sz w:val="24"/>
          <w:szCs w:val="24"/>
        </w:rPr>
        <w:t>хүрэгчдийн</w:t>
      </w:r>
      <w:proofErr w:type="spellEnd"/>
      <w:r w:rsidRPr="002A6104">
        <w:rPr>
          <w:sz w:val="24"/>
          <w:szCs w:val="24"/>
        </w:rPr>
        <w:t xml:space="preserve"> </w:t>
      </w:r>
      <w:proofErr w:type="spellStart"/>
      <w:r w:rsidRPr="002A6104">
        <w:rPr>
          <w:sz w:val="24"/>
          <w:szCs w:val="24"/>
        </w:rPr>
        <w:t>хяналт</w:t>
      </w:r>
      <w:proofErr w:type="spellEnd"/>
      <w:r w:rsidRPr="002A6104">
        <w:rPr>
          <w:sz w:val="24"/>
          <w:szCs w:val="24"/>
        </w:rPr>
        <w:t xml:space="preserve"> </w:t>
      </w:r>
      <w:proofErr w:type="spellStart"/>
      <w:r w:rsidRPr="002A6104">
        <w:rPr>
          <w:sz w:val="24"/>
          <w:szCs w:val="24"/>
        </w:rPr>
        <w:t>шинжилгээ</w:t>
      </w:r>
      <w:proofErr w:type="spellEnd"/>
      <w:r w:rsidRPr="002A6104">
        <w:rPr>
          <w:sz w:val="24"/>
          <w:szCs w:val="24"/>
        </w:rPr>
        <w:t xml:space="preserve"> </w:t>
      </w:r>
      <w:proofErr w:type="spellStart"/>
      <w:r w:rsidRPr="002A6104">
        <w:rPr>
          <w:sz w:val="24"/>
          <w:szCs w:val="24"/>
        </w:rPr>
        <w:t>хийх</w:t>
      </w:r>
      <w:proofErr w:type="spellEnd"/>
      <w:r w:rsidRPr="002A6104">
        <w:rPr>
          <w:sz w:val="24"/>
          <w:szCs w:val="24"/>
        </w:rPr>
        <w:t xml:space="preserve"> </w:t>
      </w:r>
      <w:proofErr w:type="spellStart"/>
      <w:r w:rsidRPr="002A6104">
        <w:rPr>
          <w:sz w:val="24"/>
          <w:szCs w:val="24"/>
        </w:rPr>
        <w:t>ерөнхий</w:t>
      </w:r>
      <w:proofErr w:type="spellEnd"/>
      <w:r w:rsidRPr="002A6104">
        <w:rPr>
          <w:sz w:val="24"/>
          <w:szCs w:val="24"/>
        </w:rPr>
        <w:t xml:space="preserve"> </w:t>
      </w:r>
      <w:proofErr w:type="spellStart"/>
      <w:r w:rsidRPr="002A6104">
        <w:rPr>
          <w:sz w:val="24"/>
          <w:szCs w:val="24"/>
        </w:rPr>
        <w:t>удирдамж</w:t>
      </w:r>
      <w:proofErr w:type="spellEnd"/>
      <w:r w:rsidRPr="002A6104">
        <w:rPr>
          <w:sz w:val="24"/>
          <w:szCs w:val="24"/>
        </w:rPr>
        <w:t xml:space="preserve"> </w:t>
      </w:r>
      <w:proofErr w:type="spellStart"/>
      <w:r w:rsidRPr="002A6104">
        <w:rPr>
          <w:sz w:val="24"/>
          <w:szCs w:val="24"/>
        </w:rPr>
        <w:t>бөгөөд</w:t>
      </w:r>
      <w:proofErr w:type="spellEnd"/>
      <w:r w:rsidRPr="002A6104">
        <w:rPr>
          <w:sz w:val="24"/>
          <w:szCs w:val="24"/>
        </w:rPr>
        <w:t xml:space="preserve"> </w:t>
      </w:r>
      <w:proofErr w:type="spellStart"/>
      <w:r w:rsidRPr="002A6104">
        <w:rPr>
          <w:sz w:val="24"/>
          <w:szCs w:val="24"/>
        </w:rPr>
        <w:t>вирусийн</w:t>
      </w:r>
      <w:proofErr w:type="spellEnd"/>
      <w:r w:rsidRPr="002A6104">
        <w:rPr>
          <w:sz w:val="24"/>
          <w:szCs w:val="24"/>
        </w:rPr>
        <w:t xml:space="preserve"> </w:t>
      </w:r>
      <w:proofErr w:type="spellStart"/>
      <w:r w:rsidRPr="002A6104">
        <w:rPr>
          <w:sz w:val="24"/>
          <w:szCs w:val="24"/>
        </w:rPr>
        <w:t>эсрэг</w:t>
      </w:r>
      <w:proofErr w:type="spellEnd"/>
      <w:r w:rsidRPr="002A6104">
        <w:rPr>
          <w:sz w:val="24"/>
          <w:szCs w:val="24"/>
        </w:rPr>
        <w:t xml:space="preserve"> </w:t>
      </w:r>
      <w:proofErr w:type="spellStart"/>
      <w:r w:rsidRPr="002A6104">
        <w:rPr>
          <w:sz w:val="24"/>
          <w:szCs w:val="24"/>
        </w:rPr>
        <w:t>эмчилгээг</w:t>
      </w:r>
      <w:proofErr w:type="spellEnd"/>
      <w:r w:rsidRPr="002A6104">
        <w:rPr>
          <w:sz w:val="24"/>
          <w:szCs w:val="24"/>
        </w:rPr>
        <w:t xml:space="preserve"> </w:t>
      </w:r>
      <w:proofErr w:type="spellStart"/>
      <w:r w:rsidRPr="002A6104">
        <w:rPr>
          <w:sz w:val="24"/>
          <w:szCs w:val="24"/>
        </w:rPr>
        <w:t>Дэлхийн</w:t>
      </w:r>
      <w:proofErr w:type="spellEnd"/>
      <w:r w:rsidRPr="002A6104">
        <w:rPr>
          <w:sz w:val="24"/>
          <w:szCs w:val="24"/>
        </w:rPr>
        <w:t xml:space="preserve"> </w:t>
      </w:r>
      <w:proofErr w:type="spellStart"/>
      <w:r w:rsidRPr="002A6104">
        <w:rPr>
          <w:sz w:val="24"/>
          <w:szCs w:val="24"/>
        </w:rPr>
        <w:t>эрүүл</w:t>
      </w:r>
      <w:proofErr w:type="spellEnd"/>
      <w:r w:rsidRPr="002A6104">
        <w:rPr>
          <w:sz w:val="24"/>
          <w:szCs w:val="24"/>
        </w:rPr>
        <w:t xml:space="preserve"> </w:t>
      </w:r>
      <w:proofErr w:type="spellStart"/>
      <w:r w:rsidRPr="002A6104">
        <w:rPr>
          <w:sz w:val="24"/>
          <w:szCs w:val="24"/>
        </w:rPr>
        <w:t>мэндийн</w:t>
      </w:r>
      <w:proofErr w:type="spellEnd"/>
      <w:r w:rsidRPr="002A6104">
        <w:rPr>
          <w:sz w:val="24"/>
          <w:szCs w:val="24"/>
        </w:rPr>
        <w:t xml:space="preserve"> </w:t>
      </w:r>
      <w:proofErr w:type="spellStart"/>
      <w:r w:rsidRPr="002A6104">
        <w:rPr>
          <w:sz w:val="24"/>
          <w:szCs w:val="24"/>
        </w:rPr>
        <w:t>байгууллага</w:t>
      </w:r>
      <w:proofErr w:type="spellEnd"/>
      <w:r w:rsidRPr="002A6104">
        <w:rPr>
          <w:sz w:val="24"/>
          <w:szCs w:val="24"/>
        </w:rPr>
        <w:t xml:space="preserve"> </w:t>
      </w:r>
      <w:proofErr w:type="spellStart"/>
      <w:r w:rsidRPr="002A6104">
        <w:rPr>
          <w:sz w:val="24"/>
          <w:szCs w:val="24"/>
        </w:rPr>
        <w:t>эсвэл</w:t>
      </w:r>
      <w:proofErr w:type="spellEnd"/>
      <w:r w:rsidRPr="002A6104">
        <w:rPr>
          <w:sz w:val="24"/>
          <w:szCs w:val="24"/>
        </w:rPr>
        <w:t xml:space="preserve"> </w:t>
      </w:r>
      <w:proofErr w:type="spellStart"/>
      <w:r w:rsidRPr="002A6104">
        <w:rPr>
          <w:sz w:val="24"/>
          <w:szCs w:val="24"/>
        </w:rPr>
        <w:t>Америкийн</w:t>
      </w:r>
      <w:proofErr w:type="spellEnd"/>
      <w:r w:rsidRPr="002A6104">
        <w:rPr>
          <w:sz w:val="24"/>
          <w:szCs w:val="24"/>
        </w:rPr>
        <w:t xml:space="preserve"> </w:t>
      </w:r>
      <w:proofErr w:type="spellStart"/>
      <w:r w:rsidRPr="002A6104">
        <w:rPr>
          <w:sz w:val="24"/>
          <w:szCs w:val="24"/>
        </w:rPr>
        <w:t>элэг</w:t>
      </w:r>
      <w:proofErr w:type="spellEnd"/>
      <w:r w:rsidRPr="002A6104">
        <w:rPr>
          <w:sz w:val="24"/>
          <w:szCs w:val="24"/>
        </w:rPr>
        <w:t xml:space="preserve"> </w:t>
      </w:r>
      <w:proofErr w:type="spellStart"/>
      <w:r w:rsidRPr="002A6104">
        <w:rPr>
          <w:sz w:val="24"/>
          <w:szCs w:val="24"/>
        </w:rPr>
        <w:t>судлалын</w:t>
      </w:r>
      <w:proofErr w:type="spellEnd"/>
      <w:r w:rsidRPr="002A6104">
        <w:rPr>
          <w:sz w:val="24"/>
          <w:szCs w:val="24"/>
        </w:rPr>
        <w:t xml:space="preserve"> </w:t>
      </w:r>
      <w:proofErr w:type="spellStart"/>
      <w:r w:rsidRPr="002A6104">
        <w:rPr>
          <w:sz w:val="24"/>
          <w:szCs w:val="24"/>
        </w:rPr>
        <w:t>холбоо</w:t>
      </w:r>
      <w:proofErr w:type="spellEnd"/>
      <w:r w:rsidRPr="002A6104">
        <w:rPr>
          <w:sz w:val="24"/>
          <w:szCs w:val="24"/>
        </w:rPr>
        <w:t xml:space="preserve"> (ASSLD)-</w:t>
      </w:r>
      <w:proofErr w:type="spellStart"/>
      <w:r w:rsidRPr="002A6104">
        <w:rPr>
          <w:sz w:val="24"/>
          <w:szCs w:val="24"/>
        </w:rPr>
        <w:t>ны</w:t>
      </w:r>
      <w:proofErr w:type="spellEnd"/>
      <w:r w:rsidRPr="002A6104">
        <w:rPr>
          <w:sz w:val="24"/>
          <w:szCs w:val="24"/>
        </w:rPr>
        <w:t xml:space="preserve"> </w:t>
      </w:r>
      <w:proofErr w:type="spellStart"/>
      <w:r w:rsidRPr="002A6104">
        <w:rPr>
          <w:sz w:val="24"/>
          <w:szCs w:val="24"/>
        </w:rPr>
        <w:t>гепатитын</w:t>
      </w:r>
      <w:proofErr w:type="spellEnd"/>
      <w:r w:rsidRPr="002A6104">
        <w:rPr>
          <w:sz w:val="24"/>
          <w:szCs w:val="24"/>
        </w:rPr>
        <w:t xml:space="preserve"> </w:t>
      </w:r>
      <w:proofErr w:type="spellStart"/>
      <w:r w:rsidRPr="002A6104">
        <w:rPr>
          <w:sz w:val="24"/>
          <w:szCs w:val="24"/>
        </w:rPr>
        <w:t>вирусийн</w:t>
      </w:r>
      <w:proofErr w:type="spellEnd"/>
      <w:r w:rsidRPr="002A6104">
        <w:rPr>
          <w:sz w:val="24"/>
          <w:szCs w:val="24"/>
        </w:rPr>
        <w:t xml:space="preserve"> </w:t>
      </w:r>
      <w:proofErr w:type="spellStart"/>
      <w:r w:rsidRPr="002A6104">
        <w:rPr>
          <w:sz w:val="24"/>
          <w:szCs w:val="24"/>
        </w:rPr>
        <w:t>эсрэг</w:t>
      </w:r>
      <w:proofErr w:type="spellEnd"/>
      <w:r w:rsidRPr="002A6104">
        <w:rPr>
          <w:sz w:val="24"/>
          <w:szCs w:val="24"/>
        </w:rPr>
        <w:t xml:space="preserve"> </w:t>
      </w:r>
      <w:proofErr w:type="spellStart"/>
      <w:r w:rsidRPr="002A6104">
        <w:rPr>
          <w:sz w:val="24"/>
          <w:szCs w:val="24"/>
        </w:rPr>
        <w:t>эмчилгээний</w:t>
      </w:r>
      <w:proofErr w:type="spellEnd"/>
      <w:r w:rsidRPr="002A6104">
        <w:rPr>
          <w:sz w:val="24"/>
          <w:szCs w:val="24"/>
        </w:rPr>
        <w:t xml:space="preserve"> </w:t>
      </w:r>
      <w:proofErr w:type="spellStart"/>
      <w:r w:rsidRPr="002A6104">
        <w:rPr>
          <w:sz w:val="24"/>
          <w:szCs w:val="24"/>
        </w:rPr>
        <w:t>удирдамжид</w:t>
      </w:r>
      <w:proofErr w:type="spellEnd"/>
      <w:r w:rsidRPr="002A6104">
        <w:rPr>
          <w:sz w:val="24"/>
          <w:szCs w:val="24"/>
        </w:rPr>
        <w:t xml:space="preserve"> </w:t>
      </w:r>
      <w:proofErr w:type="spellStart"/>
      <w:r w:rsidRPr="002A6104">
        <w:rPr>
          <w:sz w:val="24"/>
          <w:szCs w:val="24"/>
        </w:rPr>
        <w:t>үндэслэн</w:t>
      </w:r>
      <w:proofErr w:type="spellEnd"/>
      <w:r w:rsidRPr="002A6104">
        <w:rPr>
          <w:sz w:val="24"/>
          <w:szCs w:val="24"/>
        </w:rPr>
        <w:t xml:space="preserve"> </w:t>
      </w:r>
      <w:proofErr w:type="spellStart"/>
      <w:r w:rsidRPr="002A6104">
        <w:rPr>
          <w:sz w:val="24"/>
          <w:szCs w:val="24"/>
        </w:rPr>
        <w:t>хийхийг</w:t>
      </w:r>
      <w:proofErr w:type="spellEnd"/>
      <w:r w:rsidRPr="002A6104">
        <w:rPr>
          <w:sz w:val="24"/>
          <w:szCs w:val="24"/>
        </w:rPr>
        <w:t xml:space="preserve"> </w:t>
      </w:r>
      <w:proofErr w:type="spellStart"/>
      <w:r w:rsidRPr="002A6104">
        <w:rPr>
          <w:sz w:val="24"/>
          <w:szCs w:val="24"/>
        </w:rPr>
        <w:t>зөвлөж</w:t>
      </w:r>
      <w:proofErr w:type="spellEnd"/>
      <w:r w:rsidRPr="002A6104">
        <w:rPr>
          <w:sz w:val="24"/>
          <w:szCs w:val="24"/>
        </w:rPr>
        <w:t xml:space="preserve"> </w:t>
      </w:r>
      <w:proofErr w:type="spellStart"/>
      <w:r w:rsidRPr="002A6104">
        <w:rPr>
          <w:sz w:val="24"/>
          <w:szCs w:val="24"/>
        </w:rPr>
        <w:t>байна</w:t>
      </w:r>
      <w:proofErr w:type="spellEnd"/>
      <w:r w:rsidRPr="002A6104">
        <w:rPr>
          <w:sz w:val="24"/>
          <w:szCs w:val="24"/>
        </w:rPr>
        <w:t xml:space="preserve">.  </w:t>
      </w:r>
    </w:p>
    <w:p w14:paraId="2D124772" w14:textId="6F94E180" w:rsidR="00807223" w:rsidRDefault="00807223" w:rsidP="002A6104">
      <w:pPr>
        <w:rPr>
          <w:b/>
          <w:bCs/>
          <w:sz w:val="24"/>
          <w:szCs w:val="24"/>
        </w:rPr>
      </w:pPr>
      <w:r w:rsidRPr="00807223">
        <w:rPr>
          <w:b/>
          <w:bCs/>
          <w:sz w:val="24"/>
          <w:szCs w:val="24"/>
        </w:rPr>
        <w:t>Disclaimer</w:t>
      </w:r>
    </w:p>
    <w:p w14:paraId="4CDF8EE8" w14:textId="37CFD000" w:rsidR="002A6104" w:rsidRDefault="00807223" w:rsidP="00807223">
      <w:pPr>
        <w:rPr>
          <w:sz w:val="24"/>
          <w:szCs w:val="24"/>
        </w:rPr>
      </w:pPr>
      <w:proofErr w:type="spellStart"/>
      <w:r w:rsidRPr="00413FD8">
        <w:rPr>
          <w:sz w:val="24"/>
          <w:szCs w:val="24"/>
        </w:rPr>
        <w:t>Энэ</w:t>
      </w:r>
      <w:proofErr w:type="spellEnd"/>
      <w:r w:rsidRPr="00413FD8">
        <w:rPr>
          <w:sz w:val="24"/>
          <w:szCs w:val="24"/>
        </w:rPr>
        <w:t xml:space="preserve"> </w:t>
      </w:r>
      <w:proofErr w:type="spellStart"/>
      <w:r w:rsidRPr="00413FD8">
        <w:rPr>
          <w:sz w:val="24"/>
          <w:szCs w:val="24"/>
        </w:rPr>
        <w:t>аппликейшн</w:t>
      </w:r>
      <w:proofErr w:type="spellEnd"/>
      <w:r w:rsidRPr="00413FD8">
        <w:rPr>
          <w:sz w:val="24"/>
          <w:szCs w:val="24"/>
        </w:rPr>
        <w:t xml:space="preserve"> </w:t>
      </w:r>
      <w:proofErr w:type="spellStart"/>
      <w:r w:rsidRPr="00413FD8">
        <w:rPr>
          <w:sz w:val="24"/>
          <w:szCs w:val="24"/>
        </w:rPr>
        <w:t>нь</w:t>
      </w:r>
      <w:proofErr w:type="spellEnd"/>
      <w:r w:rsidRPr="00413FD8">
        <w:rPr>
          <w:sz w:val="24"/>
          <w:szCs w:val="24"/>
        </w:rPr>
        <w:t xml:space="preserve"> </w:t>
      </w:r>
      <w:proofErr w:type="spellStart"/>
      <w:r w:rsidRPr="00413FD8">
        <w:rPr>
          <w:sz w:val="24"/>
          <w:szCs w:val="24"/>
        </w:rPr>
        <w:t>анхан</w:t>
      </w:r>
      <w:proofErr w:type="spellEnd"/>
      <w:r w:rsidRPr="00413FD8">
        <w:rPr>
          <w:sz w:val="24"/>
          <w:szCs w:val="24"/>
        </w:rPr>
        <w:t xml:space="preserve"> </w:t>
      </w:r>
      <w:proofErr w:type="spellStart"/>
      <w:r w:rsidRPr="00413FD8">
        <w:rPr>
          <w:sz w:val="24"/>
          <w:szCs w:val="24"/>
        </w:rPr>
        <w:t>шатны</w:t>
      </w:r>
      <w:proofErr w:type="spellEnd"/>
      <w:r w:rsidRPr="00413FD8">
        <w:rPr>
          <w:sz w:val="24"/>
          <w:szCs w:val="24"/>
        </w:rPr>
        <w:t xml:space="preserve"> </w:t>
      </w:r>
      <w:proofErr w:type="spellStart"/>
      <w:r w:rsidRPr="00413FD8">
        <w:rPr>
          <w:sz w:val="24"/>
          <w:szCs w:val="24"/>
        </w:rPr>
        <w:t>эмнэлгийн</w:t>
      </w:r>
      <w:proofErr w:type="spellEnd"/>
      <w:r w:rsidRPr="00413FD8">
        <w:rPr>
          <w:sz w:val="24"/>
          <w:szCs w:val="24"/>
        </w:rPr>
        <w:t xml:space="preserve"> </w:t>
      </w:r>
      <w:proofErr w:type="spellStart"/>
      <w:r w:rsidRPr="00413FD8">
        <w:rPr>
          <w:sz w:val="24"/>
          <w:szCs w:val="24"/>
        </w:rPr>
        <w:t>мэргэжилтнүүдэд</w:t>
      </w:r>
      <w:proofErr w:type="spellEnd"/>
      <w:r w:rsidRPr="00413FD8">
        <w:rPr>
          <w:sz w:val="24"/>
          <w:szCs w:val="24"/>
        </w:rPr>
        <w:t xml:space="preserve"> </w:t>
      </w:r>
      <w:proofErr w:type="spellStart"/>
      <w:r w:rsidRPr="00413FD8">
        <w:rPr>
          <w:sz w:val="24"/>
          <w:szCs w:val="24"/>
        </w:rPr>
        <w:t>зориулсан</w:t>
      </w:r>
      <w:proofErr w:type="spellEnd"/>
      <w:r w:rsidRPr="00413FD8">
        <w:rPr>
          <w:sz w:val="24"/>
          <w:szCs w:val="24"/>
        </w:rPr>
        <w:t xml:space="preserve"> </w:t>
      </w:r>
      <w:proofErr w:type="spellStart"/>
      <w:r w:rsidRPr="00413FD8">
        <w:rPr>
          <w:sz w:val="24"/>
          <w:szCs w:val="24"/>
        </w:rPr>
        <w:t>ерөнхий</w:t>
      </w:r>
      <w:proofErr w:type="spellEnd"/>
      <w:r w:rsidRPr="00413FD8">
        <w:rPr>
          <w:sz w:val="24"/>
          <w:szCs w:val="24"/>
        </w:rPr>
        <w:t xml:space="preserve"> </w:t>
      </w:r>
      <w:proofErr w:type="spellStart"/>
      <w:r w:rsidRPr="00413FD8">
        <w:rPr>
          <w:sz w:val="24"/>
          <w:szCs w:val="24"/>
        </w:rPr>
        <w:t>удирдамж</w:t>
      </w:r>
      <w:proofErr w:type="spellEnd"/>
      <w:r w:rsidRPr="00413FD8">
        <w:rPr>
          <w:sz w:val="24"/>
          <w:szCs w:val="24"/>
        </w:rPr>
        <w:t xml:space="preserve"> </w:t>
      </w:r>
      <w:proofErr w:type="spellStart"/>
      <w:r w:rsidRPr="00413FD8">
        <w:rPr>
          <w:sz w:val="24"/>
          <w:szCs w:val="24"/>
        </w:rPr>
        <w:t>бөгөөд</w:t>
      </w:r>
      <w:proofErr w:type="spellEnd"/>
      <w:r w:rsidRPr="00413FD8">
        <w:rPr>
          <w:sz w:val="24"/>
          <w:szCs w:val="24"/>
        </w:rPr>
        <w:t xml:space="preserve"> </w:t>
      </w:r>
      <w:proofErr w:type="spellStart"/>
      <w:r w:rsidRPr="00413FD8">
        <w:rPr>
          <w:sz w:val="24"/>
          <w:szCs w:val="24"/>
        </w:rPr>
        <w:t>элэгний</w:t>
      </w:r>
      <w:proofErr w:type="spellEnd"/>
      <w:r w:rsidRPr="00413FD8">
        <w:rPr>
          <w:sz w:val="24"/>
          <w:szCs w:val="24"/>
        </w:rPr>
        <w:t xml:space="preserve"> </w:t>
      </w:r>
      <w:proofErr w:type="spellStart"/>
      <w:r w:rsidRPr="00413FD8">
        <w:rPr>
          <w:sz w:val="24"/>
          <w:szCs w:val="24"/>
        </w:rPr>
        <w:t>өвчин</w:t>
      </w:r>
      <w:proofErr w:type="spellEnd"/>
      <w:r w:rsidRPr="00413FD8">
        <w:rPr>
          <w:sz w:val="24"/>
          <w:szCs w:val="24"/>
        </w:rPr>
        <w:t xml:space="preserve">, </w:t>
      </w:r>
      <w:proofErr w:type="spellStart"/>
      <w:r w:rsidRPr="00413FD8">
        <w:rPr>
          <w:sz w:val="24"/>
          <w:szCs w:val="24"/>
        </w:rPr>
        <w:t>архаг</w:t>
      </w:r>
      <w:proofErr w:type="spellEnd"/>
      <w:r w:rsidRPr="00413FD8">
        <w:rPr>
          <w:sz w:val="24"/>
          <w:szCs w:val="24"/>
        </w:rPr>
        <w:t xml:space="preserve"> </w:t>
      </w:r>
      <w:proofErr w:type="spellStart"/>
      <w:r w:rsidRPr="00413FD8">
        <w:rPr>
          <w:sz w:val="24"/>
          <w:szCs w:val="24"/>
        </w:rPr>
        <w:t>гепатитын</w:t>
      </w:r>
      <w:proofErr w:type="spellEnd"/>
      <w:r w:rsidRPr="00413FD8">
        <w:rPr>
          <w:sz w:val="24"/>
          <w:szCs w:val="24"/>
        </w:rPr>
        <w:t xml:space="preserve"> </w:t>
      </w:r>
      <w:proofErr w:type="spellStart"/>
      <w:r w:rsidRPr="00413FD8">
        <w:rPr>
          <w:sz w:val="24"/>
          <w:szCs w:val="24"/>
        </w:rPr>
        <w:t>менежментийн</w:t>
      </w:r>
      <w:proofErr w:type="spellEnd"/>
      <w:r w:rsidRPr="00413FD8">
        <w:rPr>
          <w:sz w:val="24"/>
          <w:szCs w:val="24"/>
        </w:rPr>
        <w:t xml:space="preserve"> </w:t>
      </w:r>
      <w:proofErr w:type="spellStart"/>
      <w:r w:rsidRPr="00413FD8">
        <w:rPr>
          <w:sz w:val="24"/>
          <w:szCs w:val="24"/>
        </w:rPr>
        <w:t>чиглэлээр</w:t>
      </w:r>
      <w:proofErr w:type="spellEnd"/>
      <w:r w:rsidRPr="00413FD8">
        <w:rPr>
          <w:sz w:val="24"/>
          <w:szCs w:val="24"/>
        </w:rPr>
        <w:t xml:space="preserve"> </w:t>
      </w:r>
      <w:proofErr w:type="spellStart"/>
      <w:r w:rsidRPr="00413FD8">
        <w:rPr>
          <w:sz w:val="24"/>
          <w:szCs w:val="24"/>
        </w:rPr>
        <w:t>мэргэшсэн</w:t>
      </w:r>
      <w:proofErr w:type="spellEnd"/>
      <w:r w:rsidRPr="00413FD8">
        <w:rPr>
          <w:sz w:val="24"/>
          <w:szCs w:val="24"/>
        </w:rPr>
        <w:t xml:space="preserve"> </w:t>
      </w:r>
      <w:proofErr w:type="spellStart"/>
      <w:r w:rsidRPr="00413FD8">
        <w:rPr>
          <w:sz w:val="24"/>
          <w:szCs w:val="24"/>
        </w:rPr>
        <w:lastRenderedPageBreak/>
        <w:t>мэргэжилтнүүдийн</w:t>
      </w:r>
      <w:proofErr w:type="spellEnd"/>
      <w:r w:rsidRPr="00413FD8">
        <w:rPr>
          <w:sz w:val="24"/>
          <w:szCs w:val="24"/>
        </w:rPr>
        <w:t xml:space="preserve"> </w:t>
      </w:r>
      <w:proofErr w:type="spellStart"/>
      <w:r w:rsidRPr="00413FD8">
        <w:rPr>
          <w:sz w:val="24"/>
          <w:szCs w:val="24"/>
        </w:rPr>
        <w:t>өгсөн</w:t>
      </w:r>
      <w:proofErr w:type="spellEnd"/>
      <w:r w:rsidRPr="00413FD8">
        <w:rPr>
          <w:sz w:val="24"/>
          <w:szCs w:val="24"/>
        </w:rPr>
        <w:t xml:space="preserve"> </w:t>
      </w:r>
      <w:proofErr w:type="spellStart"/>
      <w:r w:rsidRPr="00413FD8">
        <w:rPr>
          <w:sz w:val="24"/>
          <w:szCs w:val="24"/>
        </w:rPr>
        <w:t>зөвлөгөөг</w:t>
      </w:r>
      <w:proofErr w:type="spellEnd"/>
      <w:r w:rsidRPr="00413FD8">
        <w:rPr>
          <w:sz w:val="24"/>
          <w:szCs w:val="24"/>
        </w:rPr>
        <w:t xml:space="preserve"> </w:t>
      </w:r>
      <w:proofErr w:type="spellStart"/>
      <w:r w:rsidRPr="00413FD8">
        <w:rPr>
          <w:sz w:val="24"/>
          <w:szCs w:val="24"/>
        </w:rPr>
        <w:t>орлох</w:t>
      </w:r>
      <w:proofErr w:type="spellEnd"/>
      <w:r w:rsidRPr="00413FD8">
        <w:rPr>
          <w:sz w:val="24"/>
          <w:szCs w:val="24"/>
        </w:rPr>
        <w:t xml:space="preserve"> </w:t>
      </w:r>
      <w:proofErr w:type="spellStart"/>
      <w:r w:rsidRPr="00413FD8">
        <w:rPr>
          <w:sz w:val="24"/>
          <w:szCs w:val="24"/>
        </w:rPr>
        <w:t>зүйл</w:t>
      </w:r>
      <w:proofErr w:type="spellEnd"/>
      <w:r w:rsidRPr="00413FD8">
        <w:rPr>
          <w:sz w:val="24"/>
          <w:szCs w:val="24"/>
        </w:rPr>
        <w:t xml:space="preserve"> </w:t>
      </w:r>
      <w:proofErr w:type="spellStart"/>
      <w:r w:rsidRPr="00413FD8">
        <w:rPr>
          <w:sz w:val="24"/>
          <w:szCs w:val="24"/>
        </w:rPr>
        <w:t>биш</w:t>
      </w:r>
      <w:proofErr w:type="spellEnd"/>
      <w:r w:rsidRPr="00413FD8">
        <w:rPr>
          <w:sz w:val="24"/>
          <w:szCs w:val="24"/>
        </w:rPr>
        <w:t xml:space="preserve"> </w:t>
      </w:r>
      <w:proofErr w:type="spellStart"/>
      <w:r w:rsidRPr="00413FD8">
        <w:rPr>
          <w:sz w:val="24"/>
          <w:szCs w:val="24"/>
        </w:rPr>
        <w:t>юм</w:t>
      </w:r>
      <w:proofErr w:type="spellEnd"/>
      <w:r w:rsidRPr="00413FD8">
        <w:rPr>
          <w:sz w:val="24"/>
          <w:szCs w:val="24"/>
        </w:rPr>
        <w:t xml:space="preserve">. </w:t>
      </w:r>
      <w:proofErr w:type="spellStart"/>
      <w:r w:rsidRPr="00413FD8">
        <w:rPr>
          <w:sz w:val="24"/>
          <w:szCs w:val="24"/>
        </w:rPr>
        <w:t>Энэхүү</w:t>
      </w:r>
      <w:proofErr w:type="spellEnd"/>
      <w:r w:rsidRPr="00413FD8">
        <w:rPr>
          <w:sz w:val="24"/>
          <w:szCs w:val="24"/>
        </w:rPr>
        <w:t xml:space="preserve"> </w:t>
      </w:r>
      <w:proofErr w:type="spellStart"/>
      <w:r w:rsidRPr="00413FD8">
        <w:rPr>
          <w:sz w:val="24"/>
          <w:szCs w:val="24"/>
        </w:rPr>
        <w:t>боловсролын</w:t>
      </w:r>
      <w:proofErr w:type="spellEnd"/>
      <w:r w:rsidRPr="00413FD8">
        <w:rPr>
          <w:sz w:val="24"/>
          <w:szCs w:val="24"/>
        </w:rPr>
        <w:t xml:space="preserve"> </w:t>
      </w:r>
      <w:proofErr w:type="spellStart"/>
      <w:r w:rsidRPr="00413FD8">
        <w:rPr>
          <w:sz w:val="24"/>
          <w:szCs w:val="24"/>
        </w:rPr>
        <w:t>хэрэгсэлд</w:t>
      </w:r>
      <w:proofErr w:type="spellEnd"/>
      <w:r w:rsidRPr="00413FD8">
        <w:rPr>
          <w:sz w:val="24"/>
          <w:szCs w:val="24"/>
        </w:rPr>
        <w:t xml:space="preserve"> </w:t>
      </w:r>
      <w:proofErr w:type="spellStart"/>
      <w:r w:rsidRPr="00413FD8">
        <w:rPr>
          <w:sz w:val="24"/>
          <w:szCs w:val="24"/>
        </w:rPr>
        <w:t>тусгагдсан</w:t>
      </w:r>
      <w:proofErr w:type="spellEnd"/>
      <w:r w:rsidRPr="00413FD8">
        <w:rPr>
          <w:sz w:val="24"/>
          <w:szCs w:val="24"/>
        </w:rPr>
        <w:t xml:space="preserve"> </w:t>
      </w:r>
      <w:proofErr w:type="spellStart"/>
      <w:r w:rsidRPr="00413FD8">
        <w:rPr>
          <w:sz w:val="24"/>
          <w:szCs w:val="24"/>
        </w:rPr>
        <w:t>зөвлөмж</w:t>
      </w:r>
      <w:proofErr w:type="spellEnd"/>
      <w:r w:rsidRPr="00413FD8">
        <w:rPr>
          <w:sz w:val="24"/>
          <w:szCs w:val="24"/>
        </w:rPr>
        <w:t xml:space="preserve">, </w:t>
      </w:r>
      <w:proofErr w:type="spellStart"/>
      <w:r w:rsidRPr="00413FD8">
        <w:rPr>
          <w:sz w:val="24"/>
          <w:szCs w:val="24"/>
        </w:rPr>
        <w:t>санал</w:t>
      </w:r>
      <w:proofErr w:type="spellEnd"/>
      <w:r w:rsidRPr="00413FD8">
        <w:rPr>
          <w:sz w:val="24"/>
          <w:szCs w:val="24"/>
        </w:rPr>
        <w:t xml:space="preserve"> </w:t>
      </w:r>
      <w:proofErr w:type="spellStart"/>
      <w:r w:rsidRPr="00413FD8">
        <w:rPr>
          <w:sz w:val="24"/>
          <w:szCs w:val="24"/>
        </w:rPr>
        <w:t>болгосон</w:t>
      </w:r>
      <w:proofErr w:type="spellEnd"/>
      <w:r w:rsidRPr="00413FD8">
        <w:rPr>
          <w:sz w:val="24"/>
          <w:szCs w:val="24"/>
        </w:rPr>
        <w:t xml:space="preserve"> </w:t>
      </w:r>
      <w:proofErr w:type="spellStart"/>
      <w:r w:rsidRPr="00413FD8">
        <w:rPr>
          <w:sz w:val="24"/>
          <w:szCs w:val="24"/>
        </w:rPr>
        <w:t>аливаа</w:t>
      </w:r>
      <w:proofErr w:type="spellEnd"/>
      <w:r w:rsidRPr="00413FD8">
        <w:rPr>
          <w:sz w:val="24"/>
          <w:szCs w:val="24"/>
        </w:rPr>
        <w:t xml:space="preserve"> </w:t>
      </w:r>
      <w:proofErr w:type="spellStart"/>
      <w:r w:rsidRPr="00413FD8">
        <w:rPr>
          <w:sz w:val="24"/>
          <w:szCs w:val="24"/>
        </w:rPr>
        <w:t>үйл</w:t>
      </w:r>
      <w:proofErr w:type="spellEnd"/>
      <w:r w:rsidRPr="00413FD8">
        <w:rPr>
          <w:sz w:val="24"/>
          <w:szCs w:val="24"/>
        </w:rPr>
        <w:t xml:space="preserve"> </w:t>
      </w:r>
      <w:proofErr w:type="spellStart"/>
      <w:r w:rsidRPr="00413FD8">
        <w:rPr>
          <w:sz w:val="24"/>
          <w:szCs w:val="24"/>
        </w:rPr>
        <w:t>ажиллагааны</w:t>
      </w:r>
      <w:proofErr w:type="spellEnd"/>
      <w:r w:rsidRPr="00413FD8">
        <w:rPr>
          <w:sz w:val="24"/>
          <w:szCs w:val="24"/>
        </w:rPr>
        <w:t xml:space="preserve"> </w:t>
      </w:r>
      <w:proofErr w:type="spellStart"/>
      <w:r w:rsidRPr="00413FD8">
        <w:rPr>
          <w:sz w:val="24"/>
          <w:szCs w:val="24"/>
        </w:rPr>
        <w:t>чиглэлүүд</w:t>
      </w:r>
      <w:proofErr w:type="spellEnd"/>
      <w:r w:rsidRPr="00413FD8">
        <w:rPr>
          <w:sz w:val="24"/>
          <w:szCs w:val="24"/>
        </w:rPr>
        <w:t xml:space="preserve"> </w:t>
      </w:r>
      <w:proofErr w:type="spellStart"/>
      <w:r w:rsidRPr="00413FD8">
        <w:rPr>
          <w:sz w:val="24"/>
          <w:szCs w:val="24"/>
        </w:rPr>
        <w:t>нь</w:t>
      </w:r>
      <w:proofErr w:type="spellEnd"/>
      <w:r w:rsidRPr="00413FD8">
        <w:rPr>
          <w:sz w:val="24"/>
          <w:szCs w:val="24"/>
        </w:rPr>
        <w:t xml:space="preserve"> </w:t>
      </w:r>
      <w:proofErr w:type="spellStart"/>
      <w:r w:rsidRPr="00413FD8">
        <w:rPr>
          <w:sz w:val="24"/>
          <w:szCs w:val="24"/>
        </w:rPr>
        <w:t>эрүүл</w:t>
      </w:r>
      <w:proofErr w:type="spellEnd"/>
      <w:r w:rsidRPr="00413FD8">
        <w:rPr>
          <w:sz w:val="24"/>
          <w:szCs w:val="24"/>
        </w:rPr>
        <w:t xml:space="preserve"> </w:t>
      </w:r>
      <w:proofErr w:type="spellStart"/>
      <w:r w:rsidRPr="00413FD8">
        <w:rPr>
          <w:sz w:val="24"/>
          <w:szCs w:val="24"/>
        </w:rPr>
        <w:t>мэндийн</w:t>
      </w:r>
      <w:proofErr w:type="spellEnd"/>
      <w:r w:rsidRPr="00413FD8">
        <w:rPr>
          <w:sz w:val="24"/>
          <w:szCs w:val="24"/>
        </w:rPr>
        <w:t xml:space="preserve"> </w:t>
      </w:r>
      <w:proofErr w:type="spellStart"/>
      <w:r w:rsidRPr="00413FD8">
        <w:rPr>
          <w:sz w:val="24"/>
          <w:szCs w:val="24"/>
        </w:rPr>
        <w:t>мэргэжилтэн</w:t>
      </w:r>
      <w:proofErr w:type="spellEnd"/>
      <w:r w:rsidRPr="00413FD8">
        <w:rPr>
          <w:sz w:val="24"/>
          <w:szCs w:val="24"/>
        </w:rPr>
        <w:t xml:space="preserve"> </w:t>
      </w:r>
      <w:proofErr w:type="spellStart"/>
      <w:r w:rsidRPr="00413FD8">
        <w:rPr>
          <w:sz w:val="24"/>
          <w:szCs w:val="24"/>
        </w:rPr>
        <w:t>өвчтөний</w:t>
      </w:r>
      <w:proofErr w:type="spellEnd"/>
      <w:r w:rsidRPr="00413FD8">
        <w:rPr>
          <w:sz w:val="24"/>
          <w:szCs w:val="24"/>
        </w:rPr>
        <w:t xml:space="preserve"> </w:t>
      </w:r>
      <w:proofErr w:type="spellStart"/>
      <w:r w:rsidRPr="00413FD8">
        <w:rPr>
          <w:sz w:val="24"/>
          <w:szCs w:val="24"/>
        </w:rPr>
        <w:t>нөхцөл</w:t>
      </w:r>
      <w:proofErr w:type="spellEnd"/>
      <w:r w:rsidRPr="00413FD8">
        <w:rPr>
          <w:sz w:val="24"/>
          <w:szCs w:val="24"/>
        </w:rPr>
        <w:t xml:space="preserve"> </w:t>
      </w:r>
      <w:proofErr w:type="spellStart"/>
      <w:r w:rsidRPr="00413FD8">
        <w:rPr>
          <w:sz w:val="24"/>
          <w:szCs w:val="24"/>
        </w:rPr>
        <w:t>байдал</w:t>
      </w:r>
      <w:proofErr w:type="spellEnd"/>
      <w:r w:rsidRPr="00413FD8">
        <w:rPr>
          <w:sz w:val="24"/>
          <w:szCs w:val="24"/>
        </w:rPr>
        <w:t xml:space="preserve">, </w:t>
      </w:r>
      <w:proofErr w:type="spellStart"/>
      <w:r w:rsidRPr="00413FD8">
        <w:rPr>
          <w:sz w:val="24"/>
          <w:szCs w:val="24"/>
        </w:rPr>
        <w:t>эсрэг</w:t>
      </w:r>
      <w:proofErr w:type="spellEnd"/>
      <w:r w:rsidRPr="00413FD8">
        <w:rPr>
          <w:sz w:val="24"/>
          <w:szCs w:val="24"/>
        </w:rPr>
        <w:t xml:space="preserve"> </w:t>
      </w:r>
      <w:proofErr w:type="spellStart"/>
      <w:r w:rsidRPr="00413FD8">
        <w:rPr>
          <w:sz w:val="24"/>
          <w:szCs w:val="24"/>
        </w:rPr>
        <w:t>заалтын</w:t>
      </w:r>
      <w:proofErr w:type="spellEnd"/>
      <w:r w:rsidRPr="00413FD8">
        <w:rPr>
          <w:sz w:val="24"/>
          <w:szCs w:val="24"/>
        </w:rPr>
        <w:t xml:space="preserve"> </w:t>
      </w:r>
      <w:proofErr w:type="spellStart"/>
      <w:r w:rsidRPr="00413FD8">
        <w:rPr>
          <w:sz w:val="24"/>
          <w:szCs w:val="24"/>
        </w:rPr>
        <w:t>үнэлгээгүйгээр</w:t>
      </w:r>
      <w:proofErr w:type="spellEnd"/>
      <w:r w:rsidRPr="00413FD8">
        <w:rPr>
          <w:sz w:val="24"/>
          <w:szCs w:val="24"/>
        </w:rPr>
        <w:t xml:space="preserve"> </w:t>
      </w:r>
      <w:proofErr w:type="spellStart"/>
      <w:r w:rsidRPr="00413FD8">
        <w:rPr>
          <w:sz w:val="24"/>
          <w:szCs w:val="24"/>
        </w:rPr>
        <w:t>хийх</w:t>
      </w:r>
      <w:proofErr w:type="spellEnd"/>
      <w:r w:rsidRPr="00413FD8">
        <w:rPr>
          <w:sz w:val="24"/>
          <w:szCs w:val="24"/>
        </w:rPr>
        <w:t xml:space="preserve"> </w:t>
      </w:r>
      <w:proofErr w:type="spellStart"/>
      <w:r w:rsidRPr="00413FD8">
        <w:rPr>
          <w:sz w:val="24"/>
          <w:szCs w:val="24"/>
        </w:rPr>
        <w:t>ёсгүй</w:t>
      </w:r>
      <w:proofErr w:type="spellEnd"/>
      <w:r w:rsidRPr="00413FD8">
        <w:rPr>
          <w:sz w:val="24"/>
          <w:szCs w:val="24"/>
        </w:rPr>
        <w:t xml:space="preserve">. </w:t>
      </w:r>
      <w:proofErr w:type="spellStart"/>
      <w:r w:rsidRPr="00413FD8">
        <w:rPr>
          <w:sz w:val="24"/>
          <w:szCs w:val="24"/>
        </w:rPr>
        <w:t>Зөвхөн</w:t>
      </w:r>
      <w:proofErr w:type="spellEnd"/>
      <w:r w:rsidRPr="00413FD8">
        <w:rPr>
          <w:sz w:val="24"/>
          <w:szCs w:val="24"/>
        </w:rPr>
        <w:t xml:space="preserve"> </w:t>
      </w:r>
      <w:proofErr w:type="spellStart"/>
      <w:r w:rsidRPr="00413FD8">
        <w:rPr>
          <w:sz w:val="24"/>
          <w:szCs w:val="24"/>
        </w:rPr>
        <w:t>өвчтөнд</w:t>
      </w:r>
      <w:proofErr w:type="spellEnd"/>
      <w:r w:rsidRPr="00413FD8">
        <w:rPr>
          <w:sz w:val="24"/>
          <w:szCs w:val="24"/>
        </w:rPr>
        <w:t xml:space="preserve"> </w:t>
      </w:r>
      <w:proofErr w:type="spellStart"/>
      <w:r w:rsidRPr="00413FD8">
        <w:rPr>
          <w:sz w:val="24"/>
          <w:szCs w:val="24"/>
        </w:rPr>
        <w:t>гепатитын</w:t>
      </w:r>
      <w:proofErr w:type="spellEnd"/>
      <w:r w:rsidRPr="00413FD8">
        <w:rPr>
          <w:sz w:val="24"/>
          <w:szCs w:val="24"/>
        </w:rPr>
        <w:t xml:space="preserve"> </w:t>
      </w:r>
      <w:proofErr w:type="spellStart"/>
      <w:r w:rsidRPr="00413FD8">
        <w:rPr>
          <w:sz w:val="24"/>
          <w:szCs w:val="24"/>
        </w:rPr>
        <w:t>вирусийн</w:t>
      </w:r>
      <w:proofErr w:type="spellEnd"/>
      <w:r w:rsidRPr="00413FD8">
        <w:rPr>
          <w:sz w:val="24"/>
          <w:szCs w:val="24"/>
        </w:rPr>
        <w:t xml:space="preserve"> </w:t>
      </w:r>
      <w:proofErr w:type="spellStart"/>
      <w:r w:rsidRPr="00413FD8">
        <w:rPr>
          <w:sz w:val="24"/>
          <w:szCs w:val="24"/>
        </w:rPr>
        <w:t>факт</w:t>
      </w:r>
      <w:proofErr w:type="spellEnd"/>
      <w:r w:rsidRPr="00413FD8">
        <w:rPr>
          <w:sz w:val="24"/>
          <w:szCs w:val="24"/>
        </w:rPr>
        <w:t xml:space="preserve">, </w:t>
      </w:r>
      <w:proofErr w:type="spellStart"/>
      <w:r w:rsidRPr="00413FD8">
        <w:rPr>
          <w:sz w:val="24"/>
          <w:szCs w:val="24"/>
        </w:rPr>
        <w:t>вирусийн</w:t>
      </w:r>
      <w:proofErr w:type="spellEnd"/>
      <w:r w:rsidRPr="00413FD8">
        <w:rPr>
          <w:sz w:val="24"/>
          <w:szCs w:val="24"/>
        </w:rPr>
        <w:t xml:space="preserve"> </w:t>
      </w:r>
      <w:proofErr w:type="spellStart"/>
      <w:r w:rsidRPr="00413FD8">
        <w:rPr>
          <w:sz w:val="24"/>
          <w:szCs w:val="24"/>
        </w:rPr>
        <w:t>эсрэг</w:t>
      </w:r>
      <w:proofErr w:type="spellEnd"/>
      <w:r w:rsidRPr="00413FD8">
        <w:rPr>
          <w:sz w:val="24"/>
          <w:szCs w:val="24"/>
        </w:rPr>
        <w:t xml:space="preserve"> </w:t>
      </w:r>
      <w:proofErr w:type="spellStart"/>
      <w:r w:rsidRPr="00413FD8">
        <w:rPr>
          <w:sz w:val="24"/>
          <w:szCs w:val="24"/>
        </w:rPr>
        <w:t>эмчилгээний</w:t>
      </w:r>
      <w:proofErr w:type="spellEnd"/>
      <w:r w:rsidRPr="00413FD8">
        <w:rPr>
          <w:sz w:val="24"/>
          <w:szCs w:val="24"/>
        </w:rPr>
        <w:t xml:space="preserve"> </w:t>
      </w:r>
      <w:proofErr w:type="spellStart"/>
      <w:r w:rsidRPr="00413FD8">
        <w:rPr>
          <w:sz w:val="24"/>
          <w:szCs w:val="24"/>
        </w:rPr>
        <w:t>үр</w:t>
      </w:r>
      <w:proofErr w:type="spellEnd"/>
      <w:r w:rsidRPr="00413FD8">
        <w:rPr>
          <w:sz w:val="24"/>
          <w:szCs w:val="24"/>
        </w:rPr>
        <w:t xml:space="preserve"> </w:t>
      </w:r>
      <w:proofErr w:type="spellStart"/>
      <w:r w:rsidRPr="00413FD8">
        <w:rPr>
          <w:sz w:val="24"/>
          <w:szCs w:val="24"/>
        </w:rPr>
        <w:t>дүн</w:t>
      </w:r>
      <w:proofErr w:type="spellEnd"/>
      <w:r w:rsidRPr="00413FD8">
        <w:rPr>
          <w:sz w:val="24"/>
          <w:szCs w:val="24"/>
        </w:rPr>
        <w:t xml:space="preserve">, </w:t>
      </w:r>
      <w:proofErr w:type="spellStart"/>
      <w:r w:rsidRPr="00413FD8">
        <w:rPr>
          <w:sz w:val="24"/>
          <w:szCs w:val="24"/>
        </w:rPr>
        <w:t>эрсдэлийн</w:t>
      </w:r>
      <w:proofErr w:type="spellEnd"/>
      <w:r w:rsidRPr="00413FD8">
        <w:rPr>
          <w:sz w:val="24"/>
          <w:szCs w:val="24"/>
        </w:rPr>
        <w:t xml:space="preserve"> </w:t>
      </w:r>
      <w:proofErr w:type="spellStart"/>
      <w:r w:rsidRPr="00413FD8">
        <w:rPr>
          <w:sz w:val="24"/>
          <w:szCs w:val="24"/>
        </w:rPr>
        <w:t>талаар</w:t>
      </w:r>
      <w:proofErr w:type="spellEnd"/>
      <w:r w:rsidRPr="00413FD8">
        <w:rPr>
          <w:sz w:val="24"/>
          <w:szCs w:val="24"/>
        </w:rPr>
        <w:t xml:space="preserve"> </w:t>
      </w:r>
      <w:proofErr w:type="spellStart"/>
      <w:r w:rsidRPr="00413FD8">
        <w:rPr>
          <w:sz w:val="24"/>
          <w:szCs w:val="24"/>
        </w:rPr>
        <w:t>мэдээлэл</w:t>
      </w:r>
      <w:proofErr w:type="spellEnd"/>
      <w:r w:rsidRPr="00413FD8">
        <w:rPr>
          <w:sz w:val="24"/>
          <w:szCs w:val="24"/>
        </w:rPr>
        <w:t xml:space="preserve"> </w:t>
      </w:r>
      <w:proofErr w:type="spellStart"/>
      <w:r w:rsidRPr="00413FD8">
        <w:rPr>
          <w:sz w:val="24"/>
          <w:szCs w:val="24"/>
        </w:rPr>
        <w:t>өгсний</w:t>
      </w:r>
      <w:proofErr w:type="spellEnd"/>
      <w:r w:rsidRPr="00413FD8">
        <w:rPr>
          <w:sz w:val="24"/>
          <w:szCs w:val="24"/>
        </w:rPr>
        <w:t xml:space="preserve"> </w:t>
      </w:r>
      <w:proofErr w:type="spellStart"/>
      <w:r w:rsidRPr="00413FD8">
        <w:rPr>
          <w:sz w:val="24"/>
          <w:szCs w:val="24"/>
        </w:rPr>
        <w:t>дараа</w:t>
      </w:r>
      <w:proofErr w:type="spellEnd"/>
      <w:r w:rsidRPr="00413FD8">
        <w:rPr>
          <w:sz w:val="24"/>
          <w:szCs w:val="24"/>
        </w:rPr>
        <w:t xml:space="preserve"> </w:t>
      </w:r>
      <w:proofErr w:type="spellStart"/>
      <w:r w:rsidRPr="00413FD8">
        <w:rPr>
          <w:sz w:val="24"/>
          <w:szCs w:val="24"/>
        </w:rPr>
        <w:t>хийгдэнэ</w:t>
      </w:r>
      <w:proofErr w:type="spellEnd"/>
      <w:r w:rsidRPr="00413FD8">
        <w:rPr>
          <w:sz w:val="24"/>
          <w:szCs w:val="24"/>
        </w:rPr>
        <w:t xml:space="preserve">.  </w:t>
      </w:r>
      <w:proofErr w:type="spellStart"/>
      <w:r w:rsidRPr="00413FD8">
        <w:rPr>
          <w:sz w:val="24"/>
          <w:szCs w:val="24"/>
        </w:rPr>
        <w:t>Энэ</w:t>
      </w:r>
      <w:proofErr w:type="spellEnd"/>
      <w:r w:rsidRPr="00413FD8">
        <w:rPr>
          <w:sz w:val="24"/>
          <w:szCs w:val="24"/>
        </w:rPr>
        <w:t xml:space="preserve"> </w:t>
      </w:r>
      <w:proofErr w:type="spellStart"/>
      <w:r w:rsidRPr="00413FD8">
        <w:rPr>
          <w:sz w:val="24"/>
          <w:szCs w:val="24"/>
        </w:rPr>
        <w:t>аппликейшн</w:t>
      </w:r>
      <w:proofErr w:type="spellEnd"/>
      <w:r w:rsidRPr="00413FD8">
        <w:rPr>
          <w:sz w:val="24"/>
          <w:szCs w:val="24"/>
        </w:rPr>
        <w:t xml:space="preserve"> </w:t>
      </w:r>
      <w:proofErr w:type="spellStart"/>
      <w:r w:rsidRPr="00413FD8">
        <w:rPr>
          <w:sz w:val="24"/>
          <w:szCs w:val="24"/>
        </w:rPr>
        <w:t>нь</w:t>
      </w:r>
      <w:proofErr w:type="spellEnd"/>
      <w:r w:rsidRPr="00413FD8">
        <w:rPr>
          <w:sz w:val="24"/>
          <w:szCs w:val="24"/>
        </w:rPr>
        <w:t xml:space="preserve"> </w:t>
      </w:r>
      <w:proofErr w:type="spellStart"/>
      <w:r w:rsidRPr="00413FD8">
        <w:rPr>
          <w:sz w:val="24"/>
          <w:szCs w:val="24"/>
        </w:rPr>
        <w:t>эмнэлгийн</w:t>
      </w:r>
      <w:proofErr w:type="spellEnd"/>
      <w:r w:rsidRPr="00413FD8">
        <w:rPr>
          <w:sz w:val="24"/>
          <w:szCs w:val="24"/>
        </w:rPr>
        <w:t xml:space="preserve"> </w:t>
      </w:r>
      <w:proofErr w:type="spellStart"/>
      <w:r w:rsidRPr="00413FD8">
        <w:rPr>
          <w:sz w:val="24"/>
          <w:szCs w:val="24"/>
        </w:rPr>
        <w:t>бус</w:t>
      </w:r>
      <w:proofErr w:type="spellEnd"/>
      <w:r w:rsidRPr="00413FD8">
        <w:rPr>
          <w:sz w:val="24"/>
          <w:szCs w:val="24"/>
        </w:rPr>
        <w:t xml:space="preserve"> </w:t>
      </w:r>
      <w:proofErr w:type="spellStart"/>
      <w:r w:rsidRPr="00413FD8">
        <w:rPr>
          <w:sz w:val="24"/>
          <w:szCs w:val="24"/>
        </w:rPr>
        <w:t>мэргэжилтэн</w:t>
      </w:r>
      <w:proofErr w:type="spellEnd"/>
      <w:r w:rsidRPr="00413FD8">
        <w:rPr>
          <w:sz w:val="24"/>
          <w:szCs w:val="24"/>
        </w:rPr>
        <w:t xml:space="preserve"> </w:t>
      </w:r>
      <w:proofErr w:type="spellStart"/>
      <w:r w:rsidRPr="00413FD8">
        <w:rPr>
          <w:sz w:val="24"/>
          <w:szCs w:val="24"/>
        </w:rPr>
        <w:t>болон</w:t>
      </w:r>
      <w:proofErr w:type="spellEnd"/>
      <w:r w:rsidRPr="00413FD8">
        <w:rPr>
          <w:sz w:val="24"/>
          <w:szCs w:val="24"/>
        </w:rPr>
        <w:t xml:space="preserve"> </w:t>
      </w:r>
      <w:proofErr w:type="spellStart"/>
      <w:r w:rsidRPr="00413FD8">
        <w:rPr>
          <w:sz w:val="24"/>
          <w:szCs w:val="24"/>
        </w:rPr>
        <w:t>өвчтөнд</w:t>
      </w:r>
      <w:proofErr w:type="spellEnd"/>
      <w:r w:rsidRPr="00413FD8">
        <w:rPr>
          <w:sz w:val="24"/>
          <w:szCs w:val="24"/>
        </w:rPr>
        <w:t xml:space="preserve"> </w:t>
      </w:r>
      <w:proofErr w:type="spellStart"/>
      <w:r w:rsidRPr="00413FD8">
        <w:rPr>
          <w:sz w:val="24"/>
          <w:szCs w:val="24"/>
        </w:rPr>
        <w:t>зориулаагүй</w:t>
      </w:r>
      <w:proofErr w:type="spellEnd"/>
      <w:r w:rsidRPr="00413FD8">
        <w:rPr>
          <w:sz w:val="24"/>
          <w:szCs w:val="24"/>
        </w:rPr>
        <w:t xml:space="preserve"> </w:t>
      </w:r>
      <w:proofErr w:type="spellStart"/>
      <w:r w:rsidRPr="00413FD8">
        <w:rPr>
          <w:sz w:val="24"/>
          <w:szCs w:val="24"/>
        </w:rPr>
        <w:t>болно</w:t>
      </w:r>
      <w:proofErr w:type="spellEnd"/>
      <w:r w:rsidRPr="00413FD8">
        <w:rPr>
          <w:sz w:val="24"/>
          <w:szCs w:val="24"/>
        </w:rPr>
        <w:t xml:space="preserve">.  </w:t>
      </w:r>
      <w:proofErr w:type="spellStart"/>
      <w:r w:rsidRPr="00413FD8">
        <w:rPr>
          <w:sz w:val="24"/>
          <w:szCs w:val="24"/>
        </w:rPr>
        <w:t>Эмнэлгийн</w:t>
      </w:r>
      <w:proofErr w:type="spellEnd"/>
      <w:r w:rsidRPr="00413FD8">
        <w:rPr>
          <w:sz w:val="24"/>
          <w:szCs w:val="24"/>
        </w:rPr>
        <w:t xml:space="preserve"> </w:t>
      </w:r>
      <w:proofErr w:type="spellStart"/>
      <w:r w:rsidRPr="00413FD8">
        <w:rPr>
          <w:sz w:val="24"/>
          <w:szCs w:val="24"/>
        </w:rPr>
        <w:t>бус</w:t>
      </w:r>
      <w:proofErr w:type="spellEnd"/>
      <w:r w:rsidRPr="00413FD8">
        <w:rPr>
          <w:sz w:val="24"/>
          <w:szCs w:val="24"/>
        </w:rPr>
        <w:t xml:space="preserve"> </w:t>
      </w:r>
      <w:proofErr w:type="spellStart"/>
      <w:r w:rsidRPr="00413FD8">
        <w:rPr>
          <w:sz w:val="24"/>
          <w:szCs w:val="24"/>
        </w:rPr>
        <w:t>мэргэжилтэн</w:t>
      </w:r>
      <w:proofErr w:type="spellEnd"/>
      <w:r w:rsidRPr="00413FD8">
        <w:rPr>
          <w:sz w:val="24"/>
          <w:szCs w:val="24"/>
        </w:rPr>
        <w:t xml:space="preserve"> </w:t>
      </w:r>
      <w:proofErr w:type="spellStart"/>
      <w:r w:rsidRPr="00413FD8">
        <w:rPr>
          <w:sz w:val="24"/>
          <w:szCs w:val="24"/>
        </w:rPr>
        <w:t>эсвэл</w:t>
      </w:r>
      <w:proofErr w:type="spellEnd"/>
      <w:r w:rsidRPr="00413FD8">
        <w:rPr>
          <w:sz w:val="24"/>
          <w:szCs w:val="24"/>
        </w:rPr>
        <w:t xml:space="preserve"> </w:t>
      </w:r>
      <w:proofErr w:type="spellStart"/>
      <w:r w:rsidRPr="00413FD8">
        <w:rPr>
          <w:sz w:val="24"/>
          <w:szCs w:val="24"/>
        </w:rPr>
        <w:t>өвчтөн</w:t>
      </w:r>
      <w:proofErr w:type="spellEnd"/>
      <w:r w:rsidRPr="00413FD8">
        <w:rPr>
          <w:sz w:val="24"/>
          <w:szCs w:val="24"/>
        </w:rPr>
        <w:t xml:space="preserve"> </w:t>
      </w:r>
      <w:proofErr w:type="spellStart"/>
      <w:r w:rsidRPr="00413FD8">
        <w:rPr>
          <w:sz w:val="24"/>
          <w:szCs w:val="24"/>
        </w:rPr>
        <w:t>уг</w:t>
      </w:r>
      <w:proofErr w:type="spellEnd"/>
      <w:r w:rsidRPr="00413FD8">
        <w:rPr>
          <w:sz w:val="24"/>
          <w:szCs w:val="24"/>
        </w:rPr>
        <w:t xml:space="preserve"> </w:t>
      </w:r>
      <w:proofErr w:type="spellStart"/>
      <w:r w:rsidRPr="00413FD8">
        <w:rPr>
          <w:sz w:val="24"/>
          <w:szCs w:val="24"/>
        </w:rPr>
        <w:t>аппликейшнийг</w:t>
      </w:r>
      <w:proofErr w:type="spellEnd"/>
      <w:r w:rsidRPr="00413FD8">
        <w:rPr>
          <w:sz w:val="24"/>
          <w:szCs w:val="24"/>
        </w:rPr>
        <w:t xml:space="preserve"> </w:t>
      </w:r>
      <w:proofErr w:type="spellStart"/>
      <w:r w:rsidRPr="00413FD8">
        <w:rPr>
          <w:sz w:val="24"/>
          <w:szCs w:val="24"/>
        </w:rPr>
        <w:t>хэрэглэхдээ</w:t>
      </w:r>
      <w:proofErr w:type="spellEnd"/>
      <w:r w:rsidRPr="00413FD8">
        <w:rPr>
          <w:sz w:val="24"/>
          <w:szCs w:val="24"/>
        </w:rPr>
        <w:t xml:space="preserve"> </w:t>
      </w:r>
      <w:proofErr w:type="spellStart"/>
      <w:r w:rsidRPr="00413FD8">
        <w:rPr>
          <w:sz w:val="24"/>
          <w:szCs w:val="24"/>
        </w:rPr>
        <w:t>заавал</w:t>
      </w:r>
      <w:proofErr w:type="spellEnd"/>
      <w:r w:rsidRPr="00413FD8">
        <w:rPr>
          <w:sz w:val="24"/>
          <w:szCs w:val="24"/>
        </w:rPr>
        <w:t xml:space="preserve"> </w:t>
      </w:r>
      <w:proofErr w:type="spellStart"/>
      <w:r w:rsidRPr="00413FD8">
        <w:rPr>
          <w:sz w:val="24"/>
          <w:szCs w:val="24"/>
        </w:rPr>
        <w:t>эмчийн</w:t>
      </w:r>
      <w:proofErr w:type="spellEnd"/>
      <w:r w:rsidRPr="00413FD8">
        <w:rPr>
          <w:sz w:val="24"/>
          <w:szCs w:val="24"/>
        </w:rPr>
        <w:t xml:space="preserve"> </w:t>
      </w:r>
      <w:proofErr w:type="spellStart"/>
      <w:r w:rsidRPr="00413FD8">
        <w:rPr>
          <w:sz w:val="24"/>
          <w:szCs w:val="24"/>
        </w:rPr>
        <w:t>зөвлөмжийг</w:t>
      </w:r>
      <w:proofErr w:type="spellEnd"/>
      <w:r w:rsidRPr="00413FD8">
        <w:rPr>
          <w:sz w:val="24"/>
          <w:szCs w:val="24"/>
        </w:rPr>
        <w:t xml:space="preserve"> </w:t>
      </w:r>
      <w:proofErr w:type="spellStart"/>
      <w:r w:rsidRPr="00413FD8">
        <w:rPr>
          <w:sz w:val="24"/>
          <w:szCs w:val="24"/>
        </w:rPr>
        <w:t>дагаж</w:t>
      </w:r>
      <w:proofErr w:type="spellEnd"/>
      <w:r w:rsidRPr="00413FD8">
        <w:rPr>
          <w:sz w:val="24"/>
          <w:szCs w:val="24"/>
        </w:rPr>
        <w:t xml:space="preserve"> </w:t>
      </w:r>
      <w:proofErr w:type="spellStart"/>
      <w:r w:rsidRPr="00413FD8">
        <w:rPr>
          <w:sz w:val="24"/>
          <w:szCs w:val="24"/>
        </w:rPr>
        <w:t>эцсийн</w:t>
      </w:r>
      <w:proofErr w:type="spellEnd"/>
      <w:r w:rsidRPr="00413FD8">
        <w:rPr>
          <w:sz w:val="24"/>
          <w:szCs w:val="24"/>
        </w:rPr>
        <w:t xml:space="preserve"> </w:t>
      </w:r>
      <w:proofErr w:type="spellStart"/>
      <w:r w:rsidRPr="00413FD8">
        <w:rPr>
          <w:sz w:val="24"/>
          <w:szCs w:val="24"/>
        </w:rPr>
        <w:t>шийдвэрийг</w:t>
      </w:r>
      <w:proofErr w:type="spellEnd"/>
      <w:r w:rsidRPr="00413FD8">
        <w:rPr>
          <w:sz w:val="24"/>
          <w:szCs w:val="24"/>
        </w:rPr>
        <w:t xml:space="preserve"> </w:t>
      </w:r>
      <w:proofErr w:type="spellStart"/>
      <w:r w:rsidRPr="00413FD8">
        <w:rPr>
          <w:sz w:val="24"/>
          <w:szCs w:val="24"/>
        </w:rPr>
        <w:t>гаргана</w:t>
      </w:r>
      <w:proofErr w:type="spellEnd"/>
      <w:r w:rsidRPr="00413FD8">
        <w:rPr>
          <w:sz w:val="24"/>
          <w:szCs w:val="24"/>
        </w:rPr>
        <w:t>.</w:t>
      </w:r>
    </w:p>
    <w:p w14:paraId="3A6B51B6" w14:textId="422A986C" w:rsidR="00982DDA" w:rsidRDefault="00982DDA" w:rsidP="00807223">
      <w:pPr>
        <w:rPr>
          <w:sz w:val="24"/>
          <w:szCs w:val="24"/>
        </w:rPr>
      </w:pPr>
    </w:p>
    <w:p w14:paraId="6DC351E3" w14:textId="77777777" w:rsidR="00982DDA" w:rsidRPr="00982DDA" w:rsidRDefault="00982DDA" w:rsidP="00982DDA">
      <w:pPr>
        <w:rPr>
          <w:sz w:val="24"/>
          <w:szCs w:val="24"/>
        </w:rPr>
      </w:pPr>
      <w:r w:rsidRPr="00982DDA">
        <w:rPr>
          <w:b/>
          <w:bCs/>
          <w:sz w:val="24"/>
          <w:szCs w:val="24"/>
        </w:rPr>
        <w:t>Resources</w:t>
      </w:r>
      <w:r w:rsidRPr="00982DDA">
        <w:rPr>
          <w:sz w:val="24"/>
          <w:szCs w:val="24"/>
        </w:rPr>
        <w:t xml:space="preserve"> – </w:t>
      </w:r>
      <w:proofErr w:type="spellStart"/>
      <w:r w:rsidRPr="00982DDA">
        <w:rPr>
          <w:sz w:val="24"/>
          <w:szCs w:val="24"/>
        </w:rPr>
        <w:t>Aшигласан</w:t>
      </w:r>
      <w:proofErr w:type="spellEnd"/>
      <w:r w:rsidRPr="00982DDA">
        <w:rPr>
          <w:sz w:val="24"/>
          <w:szCs w:val="24"/>
        </w:rPr>
        <w:t xml:space="preserve"> </w:t>
      </w:r>
      <w:proofErr w:type="spellStart"/>
      <w:r w:rsidRPr="00982DDA">
        <w:rPr>
          <w:sz w:val="24"/>
          <w:szCs w:val="24"/>
        </w:rPr>
        <w:t>материал</w:t>
      </w:r>
      <w:proofErr w:type="spellEnd"/>
      <w:r w:rsidRPr="00982DDA">
        <w:rPr>
          <w:sz w:val="24"/>
          <w:szCs w:val="24"/>
        </w:rPr>
        <w:t xml:space="preserve"> </w:t>
      </w:r>
    </w:p>
    <w:p w14:paraId="79295946" w14:textId="77777777" w:rsidR="00982DDA" w:rsidRPr="00982DDA" w:rsidRDefault="00982DDA" w:rsidP="00982DDA">
      <w:pPr>
        <w:rPr>
          <w:sz w:val="24"/>
          <w:szCs w:val="24"/>
        </w:rPr>
      </w:pPr>
      <w:r w:rsidRPr="00982DDA">
        <w:rPr>
          <w:b/>
          <w:bCs/>
          <w:sz w:val="24"/>
          <w:szCs w:val="24"/>
        </w:rPr>
        <w:t>Guidelines</w:t>
      </w:r>
      <w:r w:rsidRPr="00982DDA">
        <w:rPr>
          <w:sz w:val="24"/>
          <w:szCs w:val="24"/>
        </w:rPr>
        <w:t xml:space="preserve"> - </w:t>
      </w:r>
      <w:proofErr w:type="spellStart"/>
      <w:r w:rsidRPr="00982DDA">
        <w:rPr>
          <w:sz w:val="24"/>
          <w:szCs w:val="24"/>
        </w:rPr>
        <w:t>Удирдамжууд</w:t>
      </w:r>
      <w:proofErr w:type="spellEnd"/>
    </w:p>
    <w:p w14:paraId="4252D8ED" w14:textId="77777777" w:rsidR="00982DDA" w:rsidRPr="00982DDA" w:rsidRDefault="00982DDA" w:rsidP="00982DDA">
      <w:pPr>
        <w:rPr>
          <w:sz w:val="24"/>
          <w:szCs w:val="24"/>
        </w:rPr>
      </w:pPr>
      <w:r w:rsidRPr="00982DDA">
        <w:rPr>
          <w:b/>
          <w:bCs/>
          <w:sz w:val="24"/>
          <w:szCs w:val="24"/>
        </w:rPr>
        <w:t xml:space="preserve">Training </w:t>
      </w:r>
      <w:r w:rsidRPr="00982DDA">
        <w:rPr>
          <w:sz w:val="24"/>
          <w:szCs w:val="24"/>
        </w:rPr>
        <w:t xml:space="preserve">- </w:t>
      </w:r>
      <w:proofErr w:type="spellStart"/>
      <w:r w:rsidRPr="00982DDA">
        <w:rPr>
          <w:sz w:val="24"/>
          <w:szCs w:val="24"/>
        </w:rPr>
        <w:t>Сургалт</w:t>
      </w:r>
      <w:proofErr w:type="spellEnd"/>
    </w:p>
    <w:p w14:paraId="7F58D7BB" w14:textId="77777777" w:rsidR="00982DDA" w:rsidRPr="00982DDA" w:rsidRDefault="00982DDA" w:rsidP="00982DDA">
      <w:pPr>
        <w:rPr>
          <w:sz w:val="24"/>
          <w:szCs w:val="24"/>
        </w:rPr>
      </w:pPr>
      <w:r w:rsidRPr="00591BF8">
        <w:rPr>
          <w:b/>
          <w:bCs/>
          <w:sz w:val="24"/>
          <w:szCs w:val="24"/>
        </w:rPr>
        <w:t>2015 guidelines for the prevention, care and treatment of persons with chronic hepatitis B infection</w:t>
      </w:r>
      <w:r w:rsidRPr="00982DDA">
        <w:rPr>
          <w:sz w:val="24"/>
          <w:szCs w:val="24"/>
        </w:rPr>
        <w:t xml:space="preserve"> – </w:t>
      </w:r>
      <w:proofErr w:type="spellStart"/>
      <w:r w:rsidRPr="00982DDA">
        <w:rPr>
          <w:sz w:val="24"/>
          <w:szCs w:val="24"/>
        </w:rPr>
        <w:t>Архаг</w:t>
      </w:r>
      <w:proofErr w:type="spellEnd"/>
      <w:r w:rsidRPr="00982DDA">
        <w:rPr>
          <w:sz w:val="24"/>
          <w:szCs w:val="24"/>
        </w:rPr>
        <w:t xml:space="preserve"> </w:t>
      </w:r>
      <w:proofErr w:type="spellStart"/>
      <w:r w:rsidRPr="00982DDA">
        <w:rPr>
          <w:sz w:val="24"/>
          <w:szCs w:val="24"/>
        </w:rPr>
        <w:t>гепатитын</w:t>
      </w:r>
      <w:proofErr w:type="spellEnd"/>
      <w:r w:rsidRPr="00982DDA">
        <w:rPr>
          <w:sz w:val="24"/>
          <w:szCs w:val="24"/>
        </w:rPr>
        <w:t xml:space="preserve"> В </w:t>
      </w:r>
      <w:proofErr w:type="spellStart"/>
      <w:r w:rsidRPr="00982DDA">
        <w:rPr>
          <w:sz w:val="24"/>
          <w:szCs w:val="24"/>
        </w:rPr>
        <w:t>вирусийн</w:t>
      </w:r>
      <w:proofErr w:type="spellEnd"/>
      <w:r w:rsidRPr="00982DDA">
        <w:rPr>
          <w:sz w:val="24"/>
          <w:szCs w:val="24"/>
        </w:rPr>
        <w:t xml:space="preserve"> </w:t>
      </w:r>
      <w:proofErr w:type="spellStart"/>
      <w:r w:rsidRPr="00982DDA">
        <w:rPr>
          <w:sz w:val="24"/>
          <w:szCs w:val="24"/>
        </w:rPr>
        <w:t>сэргийлэлт</w:t>
      </w:r>
      <w:proofErr w:type="spellEnd"/>
      <w:r w:rsidRPr="00982DDA">
        <w:rPr>
          <w:sz w:val="24"/>
          <w:szCs w:val="24"/>
        </w:rPr>
        <w:t xml:space="preserve">, </w:t>
      </w:r>
      <w:proofErr w:type="spellStart"/>
      <w:r w:rsidRPr="00982DDA">
        <w:rPr>
          <w:sz w:val="24"/>
          <w:szCs w:val="24"/>
        </w:rPr>
        <w:t>тусламж</w:t>
      </w:r>
      <w:proofErr w:type="spellEnd"/>
      <w:r w:rsidRPr="00982DDA">
        <w:rPr>
          <w:sz w:val="24"/>
          <w:szCs w:val="24"/>
        </w:rPr>
        <w:t xml:space="preserve"> </w:t>
      </w:r>
      <w:proofErr w:type="spellStart"/>
      <w:r w:rsidRPr="00982DDA">
        <w:rPr>
          <w:sz w:val="24"/>
          <w:szCs w:val="24"/>
        </w:rPr>
        <w:t>үйлчилгээ</w:t>
      </w:r>
      <w:proofErr w:type="spellEnd"/>
      <w:r w:rsidRPr="00982DDA">
        <w:rPr>
          <w:sz w:val="24"/>
          <w:szCs w:val="24"/>
        </w:rPr>
        <w:t xml:space="preserve">, </w:t>
      </w:r>
      <w:proofErr w:type="spellStart"/>
      <w:r w:rsidRPr="00982DDA">
        <w:rPr>
          <w:sz w:val="24"/>
          <w:szCs w:val="24"/>
        </w:rPr>
        <w:t>эмчилгээний</w:t>
      </w:r>
      <w:proofErr w:type="spellEnd"/>
      <w:r w:rsidRPr="00982DDA">
        <w:rPr>
          <w:sz w:val="24"/>
          <w:szCs w:val="24"/>
        </w:rPr>
        <w:t xml:space="preserve"> </w:t>
      </w:r>
      <w:proofErr w:type="spellStart"/>
      <w:r w:rsidRPr="00982DDA">
        <w:rPr>
          <w:sz w:val="24"/>
          <w:szCs w:val="24"/>
        </w:rPr>
        <w:t>удирдамж</w:t>
      </w:r>
      <w:proofErr w:type="spellEnd"/>
      <w:r w:rsidRPr="00982DDA">
        <w:rPr>
          <w:sz w:val="24"/>
          <w:szCs w:val="24"/>
        </w:rPr>
        <w:t xml:space="preserve">, 2015 </w:t>
      </w:r>
      <w:proofErr w:type="spellStart"/>
      <w:r w:rsidRPr="00982DDA">
        <w:rPr>
          <w:sz w:val="24"/>
          <w:szCs w:val="24"/>
        </w:rPr>
        <w:t>он</w:t>
      </w:r>
      <w:proofErr w:type="spellEnd"/>
      <w:r w:rsidRPr="00982DDA">
        <w:rPr>
          <w:sz w:val="24"/>
          <w:szCs w:val="24"/>
        </w:rPr>
        <w:t>.</w:t>
      </w:r>
    </w:p>
    <w:p w14:paraId="0E5926C2" w14:textId="77777777" w:rsidR="00982DDA" w:rsidRPr="00982DDA" w:rsidRDefault="00982DDA" w:rsidP="00982DDA">
      <w:pPr>
        <w:rPr>
          <w:sz w:val="24"/>
          <w:szCs w:val="24"/>
        </w:rPr>
      </w:pPr>
    </w:p>
    <w:p w14:paraId="0D30A3D7" w14:textId="77777777" w:rsidR="00982DDA" w:rsidRPr="00982DDA" w:rsidRDefault="00982DDA" w:rsidP="00982DDA">
      <w:pPr>
        <w:rPr>
          <w:sz w:val="24"/>
          <w:szCs w:val="24"/>
        </w:rPr>
      </w:pPr>
      <w:r w:rsidRPr="00591BF8">
        <w:rPr>
          <w:b/>
          <w:bCs/>
          <w:sz w:val="24"/>
          <w:szCs w:val="24"/>
        </w:rPr>
        <w:t>2020 Prevention of mother-to-child transmission of hepatitis b virus: guidelines on antiviral prophylaxis in pregnancy</w:t>
      </w:r>
      <w:r w:rsidRPr="00982DDA">
        <w:rPr>
          <w:sz w:val="24"/>
          <w:szCs w:val="24"/>
        </w:rPr>
        <w:t xml:space="preserve"> – В </w:t>
      </w:r>
      <w:proofErr w:type="spellStart"/>
      <w:r w:rsidRPr="00982DDA">
        <w:rPr>
          <w:sz w:val="24"/>
          <w:szCs w:val="24"/>
        </w:rPr>
        <w:t>вируст</w:t>
      </w:r>
      <w:proofErr w:type="spellEnd"/>
      <w:r w:rsidRPr="00982DDA">
        <w:rPr>
          <w:sz w:val="24"/>
          <w:szCs w:val="24"/>
        </w:rPr>
        <w:t xml:space="preserve"> </w:t>
      </w:r>
      <w:proofErr w:type="spellStart"/>
      <w:r w:rsidRPr="00982DDA">
        <w:rPr>
          <w:sz w:val="24"/>
          <w:szCs w:val="24"/>
        </w:rPr>
        <w:t>гепатитын</w:t>
      </w:r>
      <w:proofErr w:type="spellEnd"/>
      <w:r w:rsidRPr="00982DDA">
        <w:rPr>
          <w:sz w:val="24"/>
          <w:szCs w:val="24"/>
        </w:rPr>
        <w:t xml:space="preserve"> </w:t>
      </w:r>
      <w:proofErr w:type="spellStart"/>
      <w:r w:rsidRPr="00982DDA">
        <w:rPr>
          <w:sz w:val="24"/>
          <w:szCs w:val="24"/>
        </w:rPr>
        <w:t>халдвар</w:t>
      </w:r>
      <w:proofErr w:type="spellEnd"/>
      <w:r w:rsidRPr="00982DDA">
        <w:rPr>
          <w:sz w:val="24"/>
          <w:szCs w:val="24"/>
        </w:rPr>
        <w:t xml:space="preserve"> </w:t>
      </w:r>
      <w:proofErr w:type="spellStart"/>
      <w:r w:rsidRPr="00982DDA">
        <w:rPr>
          <w:sz w:val="24"/>
          <w:szCs w:val="24"/>
        </w:rPr>
        <w:t>эхээс</w:t>
      </w:r>
      <w:proofErr w:type="spellEnd"/>
      <w:r w:rsidRPr="00982DDA">
        <w:rPr>
          <w:sz w:val="24"/>
          <w:szCs w:val="24"/>
        </w:rPr>
        <w:t xml:space="preserve"> </w:t>
      </w:r>
      <w:proofErr w:type="spellStart"/>
      <w:r w:rsidRPr="00982DDA">
        <w:rPr>
          <w:sz w:val="24"/>
          <w:szCs w:val="24"/>
        </w:rPr>
        <w:t>хүүхдэд</w:t>
      </w:r>
      <w:proofErr w:type="spellEnd"/>
      <w:r w:rsidRPr="00982DDA">
        <w:rPr>
          <w:sz w:val="24"/>
          <w:szCs w:val="24"/>
        </w:rPr>
        <w:t xml:space="preserve"> </w:t>
      </w:r>
      <w:proofErr w:type="spellStart"/>
      <w:r w:rsidRPr="00982DDA">
        <w:rPr>
          <w:sz w:val="24"/>
          <w:szCs w:val="24"/>
        </w:rPr>
        <w:t>дамжихаас</w:t>
      </w:r>
      <w:proofErr w:type="spellEnd"/>
      <w:r w:rsidRPr="00982DDA">
        <w:rPr>
          <w:sz w:val="24"/>
          <w:szCs w:val="24"/>
        </w:rPr>
        <w:t xml:space="preserve"> </w:t>
      </w:r>
      <w:proofErr w:type="spellStart"/>
      <w:r w:rsidRPr="00982DDA">
        <w:rPr>
          <w:sz w:val="24"/>
          <w:szCs w:val="24"/>
        </w:rPr>
        <w:t>сэргийлэх</w:t>
      </w:r>
      <w:proofErr w:type="spellEnd"/>
      <w:r w:rsidRPr="00982DDA">
        <w:rPr>
          <w:sz w:val="24"/>
          <w:szCs w:val="24"/>
        </w:rPr>
        <w:t xml:space="preserve">, 2020 </w:t>
      </w:r>
      <w:proofErr w:type="spellStart"/>
      <w:r w:rsidRPr="00982DDA">
        <w:rPr>
          <w:sz w:val="24"/>
          <w:szCs w:val="24"/>
        </w:rPr>
        <w:t>он</w:t>
      </w:r>
      <w:proofErr w:type="spellEnd"/>
      <w:r w:rsidRPr="00982DDA">
        <w:rPr>
          <w:sz w:val="24"/>
          <w:szCs w:val="24"/>
        </w:rPr>
        <w:t xml:space="preserve">: </w:t>
      </w:r>
      <w:proofErr w:type="spellStart"/>
      <w:r w:rsidRPr="00982DDA">
        <w:rPr>
          <w:sz w:val="24"/>
          <w:szCs w:val="24"/>
        </w:rPr>
        <w:t>Жирэмсний</w:t>
      </w:r>
      <w:proofErr w:type="spellEnd"/>
      <w:r w:rsidRPr="00982DDA">
        <w:rPr>
          <w:sz w:val="24"/>
          <w:szCs w:val="24"/>
        </w:rPr>
        <w:t xml:space="preserve"> </w:t>
      </w:r>
      <w:proofErr w:type="spellStart"/>
      <w:r w:rsidRPr="00982DDA">
        <w:rPr>
          <w:sz w:val="24"/>
          <w:szCs w:val="24"/>
        </w:rPr>
        <w:t>үеийн</w:t>
      </w:r>
      <w:proofErr w:type="spellEnd"/>
      <w:r w:rsidRPr="00982DDA">
        <w:rPr>
          <w:sz w:val="24"/>
          <w:szCs w:val="24"/>
        </w:rPr>
        <w:t xml:space="preserve"> </w:t>
      </w:r>
      <w:proofErr w:type="spellStart"/>
      <w:r w:rsidRPr="00982DDA">
        <w:rPr>
          <w:sz w:val="24"/>
          <w:szCs w:val="24"/>
        </w:rPr>
        <w:t>урьдчилан</w:t>
      </w:r>
      <w:proofErr w:type="spellEnd"/>
      <w:r w:rsidRPr="00982DDA">
        <w:rPr>
          <w:sz w:val="24"/>
          <w:szCs w:val="24"/>
        </w:rPr>
        <w:t xml:space="preserve"> </w:t>
      </w:r>
      <w:proofErr w:type="spellStart"/>
      <w:r w:rsidRPr="00982DDA">
        <w:rPr>
          <w:sz w:val="24"/>
          <w:szCs w:val="24"/>
        </w:rPr>
        <w:t>сэргийлэх</w:t>
      </w:r>
      <w:proofErr w:type="spellEnd"/>
      <w:r w:rsidRPr="00982DDA">
        <w:rPr>
          <w:sz w:val="24"/>
          <w:szCs w:val="24"/>
        </w:rPr>
        <w:t xml:space="preserve"> </w:t>
      </w:r>
      <w:proofErr w:type="spellStart"/>
      <w:r w:rsidRPr="00982DDA">
        <w:rPr>
          <w:sz w:val="24"/>
          <w:szCs w:val="24"/>
        </w:rPr>
        <w:t>эмчилгээний</w:t>
      </w:r>
      <w:proofErr w:type="spellEnd"/>
      <w:r w:rsidRPr="00982DDA">
        <w:rPr>
          <w:sz w:val="24"/>
          <w:szCs w:val="24"/>
        </w:rPr>
        <w:t xml:space="preserve"> </w:t>
      </w:r>
      <w:proofErr w:type="spellStart"/>
      <w:r w:rsidRPr="00982DDA">
        <w:rPr>
          <w:sz w:val="24"/>
          <w:szCs w:val="24"/>
        </w:rPr>
        <w:t>удирдамжууд</w:t>
      </w:r>
      <w:proofErr w:type="spellEnd"/>
      <w:r w:rsidRPr="00982DDA">
        <w:rPr>
          <w:sz w:val="24"/>
          <w:szCs w:val="24"/>
        </w:rPr>
        <w:t>.</w:t>
      </w:r>
    </w:p>
    <w:p w14:paraId="1E0A2DE6" w14:textId="77777777" w:rsidR="00982DDA" w:rsidRPr="00982DDA" w:rsidRDefault="00982DDA" w:rsidP="00982DDA">
      <w:pPr>
        <w:rPr>
          <w:sz w:val="24"/>
          <w:szCs w:val="24"/>
        </w:rPr>
      </w:pPr>
    </w:p>
    <w:p w14:paraId="078F8C47" w14:textId="77777777" w:rsidR="00982DDA" w:rsidRPr="00591BF8" w:rsidRDefault="00982DDA" w:rsidP="00982DDA">
      <w:pPr>
        <w:rPr>
          <w:b/>
          <w:bCs/>
          <w:sz w:val="24"/>
          <w:szCs w:val="24"/>
        </w:rPr>
      </w:pPr>
      <w:r w:rsidRPr="00591BF8">
        <w:rPr>
          <w:b/>
          <w:bCs/>
          <w:sz w:val="24"/>
          <w:szCs w:val="24"/>
        </w:rPr>
        <w:t>Update on Prevention, Diagnosis, and Treatment of Chronic Hepatitis B: AASLD (American Association of the Study of Liver Diseases) 2018 Hepatitis B Guidance</w:t>
      </w:r>
    </w:p>
    <w:p w14:paraId="29052A5B" w14:textId="77777777" w:rsidR="00982DDA" w:rsidRPr="00982DDA" w:rsidRDefault="00982DDA" w:rsidP="00982DDA">
      <w:pPr>
        <w:rPr>
          <w:sz w:val="24"/>
          <w:szCs w:val="24"/>
        </w:rPr>
      </w:pPr>
      <w:proofErr w:type="spellStart"/>
      <w:r w:rsidRPr="00982DDA">
        <w:rPr>
          <w:sz w:val="24"/>
          <w:szCs w:val="24"/>
        </w:rPr>
        <w:t>Архаг</w:t>
      </w:r>
      <w:proofErr w:type="spellEnd"/>
      <w:r w:rsidRPr="00982DDA">
        <w:rPr>
          <w:sz w:val="24"/>
          <w:szCs w:val="24"/>
        </w:rPr>
        <w:t xml:space="preserve"> </w:t>
      </w:r>
      <w:proofErr w:type="spellStart"/>
      <w:r w:rsidRPr="00982DDA">
        <w:rPr>
          <w:sz w:val="24"/>
          <w:szCs w:val="24"/>
        </w:rPr>
        <w:t>гепатитын</w:t>
      </w:r>
      <w:proofErr w:type="spellEnd"/>
      <w:r w:rsidRPr="00982DDA">
        <w:rPr>
          <w:sz w:val="24"/>
          <w:szCs w:val="24"/>
        </w:rPr>
        <w:t xml:space="preserve"> В </w:t>
      </w:r>
      <w:proofErr w:type="spellStart"/>
      <w:r w:rsidRPr="00982DDA">
        <w:rPr>
          <w:sz w:val="24"/>
          <w:szCs w:val="24"/>
        </w:rPr>
        <w:t>вирусийн</w:t>
      </w:r>
      <w:proofErr w:type="spellEnd"/>
      <w:r w:rsidRPr="00982DDA">
        <w:rPr>
          <w:sz w:val="24"/>
          <w:szCs w:val="24"/>
        </w:rPr>
        <w:t xml:space="preserve"> </w:t>
      </w:r>
      <w:proofErr w:type="spellStart"/>
      <w:r w:rsidRPr="00982DDA">
        <w:rPr>
          <w:sz w:val="24"/>
          <w:szCs w:val="24"/>
        </w:rPr>
        <w:t>сэргийлэлт</w:t>
      </w:r>
      <w:proofErr w:type="spellEnd"/>
      <w:r w:rsidRPr="00982DDA">
        <w:rPr>
          <w:sz w:val="24"/>
          <w:szCs w:val="24"/>
        </w:rPr>
        <w:t xml:space="preserve">, </w:t>
      </w:r>
      <w:proofErr w:type="spellStart"/>
      <w:r w:rsidRPr="00982DDA">
        <w:rPr>
          <w:sz w:val="24"/>
          <w:szCs w:val="24"/>
        </w:rPr>
        <w:t>оношилгоо</w:t>
      </w:r>
      <w:proofErr w:type="spellEnd"/>
      <w:r w:rsidRPr="00982DDA">
        <w:rPr>
          <w:sz w:val="24"/>
          <w:szCs w:val="24"/>
        </w:rPr>
        <w:t xml:space="preserve">, </w:t>
      </w:r>
      <w:proofErr w:type="spellStart"/>
      <w:r w:rsidRPr="00982DDA">
        <w:rPr>
          <w:sz w:val="24"/>
          <w:szCs w:val="24"/>
        </w:rPr>
        <w:t>эмчилгээ</w:t>
      </w:r>
      <w:proofErr w:type="spellEnd"/>
      <w:r w:rsidRPr="00982DDA">
        <w:rPr>
          <w:sz w:val="24"/>
          <w:szCs w:val="24"/>
        </w:rPr>
        <w:t>: AASLD (</w:t>
      </w:r>
      <w:proofErr w:type="spellStart"/>
      <w:r w:rsidRPr="00982DDA">
        <w:rPr>
          <w:sz w:val="24"/>
          <w:szCs w:val="24"/>
        </w:rPr>
        <w:t>Америкийн</w:t>
      </w:r>
      <w:proofErr w:type="spellEnd"/>
      <w:r w:rsidRPr="00982DDA">
        <w:rPr>
          <w:sz w:val="24"/>
          <w:szCs w:val="24"/>
        </w:rPr>
        <w:t xml:space="preserve"> </w:t>
      </w:r>
      <w:proofErr w:type="spellStart"/>
      <w:r w:rsidRPr="00982DDA">
        <w:rPr>
          <w:sz w:val="24"/>
          <w:szCs w:val="24"/>
        </w:rPr>
        <w:t>элэг</w:t>
      </w:r>
      <w:proofErr w:type="spellEnd"/>
      <w:r w:rsidRPr="00982DDA">
        <w:rPr>
          <w:sz w:val="24"/>
          <w:szCs w:val="24"/>
        </w:rPr>
        <w:t xml:space="preserve"> </w:t>
      </w:r>
      <w:proofErr w:type="spellStart"/>
      <w:r w:rsidRPr="00982DDA">
        <w:rPr>
          <w:sz w:val="24"/>
          <w:szCs w:val="24"/>
        </w:rPr>
        <w:t>судлалын</w:t>
      </w:r>
      <w:proofErr w:type="spellEnd"/>
      <w:r w:rsidRPr="00982DDA">
        <w:rPr>
          <w:sz w:val="24"/>
          <w:szCs w:val="24"/>
        </w:rPr>
        <w:t xml:space="preserve"> </w:t>
      </w:r>
      <w:proofErr w:type="spellStart"/>
      <w:r w:rsidRPr="00982DDA">
        <w:rPr>
          <w:sz w:val="24"/>
          <w:szCs w:val="24"/>
        </w:rPr>
        <w:t>холбоо</w:t>
      </w:r>
      <w:proofErr w:type="spellEnd"/>
      <w:r w:rsidRPr="00982DDA">
        <w:rPr>
          <w:sz w:val="24"/>
          <w:szCs w:val="24"/>
        </w:rPr>
        <w:t xml:space="preserve">) 2018 </w:t>
      </w:r>
      <w:proofErr w:type="spellStart"/>
      <w:r w:rsidRPr="00982DDA">
        <w:rPr>
          <w:sz w:val="24"/>
          <w:szCs w:val="24"/>
        </w:rPr>
        <w:t>оны</w:t>
      </w:r>
      <w:proofErr w:type="spellEnd"/>
      <w:r w:rsidRPr="00982DDA">
        <w:rPr>
          <w:sz w:val="24"/>
          <w:szCs w:val="24"/>
        </w:rPr>
        <w:t xml:space="preserve"> </w:t>
      </w:r>
      <w:proofErr w:type="spellStart"/>
      <w:r w:rsidRPr="00982DDA">
        <w:rPr>
          <w:sz w:val="24"/>
          <w:szCs w:val="24"/>
        </w:rPr>
        <w:t>Гепатитын</w:t>
      </w:r>
      <w:proofErr w:type="spellEnd"/>
      <w:r w:rsidRPr="00982DDA">
        <w:rPr>
          <w:sz w:val="24"/>
          <w:szCs w:val="24"/>
        </w:rPr>
        <w:t xml:space="preserve"> В </w:t>
      </w:r>
      <w:proofErr w:type="spellStart"/>
      <w:r w:rsidRPr="00982DDA">
        <w:rPr>
          <w:sz w:val="24"/>
          <w:szCs w:val="24"/>
        </w:rPr>
        <w:t>вирусийн</w:t>
      </w:r>
      <w:proofErr w:type="spellEnd"/>
      <w:r w:rsidRPr="00982DDA">
        <w:rPr>
          <w:sz w:val="24"/>
          <w:szCs w:val="24"/>
        </w:rPr>
        <w:t xml:space="preserve"> </w:t>
      </w:r>
      <w:proofErr w:type="spellStart"/>
      <w:r w:rsidRPr="00982DDA">
        <w:rPr>
          <w:sz w:val="24"/>
          <w:szCs w:val="24"/>
        </w:rPr>
        <w:t>удирдамжийн</w:t>
      </w:r>
      <w:proofErr w:type="spellEnd"/>
      <w:r w:rsidRPr="00982DDA">
        <w:rPr>
          <w:sz w:val="24"/>
          <w:szCs w:val="24"/>
        </w:rPr>
        <w:t xml:space="preserve"> </w:t>
      </w:r>
      <w:proofErr w:type="spellStart"/>
      <w:r w:rsidRPr="00982DDA">
        <w:rPr>
          <w:sz w:val="24"/>
          <w:szCs w:val="24"/>
        </w:rPr>
        <w:t>шинэчлэлт</w:t>
      </w:r>
      <w:proofErr w:type="spellEnd"/>
      <w:r w:rsidRPr="00982DDA">
        <w:rPr>
          <w:sz w:val="24"/>
          <w:szCs w:val="24"/>
        </w:rPr>
        <w:t xml:space="preserve">. </w:t>
      </w:r>
    </w:p>
    <w:p w14:paraId="46369F21" w14:textId="6E6174D9" w:rsidR="00982DDA" w:rsidRDefault="00982DDA" w:rsidP="00982DDA">
      <w:pPr>
        <w:rPr>
          <w:sz w:val="24"/>
          <w:szCs w:val="24"/>
        </w:rPr>
      </w:pPr>
    </w:p>
    <w:p w14:paraId="2BCC970E" w14:textId="2C8814D4" w:rsidR="00591BF8" w:rsidRPr="00591BF8" w:rsidRDefault="00591BF8" w:rsidP="00982DDA">
      <w:pPr>
        <w:rPr>
          <w:b/>
          <w:bCs/>
          <w:sz w:val="24"/>
          <w:szCs w:val="24"/>
        </w:rPr>
      </w:pPr>
      <w:r w:rsidRPr="00591BF8">
        <w:rPr>
          <w:b/>
          <w:bCs/>
          <w:sz w:val="24"/>
          <w:szCs w:val="24"/>
        </w:rPr>
        <w:t xml:space="preserve">WHO No </w:t>
      </w:r>
      <w:proofErr w:type="gramStart"/>
      <w:r w:rsidRPr="00591BF8">
        <w:rPr>
          <w:b/>
          <w:bCs/>
          <w:sz w:val="24"/>
          <w:szCs w:val="24"/>
        </w:rPr>
        <w:t>Treatment</w:t>
      </w:r>
      <w:proofErr w:type="gramEnd"/>
    </w:p>
    <w:p w14:paraId="38838610" w14:textId="77777777" w:rsidR="00982DDA" w:rsidRPr="00982DDA" w:rsidRDefault="00982DDA" w:rsidP="00982DDA">
      <w:pPr>
        <w:rPr>
          <w:sz w:val="24"/>
          <w:szCs w:val="24"/>
        </w:rPr>
      </w:pPr>
      <w:bookmarkStart w:id="3" w:name="_Hlk47339430"/>
      <w:r w:rsidRPr="00982DDA">
        <w:rPr>
          <w:sz w:val="24"/>
          <w:szCs w:val="24"/>
        </w:rPr>
        <w:t>Circumstances where prophylactic antiviral treatment is recommended</w:t>
      </w:r>
    </w:p>
    <w:p w14:paraId="238FD01F" w14:textId="77777777" w:rsidR="00982DDA" w:rsidRPr="00982DDA" w:rsidRDefault="00982DDA" w:rsidP="00982DDA">
      <w:pPr>
        <w:rPr>
          <w:sz w:val="24"/>
          <w:szCs w:val="24"/>
        </w:rPr>
      </w:pPr>
      <w:r w:rsidRPr="00982DDA">
        <w:rPr>
          <w:sz w:val="24"/>
          <w:szCs w:val="24"/>
        </w:rPr>
        <w:t xml:space="preserve">New translation: </w:t>
      </w:r>
      <w:bookmarkStart w:id="4" w:name="_Hlk47339550"/>
      <w:proofErr w:type="spellStart"/>
      <w:r w:rsidRPr="00982DDA">
        <w:rPr>
          <w:sz w:val="24"/>
          <w:szCs w:val="24"/>
        </w:rPr>
        <w:t>Вирусийн</w:t>
      </w:r>
      <w:proofErr w:type="spellEnd"/>
      <w:r w:rsidRPr="00982DDA">
        <w:rPr>
          <w:sz w:val="24"/>
          <w:szCs w:val="24"/>
        </w:rPr>
        <w:t xml:space="preserve"> </w:t>
      </w:r>
      <w:proofErr w:type="spellStart"/>
      <w:r w:rsidRPr="00982DDA">
        <w:rPr>
          <w:sz w:val="24"/>
          <w:szCs w:val="24"/>
        </w:rPr>
        <w:t>эсрэг</w:t>
      </w:r>
      <w:proofErr w:type="spellEnd"/>
      <w:r w:rsidRPr="00982DDA">
        <w:rPr>
          <w:sz w:val="24"/>
          <w:szCs w:val="24"/>
        </w:rPr>
        <w:t xml:space="preserve"> </w:t>
      </w:r>
      <w:proofErr w:type="spellStart"/>
      <w:r w:rsidRPr="00982DDA">
        <w:rPr>
          <w:sz w:val="24"/>
          <w:szCs w:val="24"/>
        </w:rPr>
        <w:t>урьдчилан</w:t>
      </w:r>
      <w:proofErr w:type="spellEnd"/>
      <w:r w:rsidRPr="00982DDA">
        <w:rPr>
          <w:sz w:val="24"/>
          <w:szCs w:val="24"/>
        </w:rPr>
        <w:t xml:space="preserve"> </w:t>
      </w:r>
      <w:proofErr w:type="spellStart"/>
      <w:r w:rsidRPr="00982DDA">
        <w:rPr>
          <w:sz w:val="24"/>
          <w:szCs w:val="24"/>
        </w:rPr>
        <w:t>сэргийлэх</w:t>
      </w:r>
      <w:proofErr w:type="spellEnd"/>
      <w:r w:rsidRPr="00982DDA">
        <w:rPr>
          <w:sz w:val="24"/>
          <w:szCs w:val="24"/>
        </w:rPr>
        <w:t xml:space="preserve"> </w:t>
      </w:r>
      <w:proofErr w:type="spellStart"/>
      <w:r w:rsidRPr="00982DDA">
        <w:rPr>
          <w:sz w:val="24"/>
          <w:szCs w:val="24"/>
        </w:rPr>
        <w:t>эмчилгээ</w:t>
      </w:r>
      <w:proofErr w:type="spellEnd"/>
      <w:r w:rsidRPr="00982DDA">
        <w:rPr>
          <w:sz w:val="24"/>
          <w:szCs w:val="24"/>
        </w:rPr>
        <w:t xml:space="preserve"> </w:t>
      </w:r>
      <w:proofErr w:type="spellStart"/>
      <w:r w:rsidRPr="00982DDA">
        <w:rPr>
          <w:sz w:val="24"/>
          <w:szCs w:val="24"/>
        </w:rPr>
        <w:t>хийхийг</w:t>
      </w:r>
      <w:proofErr w:type="spellEnd"/>
      <w:r w:rsidRPr="00982DDA">
        <w:rPr>
          <w:sz w:val="24"/>
          <w:szCs w:val="24"/>
        </w:rPr>
        <w:t xml:space="preserve"> </w:t>
      </w:r>
      <w:proofErr w:type="spellStart"/>
      <w:r w:rsidRPr="00982DDA">
        <w:rPr>
          <w:sz w:val="24"/>
          <w:szCs w:val="24"/>
        </w:rPr>
        <w:t>зөвлөж</w:t>
      </w:r>
      <w:proofErr w:type="spellEnd"/>
      <w:r w:rsidRPr="00982DDA">
        <w:rPr>
          <w:sz w:val="24"/>
          <w:szCs w:val="24"/>
        </w:rPr>
        <w:t xml:space="preserve"> </w:t>
      </w:r>
      <w:proofErr w:type="spellStart"/>
      <w:r w:rsidRPr="00982DDA">
        <w:rPr>
          <w:sz w:val="24"/>
          <w:szCs w:val="24"/>
        </w:rPr>
        <w:t>буй</w:t>
      </w:r>
      <w:proofErr w:type="spellEnd"/>
      <w:r w:rsidRPr="00982DDA">
        <w:rPr>
          <w:sz w:val="24"/>
          <w:szCs w:val="24"/>
        </w:rPr>
        <w:t xml:space="preserve"> </w:t>
      </w:r>
      <w:proofErr w:type="spellStart"/>
      <w:r w:rsidRPr="00982DDA">
        <w:rPr>
          <w:sz w:val="24"/>
          <w:szCs w:val="24"/>
        </w:rPr>
        <w:t>нөхцөл</w:t>
      </w:r>
      <w:proofErr w:type="spellEnd"/>
      <w:r w:rsidRPr="00982DDA">
        <w:rPr>
          <w:sz w:val="24"/>
          <w:szCs w:val="24"/>
        </w:rPr>
        <w:t xml:space="preserve"> </w:t>
      </w:r>
      <w:proofErr w:type="spellStart"/>
      <w:r w:rsidRPr="00982DDA">
        <w:rPr>
          <w:sz w:val="24"/>
          <w:szCs w:val="24"/>
        </w:rPr>
        <w:t>байдал</w:t>
      </w:r>
      <w:proofErr w:type="spellEnd"/>
    </w:p>
    <w:bookmarkEnd w:id="4"/>
    <w:p w14:paraId="5F2FFE04" w14:textId="77777777" w:rsidR="00982DDA" w:rsidRPr="00982DDA" w:rsidRDefault="00982DDA" w:rsidP="00982DDA">
      <w:pPr>
        <w:rPr>
          <w:sz w:val="24"/>
          <w:szCs w:val="24"/>
        </w:rPr>
      </w:pPr>
    </w:p>
    <w:p w14:paraId="786068E0" w14:textId="601091E5" w:rsidR="00982DDA" w:rsidRPr="00982DDA" w:rsidRDefault="00982DDA" w:rsidP="00982DDA">
      <w:pPr>
        <w:rPr>
          <w:sz w:val="24"/>
          <w:szCs w:val="24"/>
        </w:rPr>
      </w:pPr>
      <w:r w:rsidRPr="00982DDA">
        <w:rPr>
          <w:sz w:val="24"/>
          <w:szCs w:val="24"/>
        </w:rPr>
        <w:t>1.</w:t>
      </w:r>
      <w:r w:rsidRPr="00982DDA">
        <w:rPr>
          <w:sz w:val="24"/>
          <w:szCs w:val="24"/>
        </w:rPr>
        <w:tab/>
      </w:r>
      <w:bookmarkStart w:id="5" w:name="_Hlk47339777"/>
      <w:r w:rsidRPr="00982DDA">
        <w:rPr>
          <w:sz w:val="24"/>
          <w:szCs w:val="24"/>
        </w:rPr>
        <w:t>To prevent hepatitis flare while receiving or following immunosuppressive therapy, or receiving antiviral treatment for hepatitis C.</w:t>
      </w:r>
    </w:p>
    <w:bookmarkEnd w:id="5"/>
    <w:p w14:paraId="25A448CC" w14:textId="77777777" w:rsidR="00982DDA" w:rsidRPr="00982DDA" w:rsidRDefault="00982DDA" w:rsidP="00982DDA">
      <w:pPr>
        <w:rPr>
          <w:sz w:val="24"/>
          <w:szCs w:val="24"/>
        </w:rPr>
      </w:pPr>
      <w:r w:rsidRPr="00982DDA">
        <w:rPr>
          <w:sz w:val="24"/>
          <w:szCs w:val="24"/>
        </w:rPr>
        <w:lastRenderedPageBreak/>
        <w:t xml:space="preserve">New translation: </w:t>
      </w:r>
      <w:bookmarkStart w:id="6" w:name="_Hlk47339633"/>
      <w:proofErr w:type="spellStart"/>
      <w:r w:rsidRPr="00982DDA">
        <w:rPr>
          <w:sz w:val="24"/>
          <w:szCs w:val="24"/>
        </w:rPr>
        <w:t>Дархлаа</w:t>
      </w:r>
      <w:proofErr w:type="spellEnd"/>
      <w:r w:rsidRPr="00982DDA">
        <w:rPr>
          <w:sz w:val="24"/>
          <w:szCs w:val="24"/>
        </w:rPr>
        <w:t xml:space="preserve"> </w:t>
      </w:r>
      <w:proofErr w:type="spellStart"/>
      <w:r w:rsidRPr="00982DDA">
        <w:rPr>
          <w:sz w:val="24"/>
          <w:szCs w:val="24"/>
        </w:rPr>
        <w:t>дарангуйлах</w:t>
      </w:r>
      <w:proofErr w:type="spellEnd"/>
      <w:r w:rsidRPr="00982DDA">
        <w:rPr>
          <w:sz w:val="24"/>
          <w:szCs w:val="24"/>
        </w:rPr>
        <w:t xml:space="preserve"> </w:t>
      </w:r>
      <w:proofErr w:type="spellStart"/>
      <w:r w:rsidRPr="00982DDA">
        <w:rPr>
          <w:sz w:val="24"/>
          <w:szCs w:val="24"/>
        </w:rPr>
        <w:t>эмчилгээ</w:t>
      </w:r>
      <w:proofErr w:type="spellEnd"/>
      <w:r w:rsidRPr="00982DDA">
        <w:rPr>
          <w:sz w:val="24"/>
          <w:szCs w:val="24"/>
        </w:rPr>
        <w:t xml:space="preserve"> </w:t>
      </w:r>
      <w:proofErr w:type="spellStart"/>
      <w:r w:rsidRPr="00982DDA">
        <w:rPr>
          <w:sz w:val="24"/>
          <w:szCs w:val="24"/>
        </w:rPr>
        <w:t>хийлгэж</w:t>
      </w:r>
      <w:proofErr w:type="spellEnd"/>
      <w:r w:rsidRPr="00982DDA">
        <w:rPr>
          <w:sz w:val="24"/>
          <w:szCs w:val="24"/>
        </w:rPr>
        <w:t xml:space="preserve"> </w:t>
      </w:r>
      <w:proofErr w:type="spellStart"/>
      <w:r w:rsidRPr="00982DDA">
        <w:rPr>
          <w:sz w:val="24"/>
          <w:szCs w:val="24"/>
        </w:rPr>
        <w:t>байгаа</w:t>
      </w:r>
      <w:proofErr w:type="spellEnd"/>
      <w:r w:rsidRPr="00982DDA">
        <w:rPr>
          <w:sz w:val="24"/>
          <w:szCs w:val="24"/>
        </w:rPr>
        <w:t xml:space="preserve"> </w:t>
      </w:r>
      <w:proofErr w:type="spellStart"/>
      <w:r w:rsidRPr="00982DDA">
        <w:rPr>
          <w:sz w:val="24"/>
          <w:szCs w:val="24"/>
        </w:rPr>
        <w:t>болон</w:t>
      </w:r>
      <w:proofErr w:type="spellEnd"/>
      <w:r w:rsidRPr="00982DDA">
        <w:rPr>
          <w:sz w:val="24"/>
          <w:szCs w:val="24"/>
        </w:rPr>
        <w:t xml:space="preserve"> </w:t>
      </w:r>
      <w:proofErr w:type="spellStart"/>
      <w:r w:rsidRPr="00982DDA">
        <w:rPr>
          <w:sz w:val="24"/>
          <w:szCs w:val="24"/>
        </w:rPr>
        <w:t>хийлгэсний</w:t>
      </w:r>
      <w:proofErr w:type="spellEnd"/>
      <w:r w:rsidRPr="00982DDA">
        <w:rPr>
          <w:sz w:val="24"/>
          <w:szCs w:val="24"/>
        </w:rPr>
        <w:t xml:space="preserve"> </w:t>
      </w:r>
      <w:proofErr w:type="spellStart"/>
      <w:r w:rsidRPr="00982DDA">
        <w:rPr>
          <w:sz w:val="24"/>
          <w:szCs w:val="24"/>
        </w:rPr>
        <w:t>дараа</w:t>
      </w:r>
      <w:proofErr w:type="spellEnd"/>
      <w:r w:rsidRPr="00982DDA">
        <w:rPr>
          <w:sz w:val="24"/>
          <w:szCs w:val="24"/>
        </w:rPr>
        <w:t xml:space="preserve"> </w:t>
      </w:r>
      <w:proofErr w:type="spellStart"/>
      <w:r w:rsidRPr="00982DDA">
        <w:rPr>
          <w:sz w:val="24"/>
          <w:szCs w:val="24"/>
        </w:rPr>
        <w:t>эсвэл</w:t>
      </w:r>
      <w:proofErr w:type="spellEnd"/>
      <w:r w:rsidRPr="00982DDA">
        <w:rPr>
          <w:sz w:val="24"/>
          <w:szCs w:val="24"/>
        </w:rPr>
        <w:t xml:space="preserve"> </w:t>
      </w:r>
      <w:proofErr w:type="spellStart"/>
      <w:r w:rsidRPr="00982DDA">
        <w:rPr>
          <w:sz w:val="24"/>
          <w:szCs w:val="24"/>
        </w:rPr>
        <w:t>гепатитын</w:t>
      </w:r>
      <w:proofErr w:type="spellEnd"/>
      <w:r w:rsidRPr="00982DDA">
        <w:rPr>
          <w:sz w:val="24"/>
          <w:szCs w:val="24"/>
        </w:rPr>
        <w:t xml:space="preserve"> С </w:t>
      </w:r>
      <w:proofErr w:type="spellStart"/>
      <w:r w:rsidRPr="00982DDA">
        <w:rPr>
          <w:sz w:val="24"/>
          <w:szCs w:val="24"/>
        </w:rPr>
        <w:t>вирусийн</w:t>
      </w:r>
      <w:proofErr w:type="spellEnd"/>
      <w:r w:rsidRPr="00982DDA">
        <w:rPr>
          <w:sz w:val="24"/>
          <w:szCs w:val="24"/>
        </w:rPr>
        <w:t xml:space="preserve"> </w:t>
      </w:r>
      <w:proofErr w:type="spellStart"/>
      <w:r w:rsidRPr="00982DDA">
        <w:rPr>
          <w:sz w:val="24"/>
          <w:szCs w:val="24"/>
        </w:rPr>
        <w:t>эмчилгээ</w:t>
      </w:r>
      <w:proofErr w:type="spellEnd"/>
      <w:r w:rsidRPr="00982DDA">
        <w:rPr>
          <w:sz w:val="24"/>
          <w:szCs w:val="24"/>
        </w:rPr>
        <w:t xml:space="preserve"> </w:t>
      </w:r>
      <w:proofErr w:type="spellStart"/>
      <w:r w:rsidRPr="00982DDA">
        <w:rPr>
          <w:sz w:val="24"/>
          <w:szCs w:val="24"/>
        </w:rPr>
        <w:t>хийлгэж</w:t>
      </w:r>
      <w:proofErr w:type="spellEnd"/>
      <w:r w:rsidRPr="00982DDA">
        <w:rPr>
          <w:sz w:val="24"/>
          <w:szCs w:val="24"/>
        </w:rPr>
        <w:t xml:space="preserve"> </w:t>
      </w:r>
      <w:proofErr w:type="spellStart"/>
      <w:r w:rsidRPr="00982DDA">
        <w:rPr>
          <w:sz w:val="24"/>
          <w:szCs w:val="24"/>
        </w:rPr>
        <w:t>байгаа</w:t>
      </w:r>
      <w:proofErr w:type="spellEnd"/>
      <w:r w:rsidRPr="00982DDA">
        <w:rPr>
          <w:sz w:val="24"/>
          <w:szCs w:val="24"/>
        </w:rPr>
        <w:t xml:space="preserve"> </w:t>
      </w:r>
      <w:proofErr w:type="spellStart"/>
      <w:r w:rsidRPr="00982DDA">
        <w:rPr>
          <w:sz w:val="24"/>
          <w:szCs w:val="24"/>
        </w:rPr>
        <w:t>бол</w:t>
      </w:r>
      <w:proofErr w:type="spellEnd"/>
      <w:r w:rsidRPr="00982DDA">
        <w:rPr>
          <w:sz w:val="24"/>
          <w:szCs w:val="24"/>
        </w:rPr>
        <w:t xml:space="preserve"> </w:t>
      </w:r>
      <w:proofErr w:type="spellStart"/>
      <w:r w:rsidRPr="00982DDA">
        <w:rPr>
          <w:sz w:val="24"/>
          <w:szCs w:val="24"/>
        </w:rPr>
        <w:t>элэгний</w:t>
      </w:r>
      <w:proofErr w:type="spellEnd"/>
      <w:r w:rsidRPr="00982DDA">
        <w:rPr>
          <w:sz w:val="24"/>
          <w:szCs w:val="24"/>
        </w:rPr>
        <w:t xml:space="preserve"> </w:t>
      </w:r>
      <w:proofErr w:type="spellStart"/>
      <w:r w:rsidRPr="00982DDA">
        <w:rPr>
          <w:sz w:val="24"/>
          <w:szCs w:val="24"/>
        </w:rPr>
        <w:t>эсийн</w:t>
      </w:r>
      <w:proofErr w:type="spellEnd"/>
      <w:r w:rsidRPr="00982DDA">
        <w:rPr>
          <w:sz w:val="24"/>
          <w:szCs w:val="24"/>
        </w:rPr>
        <w:t xml:space="preserve"> </w:t>
      </w:r>
      <w:proofErr w:type="spellStart"/>
      <w:r w:rsidRPr="00982DDA">
        <w:rPr>
          <w:sz w:val="24"/>
          <w:szCs w:val="24"/>
        </w:rPr>
        <w:t>гэмтэл</w:t>
      </w:r>
      <w:proofErr w:type="spellEnd"/>
      <w:r w:rsidRPr="00982DDA">
        <w:rPr>
          <w:sz w:val="24"/>
          <w:szCs w:val="24"/>
        </w:rPr>
        <w:t xml:space="preserve"> </w:t>
      </w:r>
      <w:proofErr w:type="spellStart"/>
      <w:r w:rsidRPr="00982DDA">
        <w:rPr>
          <w:sz w:val="24"/>
          <w:szCs w:val="24"/>
        </w:rPr>
        <w:t>үүсэхээс</w:t>
      </w:r>
      <w:proofErr w:type="spellEnd"/>
      <w:r w:rsidRPr="00982DDA">
        <w:rPr>
          <w:sz w:val="24"/>
          <w:szCs w:val="24"/>
        </w:rPr>
        <w:t xml:space="preserve"> </w:t>
      </w:r>
      <w:proofErr w:type="spellStart"/>
      <w:r w:rsidRPr="00982DDA">
        <w:rPr>
          <w:sz w:val="24"/>
          <w:szCs w:val="24"/>
        </w:rPr>
        <w:t>урьдчилан</w:t>
      </w:r>
      <w:proofErr w:type="spellEnd"/>
      <w:r w:rsidRPr="00982DDA">
        <w:rPr>
          <w:sz w:val="24"/>
          <w:szCs w:val="24"/>
        </w:rPr>
        <w:t xml:space="preserve"> </w:t>
      </w:r>
      <w:proofErr w:type="spellStart"/>
      <w:r w:rsidRPr="00982DDA">
        <w:rPr>
          <w:sz w:val="24"/>
          <w:szCs w:val="24"/>
        </w:rPr>
        <w:t>сэргийлэх</w:t>
      </w:r>
      <w:proofErr w:type="spellEnd"/>
      <w:r w:rsidRPr="00982DDA">
        <w:rPr>
          <w:sz w:val="24"/>
          <w:szCs w:val="24"/>
        </w:rPr>
        <w:t>.</w:t>
      </w:r>
    </w:p>
    <w:bookmarkEnd w:id="6"/>
    <w:p w14:paraId="2A89717C" w14:textId="77777777" w:rsidR="00982DDA" w:rsidRPr="00982DDA" w:rsidRDefault="00982DDA" w:rsidP="00982DDA">
      <w:pPr>
        <w:rPr>
          <w:sz w:val="24"/>
          <w:szCs w:val="24"/>
        </w:rPr>
      </w:pPr>
    </w:p>
    <w:p w14:paraId="75D35E70" w14:textId="77777777" w:rsidR="00982DDA" w:rsidRPr="00982DDA" w:rsidRDefault="00982DDA" w:rsidP="00982DDA">
      <w:pPr>
        <w:rPr>
          <w:sz w:val="24"/>
          <w:szCs w:val="24"/>
        </w:rPr>
      </w:pPr>
      <w:r w:rsidRPr="00982DDA">
        <w:rPr>
          <w:sz w:val="24"/>
          <w:szCs w:val="24"/>
        </w:rPr>
        <w:t>2.</w:t>
      </w:r>
      <w:r w:rsidRPr="00982DDA">
        <w:rPr>
          <w:sz w:val="24"/>
          <w:szCs w:val="24"/>
        </w:rPr>
        <w:tab/>
      </w:r>
      <w:bookmarkStart w:id="7" w:name="_Hlk47339663"/>
      <w:r w:rsidRPr="00982DDA">
        <w:rPr>
          <w:sz w:val="24"/>
          <w:szCs w:val="24"/>
        </w:rPr>
        <w:t xml:space="preserve">To further reduce the risk of mother to child transmission in pregnant women with very high hepatitis B DNA level (&gt;200,000 IU/mL or </w:t>
      </w:r>
      <w:proofErr w:type="spellStart"/>
      <w:r w:rsidRPr="00982DDA">
        <w:rPr>
          <w:sz w:val="24"/>
          <w:szCs w:val="24"/>
        </w:rPr>
        <w:t>HBeAg</w:t>
      </w:r>
      <w:proofErr w:type="spellEnd"/>
      <w:r w:rsidRPr="00982DDA">
        <w:rPr>
          <w:sz w:val="24"/>
          <w:szCs w:val="24"/>
        </w:rPr>
        <w:t xml:space="preserve"> positive if antenatal HBV DNA testing is not available) with TDF from 28 weeks of pregnancy to birth.</w:t>
      </w:r>
    </w:p>
    <w:bookmarkEnd w:id="7"/>
    <w:p w14:paraId="0E9BDA27" w14:textId="77777777" w:rsidR="00982DDA" w:rsidRPr="00982DDA" w:rsidRDefault="00982DDA" w:rsidP="00982DDA">
      <w:pPr>
        <w:rPr>
          <w:sz w:val="24"/>
          <w:szCs w:val="24"/>
        </w:rPr>
      </w:pPr>
      <w:r w:rsidRPr="00982DDA">
        <w:rPr>
          <w:sz w:val="24"/>
          <w:szCs w:val="24"/>
        </w:rPr>
        <w:t xml:space="preserve">New translation: </w:t>
      </w:r>
      <w:bookmarkStart w:id="8" w:name="_Hlk47339848"/>
      <w:bookmarkStart w:id="9" w:name="_Hlk47339685"/>
      <w:r w:rsidRPr="00982DDA">
        <w:rPr>
          <w:sz w:val="24"/>
          <w:szCs w:val="24"/>
        </w:rPr>
        <w:t xml:space="preserve">2. </w:t>
      </w:r>
      <w:proofErr w:type="spellStart"/>
      <w:r w:rsidRPr="00982DDA">
        <w:rPr>
          <w:sz w:val="24"/>
          <w:szCs w:val="24"/>
        </w:rPr>
        <w:t>Гепатитын</w:t>
      </w:r>
      <w:proofErr w:type="spellEnd"/>
      <w:r w:rsidRPr="00982DDA">
        <w:rPr>
          <w:sz w:val="24"/>
          <w:szCs w:val="24"/>
        </w:rPr>
        <w:t xml:space="preserve"> </w:t>
      </w:r>
      <w:proofErr w:type="spellStart"/>
      <w:r w:rsidRPr="00982DDA">
        <w:rPr>
          <w:sz w:val="24"/>
          <w:szCs w:val="24"/>
        </w:rPr>
        <w:t>вирусийн</w:t>
      </w:r>
      <w:proofErr w:type="spellEnd"/>
      <w:r w:rsidRPr="00982DDA">
        <w:rPr>
          <w:sz w:val="24"/>
          <w:szCs w:val="24"/>
        </w:rPr>
        <w:t xml:space="preserve"> ДНХ-</w:t>
      </w:r>
      <w:proofErr w:type="spellStart"/>
      <w:r w:rsidRPr="00982DDA">
        <w:rPr>
          <w:sz w:val="24"/>
          <w:szCs w:val="24"/>
        </w:rPr>
        <w:t>ийн</w:t>
      </w:r>
      <w:proofErr w:type="spellEnd"/>
      <w:r w:rsidRPr="00982DDA">
        <w:rPr>
          <w:sz w:val="24"/>
          <w:szCs w:val="24"/>
        </w:rPr>
        <w:t xml:space="preserve"> </w:t>
      </w:r>
      <w:proofErr w:type="spellStart"/>
      <w:r w:rsidRPr="00982DDA">
        <w:rPr>
          <w:sz w:val="24"/>
          <w:szCs w:val="24"/>
        </w:rPr>
        <w:t>түвшин</w:t>
      </w:r>
      <w:proofErr w:type="spellEnd"/>
      <w:r w:rsidRPr="00982DDA">
        <w:rPr>
          <w:sz w:val="24"/>
          <w:szCs w:val="24"/>
        </w:rPr>
        <w:t xml:space="preserve"> </w:t>
      </w:r>
      <w:proofErr w:type="spellStart"/>
      <w:r w:rsidRPr="00982DDA">
        <w:rPr>
          <w:sz w:val="24"/>
          <w:szCs w:val="24"/>
        </w:rPr>
        <w:t>өндөр</w:t>
      </w:r>
      <w:proofErr w:type="spellEnd"/>
      <w:r w:rsidRPr="00982DDA">
        <w:rPr>
          <w:sz w:val="24"/>
          <w:szCs w:val="24"/>
        </w:rPr>
        <w:t xml:space="preserve"> </w:t>
      </w:r>
      <w:proofErr w:type="spellStart"/>
      <w:r w:rsidRPr="00982DDA">
        <w:rPr>
          <w:sz w:val="24"/>
          <w:szCs w:val="24"/>
        </w:rPr>
        <w:t>жирэмсэн</w:t>
      </w:r>
      <w:proofErr w:type="spellEnd"/>
      <w:r w:rsidRPr="00982DDA">
        <w:rPr>
          <w:sz w:val="24"/>
          <w:szCs w:val="24"/>
        </w:rPr>
        <w:t xml:space="preserve"> </w:t>
      </w:r>
      <w:proofErr w:type="spellStart"/>
      <w:r w:rsidRPr="00982DDA">
        <w:rPr>
          <w:sz w:val="24"/>
          <w:szCs w:val="24"/>
        </w:rPr>
        <w:t>эмэгтэйчүүдийн</w:t>
      </w:r>
      <w:proofErr w:type="spellEnd"/>
      <w:r w:rsidRPr="00982DDA">
        <w:rPr>
          <w:sz w:val="24"/>
          <w:szCs w:val="24"/>
        </w:rPr>
        <w:t xml:space="preserve"> </w:t>
      </w:r>
      <w:proofErr w:type="spellStart"/>
      <w:r w:rsidRPr="00982DDA">
        <w:rPr>
          <w:sz w:val="24"/>
          <w:szCs w:val="24"/>
        </w:rPr>
        <w:t>эхээс</w:t>
      </w:r>
      <w:proofErr w:type="spellEnd"/>
      <w:r w:rsidRPr="00982DDA">
        <w:rPr>
          <w:sz w:val="24"/>
          <w:szCs w:val="24"/>
        </w:rPr>
        <w:t xml:space="preserve"> </w:t>
      </w:r>
      <w:proofErr w:type="spellStart"/>
      <w:r w:rsidRPr="00982DDA">
        <w:rPr>
          <w:sz w:val="24"/>
          <w:szCs w:val="24"/>
        </w:rPr>
        <w:t>урагт</w:t>
      </w:r>
      <w:proofErr w:type="spellEnd"/>
      <w:r w:rsidRPr="00982DDA">
        <w:rPr>
          <w:sz w:val="24"/>
          <w:szCs w:val="24"/>
        </w:rPr>
        <w:t xml:space="preserve"> </w:t>
      </w:r>
      <w:proofErr w:type="spellStart"/>
      <w:r w:rsidRPr="00982DDA">
        <w:rPr>
          <w:sz w:val="24"/>
          <w:szCs w:val="24"/>
        </w:rPr>
        <w:t>дамжих</w:t>
      </w:r>
      <w:proofErr w:type="spellEnd"/>
      <w:r w:rsidRPr="00982DDA">
        <w:rPr>
          <w:sz w:val="24"/>
          <w:szCs w:val="24"/>
        </w:rPr>
        <w:t xml:space="preserve"> </w:t>
      </w:r>
      <w:proofErr w:type="spellStart"/>
      <w:r w:rsidRPr="00982DDA">
        <w:rPr>
          <w:sz w:val="24"/>
          <w:szCs w:val="24"/>
        </w:rPr>
        <w:t>халдварын</w:t>
      </w:r>
      <w:proofErr w:type="spellEnd"/>
      <w:r w:rsidRPr="00982DDA">
        <w:rPr>
          <w:sz w:val="24"/>
          <w:szCs w:val="24"/>
        </w:rPr>
        <w:t xml:space="preserve"> </w:t>
      </w:r>
      <w:proofErr w:type="spellStart"/>
      <w:r w:rsidRPr="00982DDA">
        <w:rPr>
          <w:sz w:val="24"/>
          <w:szCs w:val="24"/>
        </w:rPr>
        <w:t>эрсдэлийг</w:t>
      </w:r>
      <w:proofErr w:type="spellEnd"/>
      <w:r w:rsidRPr="00982DDA">
        <w:rPr>
          <w:sz w:val="24"/>
          <w:szCs w:val="24"/>
        </w:rPr>
        <w:t xml:space="preserve"> </w:t>
      </w:r>
      <w:proofErr w:type="spellStart"/>
      <w:r w:rsidRPr="00982DDA">
        <w:rPr>
          <w:sz w:val="24"/>
          <w:szCs w:val="24"/>
        </w:rPr>
        <w:t>бууруулах</w:t>
      </w:r>
      <w:proofErr w:type="spellEnd"/>
      <w:r w:rsidRPr="00982DDA">
        <w:rPr>
          <w:sz w:val="24"/>
          <w:szCs w:val="24"/>
        </w:rPr>
        <w:t xml:space="preserve"> (&gt;200,000 IU/mL </w:t>
      </w:r>
      <w:proofErr w:type="spellStart"/>
      <w:r w:rsidRPr="00982DDA">
        <w:rPr>
          <w:sz w:val="24"/>
          <w:szCs w:val="24"/>
        </w:rPr>
        <w:t>эсвэл</w:t>
      </w:r>
      <w:proofErr w:type="spellEnd"/>
      <w:r w:rsidRPr="00982DDA">
        <w:rPr>
          <w:sz w:val="24"/>
          <w:szCs w:val="24"/>
        </w:rPr>
        <w:t xml:space="preserve"> </w:t>
      </w:r>
      <w:proofErr w:type="spellStart"/>
      <w:r w:rsidRPr="00982DDA">
        <w:rPr>
          <w:sz w:val="24"/>
          <w:szCs w:val="24"/>
        </w:rPr>
        <w:t>жирэмсний</w:t>
      </w:r>
      <w:proofErr w:type="spellEnd"/>
      <w:r w:rsidRPr="00982DDA">
        <w:rPr>
          <w:sz w:val="24"/>
          <w:szCs w:val="24"/>
        </w:rPr>
        <w:t xml:space="preserve"> </w:t>
      </w:r>
      <w:proofErr w:type="spellStart"/>
      <w:r w:rsidRPr="00982DDA">
        <w:rPr>
          <w:sz w:val="24"/>
          <w:szCs w:val="24"/>
        </w:rPr>
        <w:t>үеийн</w:t>
      </w:r>
      <w:proofErr w:type="spellEnd"/>
      <w:r w:rsidRPr="00982DDA">
        <w:rPr>
          <w:sz w:val="24"/>
          <w:szCs w:val="24"/>
        </w:rPr>
        <w:t xml:space="preserve"> ГBВ ДНХ-</w:t>
      </w:r>
      <w:proofErr w:type="spellStart"/>
      <w:r w:rsidRPr="00982DDA">
        <w:rPr>
          <w:sz w:val="24"/>
          <w:szCs w:val="24"/>
        </w:rPr>
        <w:t>ийг</w:t>
      </w:r>
      <w:proofErr w:type="spellEnd"/>
      <w:r w:rsidRPr="00982DDA">
        <w:rPr>
          <w:sz w:val="24"/>
          <w:szCs w:val="24"/>
        </w:rPr>
        <w:t xml:space="preserve"> </w:t>
      </w:r>
      <w:proofErr w:type="spellStart"/>
      <w:r w:rsidRPr="00982DDA">
        <w:rPr>
          <w:sz w:val="24"/>
          <w:szCs w:val="24"/>
        </w:rPr>
        <w:t>шинжлэх</w:t>
      </w:r>
      <w:proofErr w:type="spellEnd"/>
      <w:r w:rsidRPr="00982DDA">
        <w:rPr>
          <w:sz w:val="24"/>
          <w:szCs w:val="24"/>
        </w:rPr>
        <w:t xml:space="preserve"> </w:t>
      </w:r>
      <w:proofErr w:type="spellStart"/>
      <w:r w:rsidRPr="00982DDA">
        <w:rPr>
          <w:sz w:val="24"/>
          <w:szCs w:val="24"/>
        </w:rPr>
        <w:t>боломжгүй</w:t>
      </w:r>
      <w:proofErr w:type="spellEnd"/>
      <w:r w:rsidRPr="00982DDA">
        <w:rPr>
          <w:sz w:val="24"/>
          <w:szCs w:val="24"/>
        </w:rPr>
        <w:t xml:space="preserve"> </w:t>
      </w:r>
      <w:proofErr w:type="spellStart"/>
      <w:r w:rsidRPr="00982DDA">
        <w:rPr>
          <w:sz w:val="24"/>
          <w:szCs w:val="24"/>
        </w:rPr>
        <w:t>нөхцөлд</w:t>
      </w:r>
      <w:proofErr w:type="spellEnd"/>
      <w:r w:rsidRPr="00982DDA">
        <w:rPr>
          <w:sz w:val="24"/>
          <w:szCs w:val="24"/>
        </w:rPr>
        <w:t xml:space="preserve"> </w:t>
      </w:r>
      <w:proofErr w:type="spellStart"/>
      <w:r w:rsidRPr="00982DDA">
        <w:rPr>
          <w:sz w:val="24"/>
          <w:szCs w:val="24"/>
        </w:rPr>
        <w:t>HBeAg</w:t>
      </w:r>
      <w:proofErr w:type="spellEnd"/>
      <w:r w:rsidRPr="00982DDA">
        <w:rPr>
          <w:sz w:val="24"/>
          <w:szCs w:val="24"/>
        </w:rPr>
        <w:t xml:space="preserve"> </w:t>
      </w:r>
      <w:proofErr w:type="spellStart"/>
      <w:r w:rsidRPr="00982DDA">
        <w:rPr>
          <w:sz w:val="24"/>
          <w:szCs w:val="24"/>
        </w:rPr>
        <w:t>эерэг</w:t>
      </w:r>
      <w:proofErr w:type="spellEnd"/>
      <w:r w:rsidRPr="00982DDA">
        <w:rPr>
          <w:sz w:val="24"/>
          <w:szCs w:val="24"/>
        </w:rPr>
        <w:t>) TDF-</w:t>
      </w:r>
      <w:proofErr w:type="spellStart"/>
      <w:r w:rsidRPr="00982DDA">
        <w:rPr>
          <w:sz w:val="24"/>
          <w:szCs w:val="24"/>
        </w:rPr>
        <w:t>ийг</w:t>
      </w:r>
      <w:proofErr w:type="spellEnd"/>
      <w:r w:rsidRPr="00982DDA">
        <w:rPr>
          <w:sz w:val="24"/>
          <w:szCs w:val="24"/>
        </w:rPr>
        <w:t xml:space="preserve"> </w:t>
      </w:r>
      <w:proofErr w:type="spellStart"/>
      <w:r w:rsidRPr="00982DDA">
        <w:rPr>
          <w:sz w:val="24"/>
          <w:szCs w:val="24"/>
        </w:rPr>
        <w:t>жирэмсний</w:t>
      </w:r>
      <w:proofErr w:type="spellEnd"/>
      <w:r w:rsidRPr="00982DDA">
        <w:rPr>
          <w:sz w:val="24"/>
          <w:szCs w:val="24"/>
        </w:rPr>
        <w:t xml:space="preserve"> 28н </w:t>
      </w:r>
      <w:proofErr w:type="spellStart"/>
      <w:r w:rsidRPr="00982DDA">
        <w:rPr>
          <w:sz w:val="24"/>
          <w:szCs w:val="24"/>
        </w:rPr>
        <w:t>долоо</w:t>
      </w:r>
      <w:proofErr w:type="spellEnd"/>
      <w:r w:rsidRPr="00982DDA">
        <w:rPr>
          <w:sz w:val="24"/>
          <w:szCs w:val="24"/>
        </w:rPr>
        <w:t xml:space="preserve"> </w:t>
      </w:r>
      <w:proofErr w:type="spellStart"/>
      <w:r w:rsidRPr="00982DDA">
        <w:rPr>
          <w:sz w:val="24"/>
          <w:szCs w:val="24"/>
        </w:rPr>
        <w:t>хоногтойгоос</w:t>
      </w:r>
      <w:proofErr w:type="spellEnd"/>
      <w:r w:rsidRPr="00982DDA">
        <w:rPr>
          <w:sz w:val="24"/>
          <w:szCs w:val="24"/>
        </w:rPr>
        <w:t xml:space="preserve"> </w:t>
      </w:r>
      <w:proofErr w:type="spellStart"/>
      <w:r w:rsidRPr="00982DDA">
        <w:rPr>
          <w:sz w:val="24"/>
          <w:szCs w:val="24"/>
        </w:rPr>
        <w:t>эхлэн</w:t>
      </w:r>
      <w:proofErr w:type="spellEnd"/>
      <w:r w:rsidRPr="00982DDA">
        <w:rPr>
          <w:sz w:val="24"/>
          <w:szCs w:val="24"/>
        </w:rPr>
        <w:t xml:space="preserve"> </w:t>
      </w:r>
      <w:proofErr w:type="spellStart"/>
      <w:r w:rsidRPr="00982DDA">
        <w:rPr>
          <w:sz w:val="24"/>
          <w:szCs w:val="24"/>
        </w:rPr>
        <w:t>төрөх</w:t>
      </w:r>
      <w:proofErr w:type="spellEnd"/>
      <w:r w:rsidRPr="00982DDA">
        <w:rPr>
          <w:sz w:val="24"/>
          <w:szCs w:val="24"/>
        </w:rPr>
        <w:t xml:space="preserve"> </w:t>
      </w:r>
      <w:proofErr w:type="spellStart"/>
      <w:r w:rsidRPr="00982DDA">
        <w:rPr>
          <w:sz w:val="24"/>
          <w:szCs w:val="24"/>
        </w:rPr>
        <w:t>хүртэл</w:t>
      </w:r>
      <w:proofErr w:type="spellEnd"/>
      <w:r w:rsidRPr="00982DDA">
        <w:rPr>
          <w:sz w:val="24"/>
          <w:szCs w:val="24"/>
        </w:rPr>
        <w:t xml:space="preserve">.  </w:t>
      </w:r>
      <w:bookmarkEnd w:id="8"/>
    </w:p>
    <w:bookmarkEnd w:id="3"/>
    <w:bookmarkEnd w:id="9"/>
    <w:p w14:paraId="0C0CBF38" w14:textId="7B93CED8" w:rsidR="00982DDA" w:rsidRDefault="00982DDA" w:rsidP="00982DDA">
      <w:pPr>
        <w:rPr>
          <w:sz w:val="24"/>
          <w:szCs w:val="24"/>
        </w:rPr>
      </w:pPr>
    </w:p>
    <w:p w14:paraId="70733FC2" w14:textId="6997E11C" w:rsidR="00591BF8" w:rsidRPr="001026B8" w:rsidRDefault="00591BF8" w:rsidP="00982DDA">
      <w:pPr>
        <w:rPr>
          <w:b/>
          <w:bCs/>
          <w:sz w:val="24"/>
          <w:szCs w:val="24"/>
        </w:rPr>
      </w:pPr>
      <w:r w:rsidRPr="001026B8">
        <w:rPr>
          <w:b/>
          <w:bCs/>
          <w:sz w:val="24"/>
          <w:szCs w:val="24"/>
        </w:rPr>
        <w:t>AASLD No Treatment</w:t>
      </w:r>
    </w:p>
    <w:p w14:paraId="572990D4" w14:textId="77777777" w:rsidR="00591BF8" w:rsidRPr="00591BF8" w:rsidRDefault="00591BF8" w:rsidP="00591BF8">
      <w:pPr>
        <w:rPr>
          <w:sz w:val="24"/>
          <w:szCs w:val="24"/>
        </w:rPr>
      </w:pPr>
      <w:r w:rsidRPr="00591BF8">
        <w:rPr>
          <w:sz w:val="24"/>
          <w:szCs w:val="24"/>
        </w:rPr>
        <w:t>Circumstances where prophylactic antiviral treatment is recommended</w:t>
      </w:r>
    </w:p>
    <w:p w14:paraId="70A5FFC9" w14:textId="77777777" w:rsidR="00591BF8" w:rsidRPr="00591BF8" w:rsidRDefault="00591BF8" w:rsidP="00591BF8">
      <w:pPr>
        <w:rPr>
          <w:sz w:val="24"/>
          <w:szCs w:val="24"/>
        </w:rPr>
      </w:pPr>
      <w:r w:rsidRPr="00591BF8">
        <w:rPr>
          <w:sz w:val="24"/>
          <w:szCs w:val="24"/>
        </w:rPr>
        <w:t xml:space="preserve">New translation: </w:t>
      </w:r>
      <w:proofErr w:type="spellStart"/>
      <w:r w:rsidRPr="00591BF8">
        <w:rPr>
          <w:sz w:val="24"/>
          <w:szCs w:val="24"/>
        </w:rPr>
        <w:t>Вирусийн</w:t>
      </w:r>
      <w:proofErr w:type="spellEnd"/>
      <w:r w:rsidRPr="00591BF8">
        <w:rPr>
          <w:sz w:val="24"/>
          <w:szCs w:val="24"/>
        </w:rPr>
        <w:t xml:space="preserve"> </w:t>
      </w:r>
      <w:proofErr w:type="spellStart"/>
      <w:r w:rsidRPr="00591BF8">
        <w:rPr>
          <w:sz w:val="24"/>
          <w:szCs w:val="24"/>
        </w:rPr>
        <w:t>эсрэг</w:t>
      </w:r>
      <w:proofErr w:type="spellEnd"/>
      <w:r w:rsidRPr="00591BF8">
        <w:rPr>
          <w:sz w:val="24"/>
          <w:szCs w:val="24"/>
        </w:rPr>
        <w:t xml:space="preserve"> </w:t>
      </w:r>
      <w:proofErr w:type="spellStart"/>
      <w:r w:rsidRPr="00591BF8">
        <w:rPr>
          <w:sz w:val="24"/>
          <w:szCs w:val="24"/>
        </w:rPr>
        <w:t>урьдчилан</w:t>
      </w:r>
      <w:proofErr w:type="spellEnd"/>
      <w:r w:rsidRPr="00591BF8">
        <w:rPr>
          <w:sz w:val="24"/>
          <w:szCs w:val="24"/>
        </w:rPr>
        <w:t xml:space="preserve"> </w:t>
      </w:r>
      <w:proofErr w:type="spellStart"/>
      <w:r w:rsidRPr="00591BF8">
        <w:rPr>
          <w:sz w:val="24"/>
          <w:szCs w:val="24"/>
        </w:rPr>
        <w:t>сэргийлэх</w:t>
      </w:r>
      <w:proofErr w:type="spellEnd"/>
      <w:r w:rsidRPr="00591BF8">
        <w:rPr>
          <w:sz w:val="24"/>
          <w:szCs w:val="24"/>
        </w:rPr>
        <w:t xml:space="preserve"> </w:t>
      </w:r>
      <w:proofErr w:type="spellStart"/>
      <w:r w:rsidRPr="00591BF8">
        <w:rPr>
          <w:sz w:val="24"/>
          <w:szCs w:val="24"/>
        </w:rPr>
        <w:t>эмчилгээ</w:t>
      </w:r>
      <w:proofErr w:type="spellEnd"/>
      <w:r w:rsidRPr="00591BF8">
        <w:rPr>
          <w:sz w:val="24"/>
          <w:szCs w:val="24"/>
        </w:rPr>
        <w:t xml:space="preserve"> </w:t>
      </w:r>
      <w:proofErr w:type="spellStart"/>
      <w:r w:rsidRPr="00591BF8">
        <w:rPr>
          <w:sz w:val="24"/>
          <w:szCs w:val="24"/>
        </w:rPr>
        <w:t>хийхийг</w:t>
      </w:r>
      <w:proofErr w:type="spellEnd"/>
      <w:r w:rsidRPr="00591BF8">
        <w:rPr>
          <w:sz w:val="24"/>
          <w:szCs w:val="24"/>
        </w:rPr>
        <w:t xml:space="preserve"> </w:t>
      </w:r>
      <w:proofErr w:type="spellStart"/>
      <w:r w:rsidRPr="00591BF8">
        <w:rPr>
          <w:sz w:val="24"/>
          <w:szCs w:val="24"/>
        </w:rPr>
        <w:t>зөвлөж</w:t>
      </w:r>
      <w:proofErr w:type="spellEnd"/>
      <w:r w:rsidRPr="00591BF8">
        <w:rPr>
          <w:sz w:val="24"/>
          <w:szCs w:val="24"/>
        </w:rPr>
        <w:t xml:space="preserve"> </w:t>
      </w:r>
      <w:proofErr w:type="spellStart"/>
      <w:r w:rsidRPr="00591BF8">
        <w:rPr>
          <w:sz w:val="24"/>
          <w:szCs w:val="24"/>
        </w:rPr>
        <w:t>буй</w:t>
      </w:r>
      <w:proofErr w:type="spellEnd"/>
      <w:r w:rsidRPr="00591BF8">
        <w:rPr>
          <w:sz w:val="24"/>
          <w:szCs w:val="24"/>
        </w:rPr>
        <w:t xml:space="preserve"> </w:t>
      </w:r>
      <w:proofErr w:type="spellStart"/>
      <w:r w:rsidRPr="00591BF8">
        <w:rPr>
          <w:sz w:val="24"/>
          <w:szCs w:val="24"/>
        </w:rPr>
        <w:t>нөхцөл</w:t>
      </w:r>
      <w:proofErr w:type="spellEnd"/>
      <w:r w:rsidRPr="00591BF8">
        <w:rPr>
          <w:sz w:val="24"/>
          <w:szCs w:val="24"/>
        </w:rPr>
        <w:t xml:space="preserve"> </w:t>
      </w:r>
      <w:proofErr w:type="spellStart"/>
      <w:r w:rsidRPr="00591BF8">
        <w:rPr>
          <w:sz w:val="24"/>
          <w:szCs w:val="24"/>
        </w:rPr>
        <w:t>байдал</w:t>
      </w:r>
      <w:proofErr w:type="spellEnd"/>
    </w:p>
    <w:p w14:paraId="2B52BC01" w14:textId="77777777" w:rsidR="00591BF8" w:rsidRPr="00591BF8" w:rsidRDefault="00591BF8" w:rsidP="00591BF8">
      <w:pPr>
        <w:rPr>
          <w:sz w:val="24"/>
          <w:szCs w:val="24"/>
        </w:rPr>
      </w:pPr>
    </w:p>
    <w:p w14:paraId="2003411D" w14:textId="77777777" w:rsidR="00591BF8" w:rsidRPr="00591BF8" w:rsidRDefault="00591BF8" w:rsidP="00591BF8">
      <w:pPr>
        <w:rPr>
          <w:sz w:val="24"/>
          <w:szCs w:val="24"/>
        </w:rPr>
      </w:pPr>
      <w:r w:rsidRPr="00591BF8">
        <w:rPr>
          <w:sz w:val="24"/>
          <w:szCs w:val="24"/>
        </w:rPr>
        <w:t>1.</w:t>
      </w:r>
      <w:r w:rsidRPr="00591BF8">
        <w:rPr>
          <w:sz w:val="24"/>
          <w:szCs w:val="24"/>
        </w:rPr>
        <w:tab/>
        <w:t>To prevent hepatitis flare while receiving or following immunosuppressive therapy, or receiving antiviral treatment for hepatitis C.</w:t>
      </w:r>
    </w:p>
    <w:p w14:paraId="37E5CBB4" w14:textId="77777777" w:rsidR="00591BF8" w:rsidRPr="00591BF8" w:rsidRDefault="00591BF8" w:rsidP="00591BF8">
      <w:pPr>
        <w:rPr>
          <w:sz w:val="24"/>
          <w:szCs w:val="24"/>
        </w:rPr>
      </w:pPr>
      <w:r w:rsidRPr="00591BF8">
        <w:rPr>
          <w:sz w:val="24"/>
          <w:szCs w:val="24"/>
        </w:rPr>
        <w:t xml:space="preserve">New translation: </w:t>
      </w:r>
      <w:proofErr w:type="spellStart"/>
      <w:r w:rsidRPr="00591BF8">
        <w:rPr>
          <w:sz w:val="24"/>
          <w:szCs w:val="24"/>
        </w:rPr>
        <w:t>Дархлаа</w:t>
      </w:r>
      <w:proofErr w:type="spellEnd"/>
      <w:r w:rsidRPr="00591BF8">
        <w:rPr>
          <w:sz w:val="24"/>
          <w:szCs w:val="24"/>
        </w:rPr>
        <w:t xml:space="preserve"> </w:t>
      </w:r>
      <w:proofErr w:type="spellStart"/>
      <w:r w:rsidRPr="00591BF8">
        <w:rPr>
          <w:sz w:val="24"/>
          <w:szCs w:val="24"/>
        </w:rPr>
        <w:t>дарангуйлах</w:t>
      </w:r>
      <w:proofErr w:type="spellEnd"/>
      <w:r w:rsidRPr="00591BF8">
        <w:rPr>
          <w:sz w:val="24"/>
          <w:szCs w:val="24"/>
        </w:rPr>
        <w:t xml:space="preserve"> </w:t>
      </w:r>
      <w:proofErr w:type="spellStart"/>
      <w:r w:rsidRPr="00591BF8">
        <w:rPr>
          <w:sz w:val="24"/>
          <w:szCs w:val="24"/>
        </w:rPr>
        <w:t>эмчилгээ</w:t>
      </w:r>
      <w:proofErr w:type="spellEnd"/>
      <w:r w:rsidRPr="00591BF8">
        <w:rPr>
          <w:sz w:val="24"/>
          <w:szCs w:val="24"/>
        </w:rPr>
        <w:t xml:space="preserve"> </w:t>
      </w:r>
      <w:proofErr w:type="spellStart"/>
      <w:r w:rsidRPr="00591BF8">
        <w:rPr>
          <w:sz w:val="24"/>
          <w:szCs w:val="24"/>
        </w:rPr>
        <w:t>хийлгэж</w:t>
      </w:r>
      <w:proofErr w:type="spellEnd"/>
      <w:r w:rsidRPr="00591BF8">
        <w:rPr>
          <w:sz w:val="24"/>
          <w:szCs w:val="24"/>
        </w:rPr>
        <w:t xml:space="preserve"> </w:t>
      </w:r>
      <w:proofErr w:type="spellStart"/>
      <w:r w:rsidRPr="00591BF8">
        <w:rPr>
          <w:sz w:val="24"/>
          <w:szCs w:val="24"/>
        </w:rPr>
        <w:t>байгаа</w:t>
      </w:r>
      <w:proofErr w:type="spellEnd"/>
      <w:r w:rsidRPr="00591BF8">
        <w:rPr>
          <w:sz w:val="24"/>
          <w:szCs w:val="24"/>
        </w:rPr>
        <w:t xml:space="preserve"> </w:t>
      </w:r>
      <w:proofErr w:type="spellStart"/>
      <w:r w:rsidRPr="00591BF8">
        <w:rPr>
          <w:sz w:val="24"/>
          <w:szCs w:val="24"/>
        </w:rPr>
        <w:t>болон</w:t>
      </w:r>
      <w:proofErr w:type="spellEnd"/>
      <w:r w:rsidRPr="00591BF8">
        <w:rPr>
          <w:sz w:val="24"/>
          <w:szCs w:val="24"/>
        </w:rPr>
        <w:t xml:space="preserve"> </w:t>
      </w:r>
      <w:proofErr w:type="spellStart"/>
      <w:r w:rsidRPr="00591BF8">
        <w:rPr>
          <w:sz w:val="24"/>
          <w:szCs w:val="24"/>
        </w:rPr>
        <w:t>хийлгэсний</w:t>
      </w:r>
      <w:proofErr w:type="spellEnd"/>
      <w:r w:rsidRPr="00591BF8">
        <w:rPr>
          <w:sz w:val="24"/>
          <w:szCs w:val="24"/>
        </w:rPr>
        <w:t xml:space="preserve"> </w:t>
      </w:r>
      <w:proofErr w:type="spellStart"/>
      <w:r w:rsidRPr="00591BF8">
        <w:rPr>
          <w:sz w:val="24"/>
          <w:szCs w:val="24"/>
        </w:rPr>
        <w:t>дараа</w:t>
      </w:r>
      <w:proofErr w:type="spellEnd"/>
      <w:r w:rsidRPr="00591BF8">
        <w:rPr>
          <w:sz w:val="24"/>
          <w:szCs w:val="24"/>
        </w:rPr>
        <w:t xml:space="preserve"> </w:t>
      </w:r>
      <w:proofErr w:type="spellStart"/>
      <w:r w:rsidRPr="00591BF8">
        <w:rPr>
          <w:sz w:val="24"/>
          <w:szCs w:val="24"/>
        </w:rPr>
        <w:t>эсвэл</w:t>
      </w:r>
      <w:proofErr w:type="spellEnd"/>
      <w:r w:rsidRPr="00591BF8">
        <w:rPr>
          <w:sz w:val="24"/>
          <w:szCs w:val="24"/>
        </w:rPr>
        <w:t xml:space="preserve"> </w:t>
      </w:r>
      <w:proofErr w:type="spellStart"/>
      <w:r w:rsidRPr="00591BF8">
        <w:rPr>
          <w:sz w:val="24"/>
          <w:szCs w:val="24"/>
        </w:rPr>
        <w:t>гепатитын</w:t>
      </w:r>
      <w:proofErr w:type="spellEnd"/>
      <w:r w:rsidRPr="00591BF8">
        <w:rPr>
          <w:sz w:val="24"/>
          <w:szCs w:val="24"/>
        </w:rPr>
        <w:t xml:space="preserve"> С </w:t>
      </w:r>
      <w:proofErr w:type="spellStart"/>
      <w:r w:rsidRPr="00591BF8">
        <w:rPr>
          <w:sz w:val="24"/>
          <w:szCs w:val="24"/>
        </w:rPr>
        <w:t>вирусийн</w:t>
      </w:r>
      <w:proofErr w:type="spellEnd"/>
      <w:r w:rsidRPr="00591BF8">
        <w:rPr>
          <w:sz w:val="24"/>
          <w:szCs w:val="24"/>
        </w:rPr>
        <w:t xml:space="preserve"> </w:t>
      </w:r>
      <w:proofErr w:type="spellStart"/>
      <w:r w:rsidRPr="00591BF8">
        <w:rPr>
          <w:sz w:val="24"/>
          <w:szCs w:val="24"/>
        </w:rPr>
        <w:t>эмчилгээ</w:t>
      </w:r>
      <w:proofErr w:type="spellEnd"/>
      <w:r w:rsidRPr="00591BF8">
        <w:rPr>
          <w:sz w:val="24"/>
          <w:szCs w:val="24"/>
        </w:rPr>
        <w:t xml:space="preserve"> </w:t>
      </w:r>
      <w:proofErr w:type="spellStart"/>
      <w:r w:rsidRPr="00591BF8">
        <w:rPr>
          <w:sz w:val="24"/>
          <w:szCs w:val="24"/>
        </w:rPr>
        <w:t>хийлгэж</w:t>
      </w:r>
      <w:proofErr w:type="spellEnd"/>
      <w:r w:rsidRPr="00591BF8">
        <w:rPr>
          <w:sz w:val="24"/>
          <w:szCs w:val="24"/>
        </w:rPr>
        <w:t xml:space="preserve"> </w:t>
      </w:r>
      <w:proofErr w:type="spellStart"/>
      <w:r w:rsidRPr="00591BF8">
        <w:rPr>
          <w:sz w:val="24"/>
          <w:szCs w:val="24"/>
        </w:rPr>
        <w:t>байгаа</w:t>
      </w:r>
      <w:proofErr w:type="spellEnd"/>
      <w:r w:rsidRPr="00591BF8">
        <w:rPr>
          <w:sz w:val="24"/>
          <w:szCs w:val="24"/>
        </w:rPr>
        <w:t xml:space="preserve"> </w:t>
      </w:r>
      <w:proofErr w:type="spellStart"/>
      <w:r w:rsidRPr="00591BF8">
        <w:rPr>
          <w:sz w:val="24"/>
          <w:szCs w:val="24"/>
        </w:rPr>
        <w:t>бол</w:t>
      </w:r>
      <w:proofErr w:type="spellEnd"/>
      <w:r w:rsidRPr="00591BF8">
        <w:rPr>
          <w:sz w:val="24"/>
          <w:szCs w:val="24"/>
        </w:rPr>
        <w:t xml:space="preserve"> </w:t>
      </w:r>
      <w:proofErr w:type="spellStart"/>
      <w:r w:rsidRPr="00591BF8">
        <w:rPr>
          <w:sz w:val="24"/>
          <w:szCs w:val="24"/>
        </w:rPr>
        <w:t>элэгний</w:t>
      </w:r>
      <w:proofErr w:type="spellEnd"/>
      <w:r w:rsidRPr="00591BF8">
        <w:rPr>
          <w:sz w:val="24"/>
          <w:szCs w:val="24"/>
        </w:rPr>
        <w:t xml:space="preserve"> </w:t>
      </w:r>
      <w:proofErr w:type="spellStart"/>
      <w:r w:rsidRPr="00591BF8">
        <w:rPr>
          <w:sz w:val="24"/>
          <w:szCs w:val="24"/>
        </w:rPr>
        <w:t>эсийн</w:t>
      </w:r>
      <w:proofErr w:type="spellEnd"/>
      <w:r w:rsidRPr="00591BF8">
        <w:rPr>
          <w:sz w:val="24"/>
          <w:szCs w:val="24"/>
        </w:rPr>
        <w:t xml:space="preserve"> </w:t>
      </w:r>
      <w:proofErr w:type="spellStart"/>
      <w:r w:rsidRPr="00591BF8">
        <w:rPr>
          <w:sz w:val="24"/>
          <w:szCs w:val="24"/>
        </w:rPr>
        <w:t>гэмтэл</w:t>
      </w:r>
      <w:proofErr w:type="spellEnd"/>
      <w:r w:rsidRPr="00591BF8">
        <w:rPr>
          <w:sz w:val="24"/>
          <w:szCs w:val="24"/>
        </w:rPr>
        <w:t xml:space="preserve"> </w:t>
      </w:r>
      <w:proofErr w:type="spellStart"/>
      <w:r w:rsidRPr="00591BF8">
        <w:rPr>
          <w:sz w:val="24"/>
          <w:szCs w:val="24"/>
        </w:rPr>
        <w:t>үүсэхээс</w:t>
      </w:r>
      <w:proofErr w:type="spellEnd"/>
      <w:r w:rsidRPr="00591BF8">
        <w:rPr>
          <w:sz w:val="24"/>
          <w:szCs w:val="24"/>
        </w:rPr>
        <w:t xml:space="preserve"> </w:t>
      </w:r>
      <w:proofErr w:type="spellStart"/>
      <w:r w:rsidRPr="00591BF8">
        <w:rPr>
          <w:sz w:val="24"/>
          <w:szCs w:val="24"/>
        </w:rPr>
        <w:t>урьдчилан</w:t>
      </w:r>
      <w:proofErr w:type="spellEnd"/>
      <w:r w:rsidRPr="00591BF8">
        <w:rPr>
          <w:sz w:val="24"/>
          <w:szCs w:val="24"/>
        </w:rPr>
        <w:t xml:space="preserve"> </w:t>
      </w:r>
      <w:proofErr w:type="spellStart"/>
      <w:r w:rsidRPr="00591BF8">
        <w:rPr>
          <w:sz w:val="24"/>
          <w:szCs w:val="24"/>
        </w:rPr>
        <w:t>сэргийлэх</w:t>
      </w:r>
      <w:proofErr w:type="spellEnd"/>
      <w:r w:rsidRPr="00591BF8">
        <w:rPr>
          <w:sz w:val="24"/>
          <w:szCs w:val="24"/>
        </w:rPr>
        <w:t>.</w:t>
      </w:r>
    </w:p>
    <w:p w14:paraId="05C48DE3" w14:textId="77777777" w:rsidR="00591BF8" w:rsidRPr="00591BF8" w:rsidRDefault="00591BF8" w:rsidP="00591BF8">
      <w:pPr>
        <w:rPr>
          <w:sz w:val="24"/>
          <w:szCs w:val="24"/>
        </w:rPr>
      </w:pPr>
    </w:p>
    <w:p w14:paraId="6083FA9B" w14:textId="77777777" w:rsidR="00591BF8" w:rsidRPr="00591BF8" w:rsidRDefault="00591BF8" w:rsidP="00591BF8">
      <w:pPr>
        <w:rPr>
          <w:sz w:val="24"/>
          <w:szCs w:val="24"/>
        </w:rPr>
      </w:pPr>
      <w:r w:rsidRPr="00591BF8">
        <w:rPr>
          <w:sz w:val="24"/>
          <w:szCs w:val="24"/>
        </w:rPr>
        <w:t>2.</w:t>
      </w:r>
      <w:r w:rsidRPr="00591BF8">
        <w:rPr>
          <w:sz w:val="24"/>
          <w:szCs w:val="24"/>
        </w:rPr>
        <w:tab/>
        <w:t xml:space="preserve">To further reduce the risk of mother to child transmission in pregnant women with very high hepatitis B DNA level (&gt;200,000 IU/mL or </w:t>
      </w:r>
      <w:proofErr w:type="spellStart"/>
      <w:r w:rsidRPr="00591BF8">
        <w:rPr>
          <w:sz w:val="24"/>
          <w:szCs w:val="24"/>
        </w:rPr>
        <w:t>HBeAg</w:t>
      </w:r>
      <w:proofErr w:type="spellEnd"/>
      <w:r w:rsidRPr="00591BF8">
        <w:rPr>
          <w:sz w:val="24"/>
          <w:szCs w:val="24"/>
        </w:rPr>
        <w:t xml:space="preserve"> positive if antenatal HBV DNA testing is not available) with TDF from 28 weeks of pregnancy to birth.</w:t>
      </w:r>
    </w:p>
    <w:p w14:paraId="772630E3" w14:textId="7BEFAF16" w:rsidR="00982DDA" w:rsidRDefault="00591BF8" w:rsidP="00591BF8">
      <w:pPr>
        <w:rPr>
          <w:sz w:val="24"/>
          <w:szCs w:val="24"/>
        </w:rPr>
      </w:pPr>
      <w:r w:rsidRPr="00591BF8">
        <w:rPr>
          <w:sz w:val="24"/>
          <w:szCs w:val="24"/>
        </w:rPr>
        <w:t xml:space="preserve">New translation: 2. </w:t>
      </w:r>
      <w:proofErr w:type="spellStart"/>
      <w:r w:rsidRPr="00591BF8">
        <w:rPr>
          <w:sz w:val="24"/>
          <w:szCs w:val="24"/>
        </w:rPr>
        <w:t>Гепатитын</w:t>
      </w:r>
      <w:proofErr w:type="spellEnd"/>
      <w:r w:rsidRPr="00591BF8">
        <w:rPr>
          <w:sz w:val="24"/>
          <w:szCs w:val="24"/>
        </w:rPr>
        <w:t xml:space="preserve"> </w:t>
      </w:r>
      <w:proofErr w:type="spellStart"/>
      <w:r w:rsidRPr="00591BF8">
        <w:rPr>
          <w:sz w:val="24"/>
          <w:szCs w:val="24"/>
        </w:rPr>
        <w:t>вирусийн</w:t>
      </w:r>
      <w:proofErr w:type="spellEnd"/>
      <w:r w:rsidRPr="00591BF8">
        <w:rPr>
          <w:sz w:val="24"/>
          <w:szCs w:val="24"/>
        </w:rPr>
        <w:t xml:space="preserve"> ДНХ-</w:t>
      </w:r>
      <w:proofErr w:type="spellStart"/>
      <w:r w:rsidRPr="00591BF8">
        <w:rPr>
          <w:sz w:val="24"/>
          <w:szCs w:val="24"/>
        </w:rPr>
        <w:t>ийн</w:t>
      </w:r>
      <w:proofErr w:type="spellEnd"/>
      <w:r w:rsidRPr="00591BF8">
        <w:rPr>
          <w:sz w:val="24"/>
          <w:szCs w:val="24"/>
        </w:rPr>
        <w:t xml:space="preserve"> </w:t>
      </w:r>
      <w:proofErr w:type="spellStart"/>
      <w:r w:rsidRPr="00444C8F">
        <w:rPr>
          <w:sz w:val="24"/>
          <w:szCs w:val="24"/>
        </w:rPr>
        <w:t>түвшин</w:t>
      </w:r>
      <w:proofErr w:type="spellEnd"/>
      <w:r w:rsidRPr="00591BF8">
        <w:rPr>
          <w:sz w:val="24"/>
          <w:szCs w:val="24"/>
        </w:rPr>
        <w:t xml:space="preserve"> </w:t>
      </w:r>
      <w:proofErr w:type="spellStart"/>
      <w:r w:rsidRPr="00591BF8">
        <w:rPr>
          <w:sz w:val="24"/>
          <w:szCs w:val="24"/>
        </w:rPr>
        <w:t>өндөр</w:t>
      </w:r>
      <w:proofErr w:type="spellEnd"/>
      <w:r w:rsidRPr="00591BF8">
        <w:rPr>
          <w:sz w:val="24"/>
          <w:szCs w:val="24"/>
        </w:rPr>
        <w:t xml:space="preserve"> </w:t>
      </w:r>
      <w:proofErr w:type="spellStart"/>
      <w:r w:rsidRPr="00591BF8">
        <w:rPr>
          <w:sz w:val="24"/>
          <w:szCs w:val="24"/>
        </w:rPr>
        <w:t>жирэмсэн</w:t>
      </w:r>
      <w:proofErr w:type="spellEnd"/>
      <w:r w:rsidRPr="00591BF8">
        <w:rPr>
          <w:sz w:val="24"/>
          <w:szCs w:val="24"/>
        </w:rPr>
        <w:t xml:space="preserve"> </w:t>
      </w:r>
      <w:proofErr w:type="spellStart"/>
      <w:r w:rsidRPr="00591BF8">
        <w:rPr>
          <w:sz w:val="24"/>
          <w:szCs w:val="24"/>
        </w:rPr>
        <w:t>эмэгтэйчүүдийн</w:t>
      </w:r>
      <w:proofErr w:type="spellEnd"/>
      <w:r w:rsidRPr="00591BF8">
        <w:rPr>
          <w:sz w:val="24"/>
          <w:szCs w:val="24"/>
        </w:rPr>
        <w:t xml:space="preserve"> </w:t>
      </w:r>
      <w:proofErr w:type="spellStart"/>
      <w:r w:rsidRPr="00591BF8">
        <w:rPr>
          <w:sz w:val="24"/>
          <w:szCs w:val="24"/>
        </w:rPr>
        <w:t>эхээс</w:t>
      </w:r>
      <w:proofErr w:type="spellEnd"/>
      <w:r w:rsidRPr="00591BF8">
        <w:rPr>
          <w:sz w:val="24"/>
          <w:szCs w:val="24"/>
        </w:rPr>
        <w:t xml:space="preserve"> </w:t>
      </w:r>
      <w:proofErr w:type="spellStart"/>
      <w:r w:rsidRPr="00591BF8">
        <w:rPr>
          <w:sz w:val="24"/>
          <w:szCs w:val="24"/>
        </w:rPr>
        <w:t>урагт</w:t>
      </w:r>
      <w:proofErr w:type="spellEnd"/>
      <w:r w:rsidRPr="00591BF8">
        <w:rPr>
          <w:sz w:val="24"/>
          <w:szCs w:val="24"/>
        </w:rPr>
        <w:t xml:space="preserve"> </w:t>
      </w:r>
      <w:proofErr w:type="spellStart"/>
      <w:r w:rsidRPr="00591BF8">
        <w:rPr>
          <w:sz w:val="24"/>
          <w:szCs w:val="24"/>
        </w:rPr>
        <w:t>дамжих</w:t>
      </w:r>
      <w:proofErr w:type="spellEnd"/>
      <w:r w:rsidRPr="00591BF8">
        <w:rPr>
          <w:sz w:val="24"/>
          <w:szCs w:val="24"/>
        </w:rPr>
        <w:t xml:space="preserve"> </w:t>
      </w:r>
      <w:proofErr w:type="spellStart"/>
      <w:r w:rsidRPr="00591BF8">
        <w:rPr>
          <w:sz w:val="24"/>
          <w:szCs w:val="24"/>
        </w:rPr>
        <w:t>халдварын</w:t>
      </w:r>
      <w:proofErr w:type="spellEnd"/>
      <w:r w:rsidRPr="00591BF8">
        <w:rPr>
          <w:sz w:val="24"/>
          <w:szCs w:val="24"/>
        </w:rPr>
        <w:t xml:space="preserve"> </w:t>
      </w:r>
      <w:proofErr w:type="spellStart"/>
      <w:r w:rsidRPr="00591BF8">
        <w:rPr>
          <w:sz w:val="24"/>
          <w:szCs w:val="24"/>
        </w:rPr>
        <w:t>эрсдэлийг</w:t>
      </w:r>
      <w:proofErr w:type="spellEnd"/>
      <w:r w:rsidRPr="00591BF8">
        <w:rPr>
          <w:sz w:val="24"/>
          <w:szCs w:val="24"/>
        </w:rPr>
        <w:t xml:space="preserve"> </w:t>
      </w:r>
      <w:proofErr w:type="spellStart"/>
      <w:r w:rsidRPr="00591BF8">
        <w:rPr>
          <w:sz w:val="24"/>
          <w:szCs w:val="24"/>
        </w:rPr>
        <w:t>бууруулах</w:t>
      </w:r>
      <w:proofErr w:type="spellEnd"/>
      <w:r w:rsidRPr="00591BF8">
        <w:rPr>
          <w:sz w:val="24"/>
          <w:szCs w:val="24"/>
        </w:rPr>
        <w:t xml:space="preserve"> (&gt;200,000 IU/mL</w:t>
      </w:r>
      <w:r>
        <w:rPr>
          <w:sz w:val="24"/>
          <w:szCs w:val="24"/>
        </w:rPr>
        <w:t>)</w:t>
      </w:r>
      <w:r w:rsidRPr="00591BF8">
        <w:rPr>
          <w:sz w:val="24"/>
          <w:szCs w:val="24"/>
        </w:rPr>
        <w:t xml:space="preserve"> TDF-</w:t>
      </w:r>
      <w:proofErr w:type="spellStart"/>
      <w:r w:rsidRPr="00591BF8">
        <w:rPr>
          <w:sz w:val="24"/>
          <w:szCs w:val="24"/>
        </w:rPr>
        <w:t>ийг</w:t>
      </w:r>
      <w:proofErr w:type="spellEnd"/>
      <w:r w:rsidRPr="00591BF8">
        <w:rPr>
          <w:sz w:val="24"/>
          <w:szCs w:val="24"/>
        </w:rPr>
        <w:t xml:space="preserve"> </w:t>
      </w:r>
      <w:proofErr w:type="spellStart"/>
      <w:r w:rsidRPr="00591BF8">
        <w:rPr>
          <w:sz w:val="24"/>
          <w:szCs w:val="24"/>
        </w:rPr>
        <w:t>жирэмсний</w:t>
      </w:r>
      <w:proofErr w:type="spellEnd"/>
      <w:r w:rsidRPr="00591BF8">
        <w:rPr>
          <w:sz w:val="24"/>
          <w:szCs w:val="24"/>
        </w:rPr>
        <w:t xml:space="preserve"> 28н </w:t>
      </w:r>
      <w:proofErr w:type="spellStart"/>
      <w:r w:rsidRPr="00591BF8">
        <w:rPr>
          <w:sz w:val="24"/>
          <w:szCs w:val="24"/>
        </w:rPr>
        <w:t>долоо</w:t>
      </w:r>
      <w:proofErr w:type="spellEnd"/>
      <w:r w:rsidRPr="00591BF8">
        <w:rPr>
          <w:sz w:val="24"/>
          <w:szCs w:val="24"/>
        </w:rPr>
        <w:t xml:space="preserve"> </w:t>
      </w:r>
      <w:proofErr w:type="spellStart"/>
      <w:r w:rsidRPr="00591BF8">
        <w:rPr>
          <w:sz w:val="24"/>
          <w:szCs w:val="24"/>
        </w:rPr>
        <w:t>хоногтойгоос</w:t>
      </w:r>
      <w:proofErr w:type="spellEnd"/>
      <w:r w:rsidRPr="00591BF8">
        <w:rPr>
          <w:sz w:val="24"/>
          <w:szCs w:val="24"/>
        </w:rPr>
        <w:t xml:space="preserve"> </w:t>
      </w:r>
      <w:proofErr w:type="spellStart"/>
      <w:r w:rsidRPr="00591BF8">
        <w:rPr>
          <w:sz w:val="24"/>
          <w:szCs w:val="24"/>
        </w:rPr>
        <w:t>эхлэн</w:t>
      </w:r>
      <w:proofErr w:type="spellEnd"/>
      <w:r w:rsidRPr="00591BF8">
        <w:rPr>
          <w:sz w:val="24"/>
          <w:szCs w:val="24"/>
        </w:rPr>
        <w:t xml:space="preserve"> </w:t>
      </w:r>
      <w:proofErr w:type="spellStart"/>
      <w:r w:rsidRPr="00591BF8">
        <w:rPr>
          <w:sz w:val="24"/>
          <w:szCs w:val="24"/>
        </w:rPr>
        <w:t>төрөх</w:t>
      </w:r>
      <w:proofErr w:type="spellEnd"/>
      <w:r w:rsidRPr="00591BF8">
        <w:rPr>
          <w:sz w:val="24"/>
          <w:szCs w:val="24"/>
        </w:rPr>
        <w:t xml:space="preserve"> </w:t>
      </w:r>
      <w:proofErr w:type="spellStart"/>
      <w:r w:rsidRPr="00591BF8">
        <w:rPr>
          <w:sz w:val="24"/>
          <w:szCs w:val="24"/>
        </w:rPr>
        <w:t>хүртэл</w:t>
      </w:r>
      <w:proofErr w:type="spellEnd"/>
      <w:r w:rsidRPr="00591BF8">
        <w:rPr>
          <w:sz w:val="24"/>
          <w:szCs w:val="24"/>
        </w:rPr>
        <w:t xml:space="preserve">.  </w:t>
      </w:r>
    </w:p>
    <w:p w14:paraId="351CE38B" w14:textId="30520B69" w:rsidR="00506930" w:rsidRDefault="00506930" w:rsidP="00591BF8">
      <w:pPr>
        <w:rPr>
          <w:sz w:val="24"/>
          <w:szCs w:val="24"/>
        </w:rPr>
      </w:pPr>
    </w:p>
    <w:p w14:paraId="568C92A9" w14:textId="38F3D1E2" w:rsidR="00506930" w:rsidRDefault="00506930" w:rsidP="00591BF8">
      <w:pPr>
        <w:rPr>
          <w:b/>
          <w:bCs/>
          <w:sz w:val="24"/>
          <w:szCs w:val="24"/>
        </w:rPr>
      </w:pPr>
      <w:r w:rsidRPr="00506930">
        <w:rPr>
          <w:b/>
          <w:bCs/>
          <w:sz w:val="24"/>
          <w:szCs w:val="24"/>
        </w:rPr>
        <w:t>Replac</w:t>
      </w:r>
      <w:r w:rsidR="001026B8">
        <w:rPr>
          <w:b/>
          <w:bCs/>
          <w:sz w:val="24"/>
          <w:szCs w:val="24"/>
        </w:rPr>
        <w:t xml:space="preserve">ing </w:t>
      </w:r>
      <w:r w:rsidRPr="00506930">
        <w:rPr>
          <w:b/>
          <w:bCs/>
          <w:sz w:val="24"/>
          <w:szCs w:val="24"/>
        </w:rPr>
        <w:t xml:space="preserve">in the app </w:t>
      </w:r>
      <w:proofErr w:type="spellStart"/>
      <w:r w:rsidR="00597BFE">
        <w:rPr>
          <w:sz w:val="24"/>
          <w:szCs w:val="24"/>
        </w:rPr>
        <w:t>түвшин</w:t>
      </w:r>
      <w:proofErr w:type="spellEnd"/>
      <w:r w:rsidRPr="00506930">
        <w:rPr>
          <w:b/>
          <w:bCs/>
          <w:sz w:val="24"/>
          <w:szCs w:val="24"/>
        </w:rPr>
        <w:t xml:space="preserve"> to </w:t>
      </w:r>
      <w:proofErr w:type="spellStart"/>
      <w:r w:rsidRPr="00506930">
        <w:rPr>
          <w:b/>
          <w:bCs/>
          <w:sz w:val="24"/>
          <w:szCs w:val="24"/>
        </w:rPr>
        <w:t>түвшин</w:t>
      </w:r>
      <w:proofErr w:type="spellEnd"/>
      <w:r w:rsidR="00181311">
        <w:rPr>
          <w:b/>
          <w:bCs/>
          <w:sz w:val="24"/>
          <w:szCs w:val="24"/>
        </w:rPr>
        <w:t>:</w:t>
      </w:r>
    </w:p>
    <w:p w14:paraId="5F372D94" w14:textId="18119025" w:rsidR="00181311" w:rsidRPr="00506930" w:rsidRDefault="00181311" w:rsidP="00591BF8">
      <w:pPr>
        <w:rPr>
          <w:b/>
          <w:bCs/>
          <w:sz w:val="24"/>
          <w:szCs w:val="24"/>
        </w:rPr>
      </w:pPr>
      <w:r w:rsidRPr="00181311">
        <w:rPr>
          <w:b/>
          <w:bCs/>
          <w:sz w:val="24"/>
          <w:szCs w:val="24"/>
        </w:rPr>
        <w:t>WHO Treatment Guidelines page</w:t>
      </w:r>
    </w:p>
    <w:p w14:paraId="529FCAE6" w14:textId="77777777" w:rsidR="00181311" w:rsidRPr="00181311" w:rsidRDefault="00181311" w:rsidP="00181311">
      <w:pPr>
        <w:rPr>
          <w:sz w:val="24"/>
          <w:szCs w:val="24"/>
        </w:rPr>
      </w:pPr>
      <w:r w:rsidRPr="00181311">
        <w:rPr>
          <w:sz w:val="24"/>
          <w:szCs w:val="24"/>
        </w:rPr>
        <w:lastRenderedPageBreak/>
        <w:t>2 What is your patient's ALT level?</w:t>
      </w:r>
    </w:p>
    <w:p w14:paraId="5E6744F7" w14:textId="08B6E1DF" w:rsidR="00413FD8" w:rsidRDefault="00181311" w:rsidP="00181311">
      <w:pPr>
        <w:rPr>
          <w:sz w:val="24"/>
          <w:szCs w:val="24"/>
        </w:rPr>
      </w:pPr>
      <w:r w:rsidRPr="00181311">
        <w:rPr>
          <w:sz w:val="24"/>
          <w:szCs w:val="24"/>
        </w:rPr>
        <w:t xml:space="preserve">2 </w:t>
      </w:r>
      <w:proofErr w:type="spellStart"/>
      <w:r w:rsidRPr="00181311">
        <w:rPr>
          <w:sz w:val="24"/>
          <w:szCs w:val="24"/>
        </w:rPr>
        <w:t>Таны</w:t>
      </w:r>
      <w:proofErr w:type="spellEnd"/>
      <w:r w:rsidRPr="00181311">
        <w:rPr>
          <w:sz w:val="24"/>
          <w:szCs w:val="24"/>
        </w:rPr>
        <w:t xml:space="preserve"> </w:t>
      </w:r>
      <w:proofErr w:type="spellStart"/>
      <w:r w:rsidRPr="00181311">
        <w:rPr>
          <w:sz w:val="24"/>
          <w:szCs w:val="24"/>
        </w:rPr>
        <w:t>өвчтөний</w:t>
      </w:r>
      <w:proofErr w:type="spellEnd"/>
      <w:r w:rsidRPr="00181311">
        <w:rPr>
          <w:sz w:val="24"/>
          <w:szCs w:val="24"/>
        </w:rPr>
        <w:t xml:space="preserve"> АЛАТ-н </w:t>
      </w:r>
      <w:proofErr w:type="spellStart"/>
      <w:r w:rsidRPr="00181311">
        <w:rPr>
          <w:color w:val="4472C4" w:themeColor="accent1"/>
          <w:sz w:val="24"/>
          <w:szCs w:val="24"/>
        </w:rPr>
        <w:t>түвшин</w:t>
      </w:r>
      <w:proofErr w:type="spellEnd"/>
      <w:r w:rsidRPr="00181311">
        <w:rPr>
          <w:sz w:val="24"/>
          <w:szCs w:val="24"/>
        </w:rPr>
        <w:t xml:space="preserve"> </w:t>
      </w:r>
      <w:proofErr w:type="spellStart"/>
      <w:r w:rsidRPr="00181311">
        <w:rPr>
          <w:sz w:val="24"/>
          <w:szCs w:val="24"/>
        </w:rPr>
        <w:t>ямар</w:t>
      </w:r>
      <w:proofErr w:type="spellEnd"/>
      <w:r w:rsidRPr="00181311">
        <w:rPr>
          <w:sz w:val="24"/>
          <w:szCs w:val="24"/>
        </w:rPr>
        <w:t xml:space="preserve"> </w:t>
      </w:r>
      <w:proofErr w:type="spellStart"/>
      <w:r w:rsidRPr="00181311">
        <w:rPr>
          <w:sz w:val="24"/>
          <w:szCs w:val="24"/>
        </w:rPr>
        <w:t>вэ</w:t>
      </w:r>
      <w:proofErr w:type="spellEnd"/>
      <w:r w:rsidRPr="00181311">
        <w:rPr>
          <w:sz w:val="24"/>
          <w:szCs w:val="24"/>
        </w:rPr>
        <w:t>?</w:t>
      </w:r>
    </w:p>
    <w:p w14:paraId="6B03DD35" w14:textId="0E4A391C" w:rsidR="00181311" w:rsidRDefault="00181311" w:rsidP="00181311">
      <w:pPr>
        <w:rPr>
          <w:sz w:val="24"/>
          <w:szCs w:val="24"/>
        </w:rPr>
      </w:pPr>
    </w:p>
    <w:p w14:paraId="507DAE94" w14:textId="0A99BE97" w:rsidR="00181311" w:rsidRPr="00181311" w:rsidRDefault="00181311" w:rsidP="00181311">
      <w:pPr>
        <w:rPr>
          <w:b/>
          <w:bCs/>
          <w:sz w:val="24"/>
          <w:szCs w:val="24"/>
        </w:rPr>
      </w:pPr>
      <w:r w:rsidRPr="00181311">
        <w:rPr>
          <w:b/>
          <w:bCs/>
          <w:sz w:val="24"/>
          <w:szCs w:val="24"/>
        </w:rPr>
        <w:t>WHO Treatment recommended</w:t>
      </w:r>
    </w:p>
    <w:p w14:paraId="215CA051" w14:textId="1487E8A2" w:rsidR="00181311" w:rsidRPr="00181311" w:rsidRDefault="00181311" w:rsidP="00181311">
      <w:pPr>
        <w:pStyle w:val="ListParagraph"/>
        <w:numPr>
          <w:ilvl w:val="0"/>
          <w:numId w:val="3"/>
        </w:numPr>
        <w:rPr>
          <w:sz w:val="24"/>
          <w:szCs w:val="24"/>
        </w:rPr>
      </w:pPr>
      <w:r w:rsidRPr="00181311">
        <w:rPr>
          <w:sz w:val="24"/>
          <w:szCs w:val="24"/>
        </w:rPr>
        <w:t>Blood test for ALT level to monitor for treatment response and hepatitis flare every 6 months. Blood test for creatinine every 6 -12 months to monitor kidney function if taking tenofovir.</w:t>
      </w:r>
    </w:p>
    <w:p w14:paraId="3476ACB7" w14:textId="7187B89C" w:rsidR="00181311" w:rsidRPr="00181311" w:rsidRDefault="00181311" w:rsidP="00181311">
      <w:pPr>
        <w:pStyle w:val="ListParagraph"/>
        <w:ind w:left="1080"/>
        <w:rPr>
          <w:sz w:val="24"/>
          <w:szCs w:val="24"/>
        </w:rPr>
      </w:pPr>
      <w:r w:rsidRPr="00181311">
        <w:rPr>
          <w:sz w:val="24"/>
          <w:szCs w:val="24"/>
        </w:rPr>
        <w:t xml:space="preserve">6 </w:t>
      </w:r>
      <w:proofErr w:type="spellStart"/>
      <w:r w:rsidRPr="00181311">
        <w:rPr>
          <w:sz w:val="24"/>
          <w:szCs w:val="24"/>
        </w:rPr>
        <w:t>сар</w:t>
      </w:r>
      <w:proofErr w:type="spellEnd"/>
      <w:r w:rsidRPr="00181311">
        <w:rPr>
          <w:sz w:val="24"/>
          <w:szCs w:val="24"/>
        </w:rPr>
        <w:t xml:space="preserve"> </w:t>
      </w:r>
      <w:proofErr w:type="spellStart"/>
      <w:r w:rsidRPr="00181311">
        <w:rPr>
          <w:sz w:val="24"/>
          <w:szCs w:val="24"/>
        </w:rPr>
        <w:t>тутам</w:t>
      </w:r>
      <w:proofErr w:type="spellEnd"/>
      <w:r w:rsidRPr="00181311">
        <w:rPr>
          <w:sz w:val="24"/>
          <w:szCs w:val="24"/>
        </w:rPr>
        <w:t xml:space="preserve"> </w:t>
      </w:r>
      <w:proofErr w:type="spellStart"/>
      <w:r w:rsidRPr="00181311">
        <w:rPr>
          <w:sz w:val="24"/>
          <w:szCs w:val="24"/>
        </w:rPr>
        <w:t>цусны</w:t>
      </w:r>
      <w:proofErr w:type="spellEnd"/>
      <w:r w:rsidRPr="00181311">
        <w:rPr>
          <w:sz w:val="24"/>
          <w:szCs w:val="24"/>
        </w:rPr>
        <w:t xml:space="preserve"> </w:t>
      </w:r>
      <w:proofErr w:type="spellStart"/>
      <w:r w:rsidRPr="00181311">
        <w:rPr>
          <w:sz w:val="24"/>
          <w:szCs w:val="24"/>
        </w:rPr>
        <w:t>шинжилгээгээр</w:t>
      </w:r>
      <w:proofErr w:type="spellEnd"/>
      <w:r w:rsidRPr="00181311">
        <w:rPr>
          <w:sz w:val="24"/>
          <w:szCs w:val="24"/>
        </w:rPr>
        <w:t xml:space="preserve"> АЛАТ-н </w:t>
      </w:r>
      <w:proofErr w:type="spellStart"/>
      <w:r w:rsidRPr="00181311">
        <w:rPr>
          <w:color w:val="4472C4" w:themeColor="accent1"/>
          <w:sz w:val="24"/>
          <w:szCs w:val="24"/>
        </w:rPr>
        <w:t>түвшин</w:t>
      </w:r>
      <w:proofErr w:type="spellEnd"/>
      <w:r w:rsidRPr="00181311">
        <w:rPr>
          <w:color w:val="4472C4" w:themeColor="accent1"/>
          <w:sz w:val="24"/>
          <w:szCs w:val="24"/>
        </w:rPr>
        <w:t xml:space="preserve"> </w:t>
      </w:r>
      <w:proofErr w:type="spellStart"/>
      <w:r w:rsidRPr="00181311">
        <w:rPr>
          <w:sz w:val="24"/>
          <w:szCs w:val="24"/>
        </w:rPr>
        <w:t>тодорхойлж</w:t>
      </w:r>
      <w:proofErr w:type="spellEnd"/>
      <w:r w:rsidRPr="00181311">
        <w:rPr>
          <w:sz w:val="24"/>
          <w:szCs w:val="24"/>
        </w:rPr>
        <w:t xml:space="preserve"> </w:t>
      </w:r>
      <w:proofErr w:type="spellStart"/>
      <w:r w:rsidRPr="00181311">
        <w:rPr>
          <w:sz w:val="24"/>
          <w:szCs w:val="24"/>
        </w:rPr>
        <w:t>эмчилгээний</w:t>
      </w:r>
      <w:proofErr w:type="spellEnd"/>
      <w:r w:rsidRPr="00181311">
        <w:rPr>
          <w:sz w:val="24"/>
          <w:szCs w:val="24"/>
        </w:rPr>
        <w:t xml:space="preserve"> </w:t>
      </w:r>
      <w:proofErr w:type="spellStart"/>
      <w:r w:rsidRPr="00181311">
        <w:rPr>
          <w:sz w:val="24"/>
          <w:szCs w:val="24"/>
        </w:rPr>
        <w:t>үр</w:t>
      </w:r>
      <w:proofErr w:type="spellEnd"/>
      <w:r w:rsidRPr="00181311">
        <w:rPr>
          <w:sz w:val="24"/>
          <w:szCs w:val="24"/>
        </w:rPr>
        <w:t xml:space="preserve"> </w:t>
      </w:r>
      <w:proofErr w:type="spellStart"/>
      <w:r w:rsidRPr="00181311">
        <w:rPr>
          <w:sz w:val="24"/>
          <w:szCs w:val="24"/>
        </w:rPr>
        <w:t>дүн</w:t>
      </w:r>
      <w:proofErr w:type="spellEnd"/>
      <w:r w:rsidRPr="00181311">
        <w:rPr>
          <w:sz w:val="24"/>
          <w:szCs w:val="24"/>
        </w:rPr>
        <w:t xml:space="preserve">, </w:t>
      </w:r>
      <w:proofErr w:type="spellStart"/>
      <w:r w:rsidRPr="00181311">
        <w:rPr>
          <w:sz w:val="24"/>
          <w:szCs w:val="24"/>
        </w:rPr>
        <w:t>элэгний</w:t>
      </w:r>
      <w:proofErr w:type="spellEnd"/>
      <w:r w:rsidRPr="00181311">
        <w:rPr>
          <w:sz w:val="24"/>
          <w:szCs w:val="24"/>
        </w:rPr>
        <w:t xml:space="preserve"> </w:t>
      </w:r>
      <w:proofErr w:type="spellStart"/>
      <w:r w:rsidRPr="00181311">
        <w:rPr>
          <w:sz w:val="24"/>
          <w:szCs w:val="24"/>
        </w:rPr>
        <w:t>эсийн</w:t>
      </w:r>
      <w:proofErr w:type="spellEnd"/>
      <w:r w:rsidRPr="00181311">
        <w:rPr>
          <w:sz w:val="24"/>
          <w:szCs w:val="24"/>
        </w:rPr>
        <w:t xml:space="preserve"> </w:t>
      </w:r>
      <w:proofErr w:type="spellStart"/>
      <w:r w:rsidRPr="00181311">
        <w:rPr>
          <w:sz w:val="24"/>
          <w:szCs w:val="24"/>
        </w:rPr>
        <w:t>гэмтлийн</w:t>
      </w:r>
      <w:proofErr w:type="spellEnd"/>
      <w:r w:rsidRPr="00181311">
        <w:rPr>
          <w:sz w:val="24"/>
          <w:szCs w:val="24"/>
        </w:rPr>
        <w:t xml:space="preserve"> </w:t>
      </w:r>
      <w:proofErr w:type="spellStart"/>
      <w:r w:rsidRPr="00181311">
        <w:rPr>
          <w:sz w:val="24"/>
          <w:szCs w:val="24"/>
        </w:rPr>
        <w:t>байдлыг</w:t>
      </w:r>
      <w:proofErr w:type="spellEnd"/>
      <w:r w:rsidRPr="00181311">
        <w:rPr>
          <w:sz w:val="24"/>
          <w:szCs w:val="24"/>
        </w:rPr>
        <w:t xml:space="preserve"> </w:t>
      </w:r>
      <w:proofErr w:type="spellStart"/>
      <w:r w:rsidRPr="00181311">
        <w:rPr>
          <w:sz w:val="24"/>
          <w:szCs w:val="24"/>
        </w:rPr>
        <w:t>хянана</w:t>
      </w:r>
      <w:proofErr w:type="spellEnd"/>
      <w:r w:rsidRPr="00181311">
        <w:rPr>
          <w:sz w:val="24"/>
          <w:szCs w:val="24"/>
        </w:rPr>
        <w:t xml:space="preserve">. </w:t>
      </w:r>
      <w:proofErr w:type="spellStart"/>
      <w:r w:rsidRPr="00181311">
        <w:rPr>
          <w:sz w:val="24"/>
          <w:szCs w:val="24"/>
        </w:rPr>
        <w:t>Хэрэв</w:t>
      </w:r>
      <w:proofErr w:type="spellEnd"/>
      <w:r w:rsidRPr="00181311">
        <w:rPr>
          <w:sz w:val="24"/>
          <w:szCs w:val="24"/>
        </w:rPr>
        <w:t xml:space="preserve"> </w:t>
      </w:r>
      <w:proofErr w:type="spellStart"/>
      <w:r w:rsidRPr="00181311">
        <w:rPr>
          <w:sz w:val="24"/>
          <w:szCs w:val="24"/>
        </w:rPr>
        <w:t>тeнофовир</w:t>
      </w:r>
      <w:proofErr w:type="spellEnd"/>
      <w:r w:rsidRPr="00181311">
        <w:rPr>
          <w:sz w:val="24"/>
          <w:szCs w:val="24"/>
        </w:rPr>
        <w:t xml:space="preserve"> </w:t>
      </w:r>
      <w:proofErr w:type="spellStart"/>
      <w:r w:rsidRPr="00181311">
        <w:rPr>
          <w:sz w:val="24"/>
          <w:szCs w:val="24"/>
        </w:rPr>
        <w:t>хэрэглэж</w:t>
      </w:r>
      <w:proofErr w:type="spellEnd"/>
      <w:r w:rsidRPr="00181311">
        <w:rPr>
          <w:sz w:val="24"/>
          <w:szCs w:val="24"/>
        </w:rPr>
        <w:t xml:space="preserve"> </w:t>
      </w:r>
      <w:proofErr w:type="spellStart"/>
      <w:r w:rsidRPr="00181311">
        <w:rPr>
          <w:sz w:val="24"/>
          <w:szCs w:val="24"/>
        </w:rPr>
        <w:t>байгаа</w:t>
      </w:r>
      <w:proofErr w:type="spellEnd"/>
      <w:r w:rsidRPr="00181311">
        <w:rPr>
          <w:sz w:val="24"/>
          <w:szCs w:val="24"/>
        </w:rPr>
        <w:t xml:space="preserve"> </w:t>
      </w:r>
      <w:proofErr w:type="spellStart"/>
      <w:r w:rsidRPr="00181311">
        <w:rPr>
          <w:sz w:val="24"/>
          <w:szCs w:val="24"/>
        </w:rPr>
        <w:t>бол</w:t>
      </w:r>
      <w:proofErr w:type="spellEnd"/>
      <w:r w:rsidRPr="00181311">
        <w:rPr>
          <w:sz w:val="24"/>
          <w:szCs w:val="24"/>
        </w:rPr>
        <w:t xml:space="preserve"> </w:t>
      </w:r>
      <w:proofErr w:type="spellStart"/>
      <w:r w:rsidRPr="00181311">
        <w:rPr>
          <w:sz w:val="24"/>
          <w:szCs w:val="24"/>
        </w:rPr>
        <w:t>цусны</w:t>
      </w:r>
      <w:proofErr w:type="spellEnd"/>
      <w:r w:rsidRPr="00181311">
        <w:rPr>
          <w:sz w:val="24"/>
          <w:szCs w:val="24"/>
        </w:rPr>
        <w:t xml:space="preserve"> </w:t>
      </w:r>
      <w:proofErr w:type="spellStart"/>
      <w:r w:rsidRPr="00181311">
        <w:rPr>
          <w:sz w:val="24"/>
          <w:szCs w:val="24"/>
        </w:rPr>
        <w:t>биохимийн</w:t>
      </w:r>
      <w:proofErr w:type="spellEnd"/>
      <w:r w:rsidRPr="00181311">
        <w:rPr>
          <w:sz w:val="24"/>
          <w:szCs w:val="24"/>
        </w:rPr>
        <w:t xml:space="preserve"> </w:t>
      </w:r>
      <w:proofErr w:type="spellStart"/>
      <w:r w:rsidRPr="00181311">
        <w:rPr>
          <w:sz w:val="24"/>
          <w:szCs w:val="24"/>
        </w:rPr>
        <w:t>шинжилгээгээр</w:t>
      </w:r>
      <w:proofErr w:type="spellEnd"/>
      <w:r w:rsidRPr="00181311">
        <w:rPr>
          <w:sz w:val="24"/>
          <w:szCs w:val="24"/>
        </w:rPr>
        <w:t xml:space="preserve"> </w:t>
      </w:r>
      <w:proofErr w:type="spellStart"/>
      <w:r w:rsidRPr="00181311">
        <w:rPr>
          <w:sz w:val="24"/>
          <w:szCs w:val="24"/>
        </w:rPr>
        <w:t>креатинины</w:t>
      </w:r>
      <w:proofErr w:type="spellEnd"/>
      <w:r w:rsidRPr="00181311">
        <w:rPr>
          <w:sz w:val="24"/>
          <w:szCs w:val="24"/>
        </w:rPr>
        <w:t xml:space="preserve"> </w:t>
      </w:r>
      <w:proofErr w:type="spellStart"/>
      <w:r w:rsidRPr="00181311">
        <w:rPr>
          <w:sz w:val="24"/>
          <w:szCs w:val="24"/>
        </w:rPr>
        <w:t>хэмжээг</w:t>
      </w:r>
      <w:proofErr w:type="spellEnd"/>
      <w:r w:rsidRPr="00181311">
        <w:rPr>
          <w:sz w:val="24"/>
          <w:szCs w:val="24"/>
        </w:rPr>
        <w:t xml:space="preserve"> 6-12 </w:t>
      </w:r>
      <w:proofErr w:type="spellStart"/>
      <w:r w:rsidRPr="00181311">
        <w:rPr>
          <w:sz w:val="24"/>
          <w:szCs w:val="24"/>
        </w:rPr>
        <w:t>сар</w:t>
      </w:r>
      <w:proofErr w:type="spellEnd"/>
      <w:r w:rsidRPr="00181311">
        <w:rPr>
          <w:sz w:val="24"/>
          <w:szCs w:val="24"/>
        </w:rPr>
        <w:t xml:space="preserve"> </w:t>
      </w:r>
      <w:proofErr w:type="spellStart"/>
      <w:r w:rsidRPr="00181311">
        <w:rPr>
          <w:sz w:val="24"/>
          <w:szCs w:val="24"/>
        </w:rPr>
        <w:t>тутамд</w:t>
      </w:r>
      <w:proofErr w:type="spellEnd"/>
      <w:r w:rsidRPr="00181311">
        <w:rPr>
          <w:sz w:val="24"/>
          <w:szCs w:val="24"/>
        </w:rPr>
        <w:t xml:space="preserve"> </w:t>
      </w:r>
      <w:proofErr w:type="spellStart"/>
      <w:r w:rsidRPr="00181311">
        <w:rPr>
          <w:sz w:val="24"/>
          <w:szCs w:val="24"/>
        </w:rPr>
        <w:t>тодорхойлж</w:t>
      </w:r>
      <w:proofErr w:type="spellEnd"/>
      <w:r w:rsidRPr="00181311">
        <w:rPr>
          <w:sz w:val="24"/>
          <w:szCs w:val="24"/>
        </w:rPr>
        <w:t xml:space="preserve"> </w:t>
      </w:r>
      <w:proofErr w:type="spellStart"/>
      <w:r w:rsidRPr="00181311">
        <w:rPr>
          <w:sz w:val="24"/>
          <w:szCs w:val="24"/>
        </w:rPr>
        <w:t>бөөрний</w:t>
      </w:r>
      <w:proofErr w:type="spellEnd"/>
      <w:r w:rsidRPr="00181311">
        <w:rPr>
          <w:sz w:val="24"/>
          <w:szCs w:val="24"/>
        </w:rPr>
        <w:t xml:space="preserve"> </w:t>
      </w:r>
      <w:proofErr w:type="spellStart"/>
      <w:r w:rsidRPr="00181311">
        <w:rPr>
          <w:sz w:val="24"/>
          <w:szCs w:val="24"/>
        </w:rPr>
        <w:t>үйл</w:t>
      </w:r>
      <w:proofErr w:type="spellEnd"/>
      <w:r w:rsidRPr="00181311">
        <w:rPr>
          <w:sz w:val="24"/>
          <w:szCs w:val="24"/>
        </w:rPr>
        <w:t xml:space="preserve"> </w:t>
      </w:r>
      <w:proofErr w:type="spellStart"/>
      <w:r w:rsidRPr="00181311">
        <w:rPr>
          <w:sz w:val="24"/>
          <w:szCs w:val="24"/>
        </w:rPr>
        <w:t>ажиллагааг</w:t>
      </w:r>
      <w:proofErr w:type="spellEnd"/>
      <w:r w:rsidRPr="00181311">
        <w:rPr>
          <w:sz w:val="24"/>
          <w:szCs w:val="24"/>
        </w:rPr>
        <w:t xml:space="preserve"> </w:t>
      </w:r>
      <w:proofErr w:type="spellStart"/>
      <w:r w:rsidRPr="00181311">
        <w:rPr>
          <w:sz w:val="24"/>
          <w:szCs w:val="24"/>
        </w:rPr>
        <w:t>хянах</w:t>
      </w:r>
      <w:proofErr w:type="spellEnd"/>
      <w:r w:rsidRPr="00181311">
        <w:rPr>
          <w:sz w:val="24"/>
          <w:szCs w:val="24"/>
        </w:rPr>
        <w:t xml:space="preserve"> </w:t>
      </w:r>
      <w:proofErr w:type="spellStart"/>
      <w:r w:rsidRPr="00181311">
        <w:rPr>
          <w:sz w:val="24"/>
          <w:szCs w:val="24"/>
        </w:rPr>
        <w:t>шаардлагатай</w:t>
      </w:r>
      <w:proofErr w:type="spellEnd"/>
      <w:r w:rsidRPr="00181311">
        <w:rPr>
          <w:sz w:val="24"/>
          <w:szCs w:val="24"/>
        </w:rPr>
        <w:t>.</w:t>
      </w:r>
    </w:p>
    <w:p w14:paraId="0E0FF071" w14:textId="5C4CB389" w:rsidR="00181311" w:rsidRDefault="00181311" w:rsidP="00181311">
      <w:pPr>
        <w:pStyle w:val="ListParagraph"/>
        <w:ind w:left="1080"/>
        <w:rPr>
          <w:sz w:val="24"/>
          <w:szCs w:val="24"/>
        </w:rPr>
      </w:pPr>
    </w:p>
    <w:p w14:paraId="05907C8B" w14:textId="53A69193" w:rsidR="00181311" w:rsidRDefault="00181311" w:rsidP="00181311">
      <w:pPr>
        <w:pStyle w:val="ListParagraph"/>
        <w:numPr>
          <w:ilvl w:val="0"/>
          <w:numId w:val="3"/>
        </w:numPr>
        <w:rPr>
          <w:sz w:val="24"/>
          <w:szCs w:val="24"/>
        </w:rPr>
      </w:pPr>
      <w:r w:rsidRPr="00181311">
        <w:rPr>
          <w:sz w:val="24"/>
          <w:szCs w:val="24"/>
        </w:rPr>
        <w:t>Blood test for hepatitis B DNA level 3 - 6 months after starting treatment to evaluate treatment response. Repeat if ALT level becomes elevated on treatment and if feasible once a year.</w:t>
      </w:r>
    </w:p>
    <w:p w14:paraId="734C5D5C" w14:textId="0336E3A4" w:rsidR="00181311" w:rsidRPr="00181311" w:rsidRDefault="00181311" w:rsidP="00181311">
      <w:pPr>
        <w:pStyle w:val="ListParagraph"/>
        <w:ind w:left="1080"/>
        <w:rPr>
          <w:sz w:val="24"/>
          <w:szCs w:val="24"/>
        </w:rPr>
      </w:pPr>
      <w:r w:rsidRPr="00181311">
        <w:rPr>
          <w:sz w:val="24"/>
          <w:szCs w:val="24"/>
        </w:rPr>
        <w:t>2.</w:t>
      </w:r>
      <w:r w:rsidRPr="00181311">
        <w:rPr>
          <w:sz w:val="24"/>
          <w:szCs w:val="24"/>
        </w:rPr>
        <w:tab/>
      </w:r>
      <w:proofErr w:type="spellStart"/>
      <w:r w:rsidRPr="00181311">
        <w:rPr>
          <w:sz w:val="24"/>
          <w:szCs w:val="24"/>
        </w:rPr>
        <w:t>Эмчилгээний</w:t>
      </w:r>
      <w:proofErr w:type="spellEnd"/>
      <w:r w:rsidRPr="00181311">
        <w:rPr>
          <w:sz w:val="24"/>
          <w:szCs w:val="24"/>
        </w:rPr>
        <w:t xml:space="preserve"> </w:t>
      </w:r>
      <w:proofErr w:type="spellStart"/>
      <w:r w:rsidRPr="00181311">
        <w:rPr>
          <w:sz w:val="24"/>
          <w:szCs w:val="24"/>
        </w:rPr>
        <w:t>үр</w:t>
      </w:r>
      <w:proofErr w:type="spellEnd"/>
      <w:r w:rsidRPr="00181311">
        <w:rPr>
          <w:sz w:val="24"/>
          <w:szCs w:val="24"/>
        </w:rPr>
        <w:t xml:space="preserve"> </w:t>
      </w:r>
      <w:proofErr w:type="spellStart"/>
      <w:r w:rsidRPr="00181311">
        <w:rPr>
          <w:sz w:val="24"/>
          <w:szCs w:val="24"/>
        </w:rPr>
        <w:t>дүнг</w:t>
      </w:r>
      <w:proofErr w:type="spellEnd"/>
      <w:r w:rsidRPr="00181311">
        <w:rPr>
          <w:sz w:val="24"/>
          <w:szCs w:val="24"/>
        </w:rPr>
        <w:t xml:space="preserve"> </w:t>
      </w:r>
      <w:proofErr w:type="spellStart"/>
      <w:r w:rsidRPr="00181311">
        <w:rPr>
          <w:sz w:val="24"/>
          <w:szCs w:val="24"/>
        </w:rPr>
        <w:t>хянах</w:t>
      </w:r>
      <w:proofErr w:type="spellEnd"/>
      <w:r w:rsidRPr="00181311">
        <w:rPr>
          <w:sz w:val="24"/>
          <w:szCs w:val="24"/>
        </w:rPr>
        <w:t xml:space="preserve"> </w:t>
      </w:r>
      <w:proofErr w:type="spellStart"/>
      <w:r w:rsidRPr="00181311">
        <w:rPr>
          <w:sz w:val="24"/>
          <w:szCs w:val="24"/>
        </w:rPr>
        <w:t>зорилгоор</w:t>
      </w:r>
      <w:proofErr w:type="spellEnd"/>
      <w:r w:rsidRPr="00181311">
        <w:rPr>
          <w:sz w:val="24"/>
          <w:szCs w:val="24"/>
        </w:rPr>
        <w:t xml:space="preserve"> ГВВ-</w:t>
      </w:r>
      <w:proofErr w:type="spellStart"/>
      <w:r w:rsidRPr="00181311">
        <w:rPr>
          <w:sz w:val="24"/>
          <w:szCs w:val="24"/>
        </w:rPr>
        <w:t>ийн</w:t>
      </w:r>
      <w:proofErr w:type="spellEnd"/>
      <w:r w:rsidRPr="00181311">
        <w:rPr>
          <w:sz w:val="24"/>
          <w:szCs w:val="24"/>
        </w:rPr>
        <w:t xml:space="preserve"> ДНХ-</w:t>
      </w:r>
      <w:proofErr w:type="spellStart"/>
      <w:r w:rsidRPr="00181311">
        <w:rPr>
          <w:sz w:val="24"/>
          <w:szCs w:val="24"/>
        </w:rPr>
        <w:t>ийн</w:t>
      </w:r>
      <w:proofErr w:type="spellEnd"/>
      <w:r w:rsidRPr="00181311">
        <w:rPr>
          <w:sz w:val="24"/>
          <w:szCs w:val="24"/>
        </w:rPr>
        <w:t xml:space="preserve"> </w:t>
      </w:r>
      <w:proofErr w:type="spellStart"/>
      <w:r w:rsidRPr="00181311">
        <w:rPr>
          <w:sz w:val="24"/>
          <w:szCs w:val="24"/>
        </w:rPr>
        <w:t>идэвхжил</w:t>
      </w:r>
      <w:proofErr w:type="spellEnd"/>
      <w:r w:rsidRPr="00181311">
        <w:rPr>
          <w:sz w:val="24"/>
          <w:szCs w:val="24"/>
        </w:rPr>
        <w:t xml:space="preserve"> </w:t>
      </w:r>
      <w:proofErr w:type="spellStart"/>
      <w:r w:rsidRPr="00181311">
        <w:rPr>
          <w:sz w:val="24"/>
          <w:szCs w:val="24"/>
        </w:rPr>
        <w:t>тодорхойлох</w:t>
      </w:r>
      <w:proofErr w:type="spellEnd"/>
      <w:r w:rsidRPr="00181311">
        <w:rPr>
          <w:sz w:val="24"/>
          <w:szCs w:val="24"/>
        </w:rPr>
        <w:t xml:space="preserve"> </w:t>
      </w:r>
      <w:proofErr w:type="spellStart"/>
      <w:r w:rsidRPr="00181311">
        <w:rPr>
          <w:sz w:val="24"/>
          <w:szCs w:val="24"/>
        </w:rPr>
        <w:t>шинжилгээг</w:t>
      </w:r>
      <w:proofErr w:type="spellEnd"/>
      <w:r w:rsidRPr="00181311">
        <w:rPr>
          <w:sz w:val="24"/>
          <w:szCs w:val="24"/>
        </w:rPr>
        <w:t xml:space="preserve"> </w:t>
      </w:r>
      <w:proofErr w:type="spellStart"/>
      <w:r w:rsidRPr="00181311">
        <w:rPr>
          <w:sz w:val="24"/>
          <w:szCs w:val="24"/>
        </w:rPr>
        <w:t>эмчилгээ</w:t>
      </w:r>
      <w:proofErr w:type="spellEnd"/>
      <w:r w:rsidRPr="00181311">
        <w:rPr>
          <w:sz w:val="24"/>
          <w:szCs w:val="24"/>
        </w:rPr>
        <w:t xml:space="preserve"> </w:t>
      </w:r>
      <w:proofErr w:type="spellStart"/>
      <w:r w:rsidRPr="00181311">
        <w:rPr>
          <w:sz w:val="24"/>
          <w:szCs w:val="24"/>
        </w:rPr>
        <w:t>эхэлсний</w:t>
      </w:r>
      <w:proofErr w:type="spellEnd"/>
      <w:r w:rsidRPr="00181311">
        <w:rPr>
          <w:sz w:val="24"/>
          <w:szCs w:val="24"/>
        </w:rPr>
        <w:t xml:space="preserve"> </w:t>
      </w:r>
      <w:proofErr w:type="spellStart"/>
      <w:r w:rsidRPr="00181311">
        <w:rPr>
          <w:sz w:val="24"/>
          <w:szCs w:val="24"/>
        </w:rPr>
        <w:t>дараа</w:t>
      </w:r>
      <w:proofErr w:type="spellEnd"/>
      <w:r w:rsidRPr="00181311">
        <w:rPr>
          <w:sz w:val="24"/>
          <w:szCs w:val="24"/>
        </w:rPr>
        <w:t xml:space="preserve"> 3-6 </w:t>
      </w:r>
      <w:proofErr w:type="spellStart"/>
      <w:r w:rsidRPr="00181311">
        <w:rPr>
          <w:sz w:val="24"/>
          <w:szCs w:val="24"/>
        </w:rPr>
        <w:t>саруудад</w:t>
      </w:r>
      <w:proofErr w:type="spellEnd"/>
      <w:r w:rsidRPr="00181311">
        <w:rPr>
          <w:sz w:val="24"/>
          <w:szCs w:val="24"/>
        </w:rPr>
        <w:t xml:space="preserve"> </w:t>
      </w:r>
      <w:proofErr w:type="spellStart"/>
      <w:r w:rsidRPr="00181311">
        <w:rPr>
          <w:sz w:val="24"/>
          <w:szCs w:val="24"/>
        </w:rPr>
        <w:t>хийнэ</w:t>
      </w:r>
      <w:proofErr w:type="spellEnd"/>
      <w:r w:rsidRPr="00181311">
        <w:rPr>
          <w:sz w:val="24"/>
          <w:szCs w:val="24"/>
        </w:rPr>
        <w:t xml:space="preserve">. </w:t>
      </w:r>
      <w:proofErr w:type="spellStart"/>
      <w:r w:rsidRPr="00181311">
        <w:rPr>
          <w:sz w:val="24"/>
          <w:szCs w:val="24"/>
        </w:rPr>
        <w:t>Цаашид</w:t>
      </w:r>
      <w:proofErr w:type="spellEnd"/>
      <w:r w:rsidRPr="00181311">
        <w:rPr>
          <w:sz w:val="24"/>
          <w:szCs w:val="24"/>
        </w:rPr>
        <w:t xml:space="preserve"> </w:t>
      </w:r>
      <w:proofErr w:type="spellStart"/>
      <w:r w:rsidRPr="00181311">
        <w:rPr>
          <w:sz w:val="24"/>
          <w:szCs w:val="24"/>
        </w:rPr>
        <w:t>жилд</w:t>
      </w:r>
      <w:proofErr w:type="spellEnd"/>
      <w:r w:rsidRPr="00181311">
        <w:rPr>
          <w:sz w:val="24"/>
          <w:szCs w:val="24"/>
        </w:rPr>
        <w:t xml:space="preserve"> </w:t>
      </w:r>
      <w:proofErr w:type="spellStart"/>
      <w:r w:rsidRPr="00181311">
        <w:rPr>
          <w:sz w:val="24"/>
          <w:szCs w:val="24"/>
        </w:rPr>
        <w:t>нэг</w:t>
      </w:r>
      <w:proofErr w:type="spellEnd"/>
      <w:r w:rsidRPr="00181311">
        <w:rPr>
          <w:sz w:val="24"/>
          <w:szCs w:val="24"/>
        </w:rPr>
        <w:t xml:space="preserve"> </w:t>
      </w:r>
      <w:proofErr w:type="spellStart"/>
      <w:r w:rsidRPr="00181311">
        <w:rPr>
          <w:sz w:val="24"/>
          <w:szCs w:val="24"/>
        </w:rPr>
        <w:t>удаа</w:t>
      </w:r>
      <w:proofErr w:type="spellEnd"/>
      <w:r w:rsidRPr="00181311">
        <w:rPr>
          <w:sz w:val="24"/>
          <w:szCs w:val="24"/>
        </w:rPr>
        <w:t xml:space="preserve"> </w:t>
      </w:r>
      <w:proofErr w:type="spellStart"/>
      <w:r w:rsidRPr="00181311">
        <w:rPr>
          <w:sz w:val="24"/>
          <w:szCs w:val="24"/>
        </w:rPr>
        <w:t>эсвэл</w:t>
      </w:r>
      <w:proofErr w:type="spellEnd"/>
      <w:r w:rsidRPr="00181311">
        <w:rPr>
          <w:sz w:val="24"/>
          <w:szCs w:val="24"/>
        </w:rPr>
        <w:t xml:space="preserve"> АЛАТ-н </w:t>
      </w:r>
      <w:bookmarkStart w:id="10" w:name="_Hlk47340751"/>
      <w:proofErr w:type="spellStart"/>
      <w:r w:rsidRPr="00181311">
        <w:rPr>
          <w:color w:val="4472C4" w:themeColor="accent1"/>
          <w:sz w:val="24"/>
          <w:szCs w:val="24"/>
        </w:rPr>
        <w:t>түвшин</w:t>
      </w:r>
      <w:bookmarkEnd w:id="10"/>
      <w:proofErr w:type="spellEnd"/>
      <w:r w:rsidRPr="00181311">
        <w:rPr>
          <w:sz w:val="24"/>
          <w:szCs w:val="24"/>
        </w:rPr>
        <w:t xml:space="preserve"> </w:t>
      </w:r>
      <w:proofErr w:type="spellStart"/>
      <w:r w:rsidRPr="00181311">
        <w:rPr>
          <w:sz w:val="24"/>
          <w:szCs w:val="24"/>
        </w:rPr>
        <w:t>эмчилгээний</w:t>
      </w:r>
      <w:proofErr w:type="spellEnd"/>
      <w:r w:rsidRPr="00181311">
        <w:rPr>
          <w:sz w:val="24"/>
          <w:szCs w:val="24"/>
        </w:rPr>
        <w:t xml:space="preserve"> </w:t>
      </w:r>
      <w:proofErr w:type="spellStart"/>
      <w:r w:rsidRPr="00181311">
        <w:rPr>
          <w:sz w:val="24"/>
          <w:szCs w:val="24"/>
        </w:rPr>
        <w:t>үед</w:t>
      </w:r>
      <w:proofErr w:type="spellEnd"/>
      <w:r w:rsidRPr="00181311">
        <w:rPr>
          <w:sz w:val="24"/>
          <w:szCs w:val="24"/>
        </w:rPr>
        <w:t xml:space="preserve"> </w:t>
      </w:r>
      <w:proofErr w:type="spellStart"/>
      <w:r w:rsidRPr="00181311">
        <w:rPr>
          <w:sz w:val="24"/>
          <w:szCs w:val="24"/>
        </w:rPr>
        <w:t>нэмэгдвэл</w:t>
      </w:r>
      <w:proofErr w:type="spellEnd"/>
      <w:r w:rsidRPr="00181311">
        <w:rPr>
          <w:sz w:val="24"/>
          <w:szCs w:val="24"/>
        </w:rPr>
        <w:t xml:space="preserve"> </w:t>
      </w:r>
      <w:proofErr w:type="spellStart"/>
      <w:r w:rsidRPr="00181311">
        <w:rPr>
          <w:sz w:val="24"/>
          <w:szCs w:val="24"/>
        </w:rPr>
        <w:t>давтан</w:t>
      </w:r>
      <w:proofErr w:type="spellEnd"/>
      <w:r w:rsidRPr="00181311">
        <w:rPr>
          <w:sz w:val="24"/>
          <w:szCs w:val="24"/>
        </w:rPr>
        <w:t xml:space="preserve"> </w:t>
      </w:r>
      <w:proofErr w:type="spellStart"/>
      <w:r w:rsidRPr="00181311">
        <w:rPr>
          <w:sz w:val="24"/>
          <w:szCs w:val="24"/>
        </w:rPr>
        <w:t>шинжилнэ</w:t>
      </w:r>
      <w:proofErr w:type="spellEnd"/>
      <w:r w:rsidRPr="00181311">
        <w:rPr>
          <w:sz w:val="24"/>
          <w:szCs w:val="24"/>
        </w:rPr>
        <w:t>.</w:t>
      </w:r>
    </w:p>
    <w:p w14:paraId="168DD0B2" w14:textId="380B49F6" w:rsidR="00181311" w:rsidRDefault="00181311" w:rsidP="00181311">
      <w:pPr>
        <w:rPr>
          <w:b/>
          <w:bCs/>
          <w:sz w:val="24"/>
          <w:szCs w:val="24"/>
        </w:rPr>
      </w:pPr>
      <w:r w:rsidRPr="00181311">
        <w:rPr>
          <w:b/>
          <w:bCs/>
          <w:sz w:val="24"/>
          <w:szCs w:val="24"/>
        </w:rPr>
        <w:t xml:space="preserve">WHO No </w:t>
      </w:r>
      <w:proofErr w:type="gramStart"/>
      <w:r w:rsidRPr="00181311">
        <w:rPr>
          <w:b/>
          <w:bCs/>
          <w:sz w:val="24"/>
          <w:szCs w:val="24"/>
        </w:rPr>
        <w:t>Treatment</w:t>
      </w:r>
      <w:proofErr w:type="gramEnd"/>
    </w:p>
    <w:p w14:paraId="3F49B4F8" w14:textId="77777777" w:rsidR="00181311" w:rsidRPr="00181311" w:rsidRDefault="00181311" w:rsidP="00181311">
      <w:pPr>
        <w:rPr>
          <w:sz w:val="24"/>
          <w:szCs w:val="24"/>
        </w:rPr>
      </w:pPr>
      <w:r w:rsidRPr="00181311">
        <w:rPr>
          <w:b/>
          <w:bCs/>
          <w:sz w:val="24"/>
          <w:szCs w:val="24"/>
        </w:rPr>
        <w:t>1.</w:t>
      </w:r>
      <w:r w:rsidRPr="00181311">
        <w:rPr>
          <w:b/>
          <w:bCs/>
          <w:sz w:val="24"/>
          <w:szCs w:val="24"/>
        </w:rPr>
        <w:tab/>
      </w:r>
      <w:r w:rsidRPr="00181311">
        <w:rPr>
          <w:sz w:val="24"/>
          <w:szCs w:val="24"/>
        </w:rPr>
        <w:t>Blood test for ALT level to monitor for active hepatitis every 6-12 months. When ALT becomes elevated, repeat HBV DNA level to check for increased viral activity.</w:t>
      </w:r>
    </w:p>
    <w:p w14:paraId="09B059A0" w14:textId="77777777" w:rsidR="00181311" w:rsidRPr="00181311" w:rsidRDefault="00181311" w:rsidP="00181311">
      <w:pPr>
        <w:rPr>
          <w:sz w:val="24"/>
          <w:szCs w:val="24"/>
        </w:rPr>
      </w:pPr>
    </w:p>
    <w:p w14:paraId="24213C6F" w14:textId="106BE181" w:rsidR="00181311" w:rsidRPr="00181311" w:rsidRDefault="00181311" w:rsidP="00181311">
      <w:pPr>
        <w:pStyle w:val="ListParagraph"/>
        <w:numPr>
          <w:ilvl w:val="0"/>
          <w:numId w:val="4"/>
        </w:numPr>
        <w:rPr>
          <w:sz w:val="24"/>
          <w:szCs w:val="24"/>
        </w:rPr>
      </w:pPr>
      <w:r w:rsidRPr="00181311">
        <w:rPr>
          <w:sz w:val="24"/>
          <w:szCs w:val="24"/>
        </w:rPr>
        <w:t xml:space="preserve">6-12 </w:t>
      </w:r>
      <w:proofErr w:type="spellStart"/>
      <w:r w:rsidRPr="00181311">
        <w:rPr>
          <w:sz w:val="24"/>
          <w:szCs w:val="24"/>
        </w:rPr>
        <w:t>сар</w:t>
      </w:r>
      <w:proofErr w:type="spellEnd"/>
      <w:r w:rsidRPr="00181311">
        <w:rPr>
          <w:sz w:val="24"/>
          <w:szCs w:val="24"/>
        </w:rPr>
        <w:t xml:space="preserve"> </w:t>
      </w:r>
      <w:proofErr w:type="spellStart"/>
      <w:r w:rsidRPr="00181311">
        <w:rPr>
          <w:sz w:val="24"/>
          <w:szCs w:val="24"/>
        </w:rPr>
        <w:t>тутам</w:t>
      </w:r>
      <w:proofErr w:type="spellEnd"/>
      <w:r w:rsidRPr="00181311">
        <w:rPr>
          <w:sz w:val="24"/>
          <w:szCs w:val="24"/>
        </w:rPr>
        <w:t xml:space="preserve"> </w:t>
      </w:r>
      <w:proofErr w:type="spellStart"/>
      <w:r w:rsidRPr="00181311">
        <w:rPr>
          <w:sz w:val="24"/>
          <w:szCs w:val="24"/>
        </w:rPr>
        <w:t>идэвхтэй</w:t>
      </w:r>
      <w:proofErr w:type="spellEnd"/>
      <w:r w:rsidRPr="00181311">
        <w:rPr>
          <w:sz w:val="24"/>
          <w:szCs w:val="24"/>
        </w:rPr>
        <w:t xml:space="preserve"> </w:t>
      </w:r>
      <w:proofErr w:type="spellStart"/>
      <w:r w:rsidRPr="00181311">
        <w:rPr>
          <w:sz w:val="24"/>
          <w:szCs w:val="24"/>
        </w:rPr>
        <w:t>гепатитын</w:t>
      </w:r>
      <w:proofErr w:type="spellEnd"/>
      <w:r w:rsidRPr="00181311">
        <w:rPr>
          <w:sz w:val="24"/>
          <w:szCs w:val="24"/>
        </w:rPr>
        <w:t xml:space="preserve"> АЛАТ-н </w:t>
      </w:r>
      <w:bookmarkStart w:id="11" w:name="_Hlk47340871"/>
      <w:proofErr w:type="spellStart"/>
      <w:r w:rsidRPr="00181311">
        <w:rPr>
          <w:color w:val="4472C4" w:themeColor="accent1"/>
          <w:sz w:val="24"/>
          <w:szCs w:val="24"/>
        </w:rPr>
        <w:t>түвшин</w:t>
      </w:r>
      <w:bookmarkEnd w:id="11"/>
      <w:proofErr w:type="spellEnd"/>
      <w:r w:rsidRPr="00181311">
        <w:rPr>
          <w:sz w:val="24"/>
          <w:szCs w:val="24"/>
        </w:rPr>
        <w:t xml:space="preserve"> </w:t>
      </w:r>
      <w:proofErr w:type="spellStart"/>
      <w:r w:rsidRPr="00181311">
        <w:rPr>
          <w:sz w:val="24"/>
          <w:szCs w:val="24"/>
        </w:rPr>
        <w:t>хянах</w:t>
      </w:r>
      <w:proofErr w:type="spellEnd"/>
      <w:r w:rsidRPr="00181311">
        <w:rPr>
          <w:sz w:val="24"/>
          <w:szCs w:val="24"/>
        </w:rPr>
        <w:t xml:space="preserve"> </w:t>
      </w:r>
      <w:proofErr w:type="spellStart"/>
      <w:r w:rsidRPr="00181311">
        <w:rPr>
          <w:sz w:val="24"/>
          <w:szCs w:val="24"/>
        </w:rPr>
        <w:t>цусны</w:t>
      </w:r>
      <w:proofErr w:type="spellEnd"/>
      <w:r w:rsidRPr="00181311">
        <w:rPr>
          <w:sz w:val="24"/>
          <w:szCs w:val="24"/>
        </w:rPr>
        <w:t xml:space="preserve"> </w:t>
      </w:r>
      <w:proofErr w:type="spellStart"/>
      <w:r w:rsidRPr="00181311">
        <w:rPr>
          <w:sz w:val="24"/>
          <w:szCs w:val="24"/>
        </w:rPr>
        <w:t>шинжилгээ</w:t>
      </w:r>
      <w:proofErr w:type="spellEnd"/>
      <w:r w:rsidRPr="00181311">
        <w:rPr>
          <w:sz w:val="24"/>
          <w:szCs w:val="24"/>
        </w:rPr>
        <w:t xml:space="preserve">. АЛАТ-н </w:t>
      </w:r>
      <w:proofErr w:type="spellStart"/>
      <w:r w:rsidRPr="00181311">
        <w:rPr>
          <w:sz w:val="24"/>
          <w:szCs w:val="24"/>
        </w:rPr>
        <w:t>хэмжээ</w:t>
      </w:r>
      <w:proofErr w:type="spellEnd"/>
      <w:r w:rsidRPr="00181311">
        <w:rPr>
          <w:sz w:val="24"/>
          <w:szCs w:val="24"/>
        </w:rPr>
        <w:t xml:space="preserve"> </w:t>
      </w:r>
      <w:proofErr w:type="spellStart"/>
      <w:r w:rsidRPr="00181311">
        <w:rPr>
          <w:sz w:val="24"/>
          <w:szCs w:val="24"/>
        </w:rPr>
        <w:t>дээшлэхэд</w:t>
      </w:r>
      <w:proofErr w:type="spellEnd"/>
      <w:r w:rsidRPr="00181311">
        <w:rPr>
          <w:sz w:val="24"/>
          <w:szCs w:val="24"/>
        </w:rPr>
        <w:t xml:space="preserve"> </w:t>
      </w:r>
      <w:proofErr w:type="spellStart"/>
      <w:r w:rsidRPr="00181311">
        <w:rPr>
          <w:sz w:val="24"/>
          <w:szCs w:val="24"/>
        </w:rPr>
        <w:t>вирусийн</w:t>
      </w:r>
      <w:proofErr w:type="spellEnd"/>
      <w:r w:rsidRPr="00181311">
        <w:rPr>
          <w:sz w:val="24"/>
          <w:szCs w:val="24"/>
        </w:rPr>
        <w:t xml:space="preserve"> </w:t>
      </w:r>
      <w:proofErr w:type="spellStart"/>
      <w:r w:rsidRPr="00181311">
        <w:rPr>
          <w:sz w:val="24"/>
          <w:szCs w:val="24"/>
        </w:rPr>
        <w:t>идэвхжил</w:t>
      </w:r>
      <w:proofErr w:type="spellEnd"/>
      <w:r w:rsidRPr="00181311">
        <w:rPr>
          <w:sz w:val="24"/>
          <w:szCs w:val="24"/>
        </w:rPr>
        <w:t xml:space="preserve"> </w:t>
      </w:r>
      <w:proofErr w:type="spellStart"/>
      <w:r w:rsidRPr="00181311">
        <w:rPr>
          <w:sz w:val="24"/>
          <w:szCs w:val="24"/>
        </w:rPr>
        <w:t>нэмэгдсэн</w:t>
      </w:r>
      <w:proofErr w:type="spellEnd"/>
      <w:r w:rsidRPr="00181311">
        <w:rPr>
          <w:sz w:val="24"/>
          <w:szCs w:val="24"/>
        </w:rPr>
        <w:t xml:space="preserve"> </w:t>
      </w:r>
      <w:proofErr w:type="spellStart"/>
      <w:r w:rsidRPr="00181311">
        <w:rPr>
          <w:sz w:val="24"/>
          <w:szCs w:val="24"/>
        </w:rPr>
        <w:t>эсэхийг</w:t>
      </w:r>
      <w:proofErr w:type="spellEnd"/>
      <w:r w:rsidRPr="00181311">
        <w:rPr>
          <w:sz w:val="24"/>
          <w:szCs w:val="24"/>
        </w:rPr>
        <w:t xml:space="preserve"> </w:t>
      </w:r>
      <w:proofErr w:type="spellStart"/>
      <w:r w:rsidRPr="00181311">
        <w:rPr>
          <w:sz w:val="24"/>
          <w:szCs w:val="24"/>
        </w:rPr>
        <w:t>шалгахын</w:t>
      </w:r>
      <w:proofErr w:type="spellEnd"/>
      <w:r w:rsidRPr="00181311">
        <w:rPr>
          <w:sz w:val="24"/>
          <w:szCs w:val="24"/>
        </w:rPr>
        <w:t xml:space="preserve"> </w:t>
      </w:r>
      <w:proofErr w:type="spellStart"/>
      <w:r w:rsidRPr="00181311">
        <w:rPr>
          <w:sz w:val="24"/>
          <w:szCs w:val="24"/>
        </w:rPr>
        <w:t>тулд</w:t>
      </w:r>
      <w:proofErr w:type="spellEnd"/>
      <w:r w:rsidRPr="00181311">
        <w:rPr>
          <w:sz w:val="24"/>
          <w:szCs w:val="24"/>
        </w:rPr>
        <w:t xml:space="preserve"> ГВВ ДНХ-</w:t>
      </w:r>
      <w:proofErr w:type="spellStart"/>
      <w:r w:rsidRPr="00181311">
        <w:rPr>
          <w:sz w:val="24"/>
          <w:szCs w:val="24"/>
        </w:rPr>
        <w:t>ийн</w:t>
      </w:r>
      <w:proofErr w:type="spellEnd"/>
      <w:r w:rsidRPr="00181311">
        <w:rPr>
          <w:sz w:val="24"/>
          <w:szCs w:val="24"/>
        </w:rPr>
        <w:t xml:space="preserve"> </w:t>
      </w:r>
      <w:proofErr w:type="spellStart"/>
      <w:r w:rsidRPr="00181311">
        <w:rPr>
          <w:color w:val="4472C4" w:themeColor="accent1"/>
          <w:sz w:val="24"/>
          <w:szCs w:val="24"/>
        </w:rPr>
        <w:t>түвшин</w:t>
      </w:r>
      <w:proofErr w:type="spellEnd"/>
      <w:r w:rsidRPr="00181311">
        <w:rPr>
          <w:sz w:val="24"/>
          <w:szCs w:val="24"/>
        </w:rPr>
        <w:t xml:space="preserve"> </w:t>
      </w:r>
      <w:proofErr w:type="spellStart"/>
      <w:r w:rsidRPr="00181311">
        <w:rPr>
          <w:sz w:val="24"/>
          <w:szCs w:val="24"/>
        </w:rPr>
        <w:t>тогтоох</w:t>
      </w:r>
      <w:proofErr w:type="spellEnd"/>
      <w:r w:rsidRPr="00181311">
        <w:rPr>
          <w:sz w:val="24"/>
          <w:szCs w:val="24"/>
        </w:rPr>
        <w:t xml:space="preserve"> </w:t>
      </w:r>
      <w:proofErr w:type="spellStart"/>
      <w:r w:rsidRPr="00181311">
        <w:rPr>
          <w:sz w:val="24"/>
          <w:szCs w:val="24"/>
        </w:rPr>
        <w:t>шинжилгээг</w:t>
      </w:r>
      <w:proofErr w:type="spellEnd"/>
      <w:r w:rsidRPr="00181311">
        <w:rPr>
          <w:sz w:val="24"/>
          <w:szCs w:val="24"/>
        </w:rPr>
        <w:t xml:space="preserve"> </w:t>
      </w:r>
      <w:proofErr w:type="spellStart"/>
      <w:r w:rsidRPr="00181311">
        <w:rPr>
          <w:sz w:val="24"/>
          <w:szCs w:val="24"/>
        </w:rPr>
        <w:t>давтан</w:t>
      </w:r>
      <w:proofErr w:type="spellEnd"/>
      <w:r w:rsidRPr="00181311">
        <w:rPr>
          <w:sz w:val="24"/>
          <w:szCs w:val="24"/>
        </w:rPr>
        <w:t xml:space="preserve"> </w:t>
      </w:r>
      <w:proofErr w:type="spellStart"/>
      <w:r w:rsidRPr="00181311">
        <w:rPr>
          <w:sz w:val="24"/>
          <w:szCs w:val="24"/>
        </w:rPr>
        <w:t>хийх</w:t>
      </w:r>
      <w:proofErr w:type="spellEnd"/>
      <w:r w:rsidRPr="00181311">
        <w:rPr>
          <w:sz w:val="24"/>
          <w:szCs w:val="24"/>
        </w:rPr>
        <w:t>.</w:t>
      </w:r>
    </w:p>
    <w:p w14:paraId="571309CD" w14:textId="6EE93068" w:rsidR="00181311" w:rsidRDefault="00181311" w:rsidP="00181311">
      <w:pPr>
        <w:pStyle w:val="ListParagraph"/>
        <w:ind w:left="1080"/>
        <w:rPr>
          <w:sz w:val="24"/>
          <w:szCs w:val="24"/>
        </w:rPr>
      </w:pPr>
    </w:p>
    <w:p w14:paraId="02F3034A" w14:textId="3FD1EAF3" w:rsidR="00181311" w:rsidRDefault="00181311" w:rsidP="00181311">
      <w:pPr>
        <w:pStyle w:val="ListParagraph"/>
        <w:ind w:left="1080"/>
        <w:rPr>
          <w:sz w:val="24"/>
          <w:szCs w:val="24"/>
        </w:rPr>
      </w:pPr>
    </w:p>
    <w:p w14:paraId="732F478A" w14:textId="04FD6B4D" w:rsidR="00181311" w:rsidRDefault="00181311" w:rsidP="00181311">
      <w:pPr>
        <w:pStyle w:val="ListParagraph"/>
        <w:ind w:left="0"/>
        <w:rPr>
          <w:b/>
          <w:bCs/>
          <w:sz w:val="24"/>
          <w:szCs w:val="24"/>
        </w:rPr>
      </w:pPr>
      <w:r w:rsidRPr="00181311">
        <w:rPr>
          <w:b/>
          <w:bCs/>
          <w:sz w:val="24"/>
          <w:szCs w:val="24"/>
        </w:rPr>
        <w:t>AASLD Guidelines page</w:t>
      </w:r>
    </w:p>
    <w:p w14:paraId="16B9DF23" w14:textId="77777777" w:rsidR="00181311" w:rsidRPr="00597BFE" w:rsidRDefault="00181311" w:rsidP="00597BFE">
      <w:pPr>
        <w:rPr>
          <w:sz w:val="24"/>
          <w:szCs w:val="24"/>
        </w:rPr>
      </w:pPr>
      <w:r w:rsidRPr="00597BFE">
        <w:rPr>
          <w:sz w:val="24"/>
          <w:szCs w:val="24"/>
        </w:rPr>
        <w:t xml:space="preserve">3. What is your patient’s ALT level? </w:t>
      </w:r>
    </w:p>
    <w:p w14:paraId="090A0B4B" w14:textId="4E9E321C" w:rsidR="00181311" w:rsidRDefault="00181311" w:rsidP="00181311">
      <w:pPr>
        <w:pStyle w:val="ListParagraph"/>
        <w:ind w:left="0"/>
        <w:rPr>
          <w:sz w:val="24"/>
          <w:szCs w:val="24"/>
        </w:rPr>
      </w:pPr>
      <w:r w:rsidRPr="00597BFE">
        <w:rPr>
          <w:sz w:val="24"/>
          <w:szCs w:val="24"/>
        </w:rPr>
        <w:t xml:space="preserve">3 </w:t>
      </w:r>
      <w:proofErr w:type="spellStart"/>
      <w:r w:rsidRPr="00597BFE">
        <w:rPr>
          <w:sz w:val="24"/>
          <w:szCs w:val="24"/>
        </w:rPr>
        <w:t>Таны</w:t>
      </w:r>
      <w:proofErr w:type="spellEnd"/>
      <w:r w:rsidRPr="00597BFE">
        <w:rPr>
          <w:sz w:val="24"/>
          <w:szCs w:val="24"/>
        </w:rPr>
        <w:t xml:space="preserve"> </w:t>
      </w:r>
      <w:proofErr w:type="spellStart"/>
      <w:r w:rsidRPr="00597BFE">
        <w:rPr>
          <w:sz w:val="24"/>
          <w:szCs w:val="24"/>
        </w:rPr>
        <w:t>өвчтөний</w:t>
      </w:r>
      <w:proofErr w:type="spellEnd"/>
      <w:r w:rsidRPr="00597BFE">
        <w:rPr>
          <w:sz w:val="24"/>
          <w:szCs w:val="24"/>
        </w:rPr>
        <w:t xml:space="preserve"> АЛАТ-н </w:t>
      </w:r>
      <w:bookmarkStart w:id="12" w:name="_Hlk47340962"/>
      <w:proofErr w:type="spellStart"/>
      <w:r w:rsidR="00597BFE" w:rsidRPr="00597BFE">
        <w:rPr>
          <w:color w:val="4472C4" w:themeColor="accent1"/>
          <w:sz w:val="24"/>
          <w:szCs w:val="24"/>
        </w:rPr>
        <w:t>түвшин</w:t>
      </w:r>
      <w:bookmarkEnd w:id="12"/>
      <w:proofErr w:type="spellEnd"/>
      <w:r w:rsidRPr="00597BFE">
        <w:rPr>
          <w:sz w:val="24"/>
          <w:szCs w:val="24"/>
        </w:rPr>
        <w:t xml:space="preserve"> </w:t>
      </w:r>
      <w:proofErr w:type="spellStart"/>
      <w:r w:rsidRPr="00597BFE">
        <w:rPr>
          <w:sz w:val="24"/>
          <w:szCs w:val="24"/>
        </w:rPr>
        <w:t>ямар</w:t>
      </w:r>
      <w:proofErr w:type="spellEnd"/>
      <w:r w:rsidRPr="00597BFE">
        <w:rPr>
          <w:sz w:val="24"/>
          <w:szCs w:val="24"/>
        </w:rPr>
        <w:t xml:space="preserve"> </w:t>
      </w:r>
      <w:proofErr w:type="spellStart"/>
      <w:r w:rsidRPr="00597BFE">
        <w:rPr>
          <w:sz w:val="24"/>
          <w:szCs w:val="24"/>
        </w:rPr>
        <w:t>байна</w:t>
      </w:r>
      <w:proofErr w:type="spellEnd"/>
      <w:r w:rsidRPr="00597BFE">
        <w:rPr>
          <w:sz w:val="24"/>
          <w:szCs w:val="24"/>
        </w:rPr>
        <w:t xml:space="preserve"> </w:t>
      </w:r>
      <w:proofErr w:type="spellStart"/>
      <w:r w:rsidRPr="00597BFE">
        <w:rPr>
          <w:sz w:val="24"/>
          <w:szCs w:val="24"/>
        </w:rPr>
        <w:t>вэ</w:t>
      </w:r>
      <w:proofErr w:type="spellEnd"/>
      <w:r w:rsidRPr="00597BFE">
        <w:rPr>
          <w:sz w:val="24"/>
          <w:szCs w:val="24"/>
        </w:rPr>
        <w:t>?</w:t>
      </w:r>
    </w:p>
    <w:p w14:paraId="25F52CB9" w14:textId="49C172CC" w:rsidR="00597BFE" w:rsidRDefault="00597BFE" w:rsidP="00181311">
      <w:pPr>
        <w:pStyle w:val="ListParagraph"/>
        <w:ind w:left="0"/>
        <w:rPr>
          <w:sz w:val="24"/>
          <w:szCs w:val="24"/>
        </w:rPr>
      </w:pPr>
    </w:p>
    <w:p w14:paraId="1D5DE1CA" w14:textId="469C7372" w:rsidR="00597BFE" w:rsidRPr="00597BFE" w:rsidRDefault="00597BFE" w:rsidP="00181311">
      <w:pPr>
        <w:pStyle w:val="ListParagraph"/>
        <w:ind w:left="0"/>
        <w:rPr>
          <w:b/>
          <w:bCs/>
          <w:sz w:val="24"/>
          <w:szCs w:val="24"/>
        </w:rPr>
      </w:pPr>
      <w:r w:rsidRPr="00597BFE">
        <w:rPr>
          <w:b/>
          <w:bCs/>
          <w:sz w:val="24"/>
          <w:szCs w:val="24"/>
        </w:rPr>
        <w:t>AASLD Treatment recommended</w:t>
      </w:r>
    </w:p>
    <w:p w14:paraId="3D88B659" w14:textId="77777777" w:rsidR="00597BFE" w:rsidRPr="00597BFE" w:rsidRDefault="00597BFE" w:rsidP="00597BFE">
      <w:pPr>
        <w:rPr>
          <w:sz w:val="24"/>
          <w:szCs w:val="24"/>
        </w:rPr>
      </w:pPr>
      <w:r w:rsidRPr="00597BFE">
        <w:rPr>
          <w:sz w:val="24"/>
          <w:szCs w:val="24"/>
        </w:rPr>
        <w:t>1.Blood test for ALT level to monitor for treatment response and hepatitis flare every 6 months. Blood test for creatinine every 6 -12 months to monitor kidney function if taking tenofovir.</w:t>
      </w:r>
    </w:p>
    <w:p w14:paraId="40C85943" w14:textId="5F73E6AF" w:rsidR="00597BFE" w:rsidRPr="00597BFE" w:rsidRDefault="00597BFE" w:rsidP="00597BFE">
      <w:pPr>
        <w:rPr>
          <w:sz w:val="24"/>
          <w:szCs w:val="24"/>
        </w:rPr>
      </w:pPr>
      <w:r w:rsidRPr="00597BFE">
        <w:rPr>
          <w:sz w:val="24"/>
          <w:szCs w:val="24"/>
        </w:rPr>
        <w:lastRenderedPageBreak/>
        <w:t xml:space="preserve">1. 6 </w:t>
      </w:r>
      <w:proofErr w:type="spellStart"/>
      <w:r w:rsidRPr="00597BFE">
        <w:rPr>
          <w:sz w:val="24"/>
          <w:szCs w:val="24"/>
        </w:rPr>
        <w:t>сар</w:t>
      </w:r>
      <w:proofErr w:type="spellEnd"/>
      <w:r w:rsidRPr="00597BFE">
        <w:rPr>
          <w:sz w:val="24"/>
          <w:szCs w:val="24"/>
        </w:rPr>
        <w:t xml:space="preserve"> </w:t>
      </w:r>
      <w:proofErr w:type="spellStart"/>
      <w:r w:rsidRPr="00597BFE">
        <w:rPr>
          <w:sz w:val="24"/>
          <w:szCs w:val="24"/>
        </w:rPr>
        <w:t>тутам</w:t>
      </w:r>
      <w:proofErr w:type="spellEnd"/>
      <w:r w:rsidRPr="00597BFE">
        <w:rPr>
          <w:sz w:val="24"/>
          <w:szCs w:val="24"/>
        </w:rPr>
        <w:t xml:space="preserve"> </w:t>
      </w:r>
      <w:proofErr w:type="spellStart"/>
      <w:r w:rsidRPr="00597BFE">
        <w:rPr>
          <w:sz w:val="24"/>
          <w:szCs w:val="24"/>
        </w:rPr>
        <w:t>цусны</w:t>
      </w:r>
      <w:proofErr w:type="spellEnd"/>
      <w:r w:rsidRPr="00597BFE">
        <w:rPr>
          <w:sz w:val="24"/>
          <w:szCs w:val="24"/>
        </w:rPr>
        <w:t xml:space="preserve"> </w:t>
      </w:r>
      <w:proofErr w:type="spellStart"/>
      <w:r w:rsidRPr="00597BFE">
        <w:rPr>
          <w:sz w:val="24"/>
          <w:szCs w:val="24"/>
        </w:rPr>
        <w:t>шинжилгээгээр</w:t>
      </w:r>
      <w:proofErr w:type="spellEnd"/>
      <w:r w:rsidRPr="00597BFE">
        <w:rPr>
          <w:sz w:val="24"/>
          <w:szCs w:val="24"/>
        </w:rPr>
        <w:t xml:space="preserve"> АЛАТ-н </w:t>
      </w:r>
      <w:proofErr w:type="spellStart"/>
      <w:r w:rsidRPr="00597BFE">
        <w:rPr>
          <w:color w:val="4472C4" w:themeColor="accent1"/>
          <w:sz w:val="24"/>
          <w:szCs w:val="24"/>
        </w:rPr>
        <w:t>түвшин</w:t>
      </w:r>
      <w:proofErr w:type="spellEnd"/>
      <w:r w:rsidRPr="00597BFE">
        <w:rPr>
          <w:sz w:val="24"/>
          <w:szCs w:val="24"/>
        </w:rPr>
        <w:t xml:space="preserve"> </w:t>
      </w:r>
      <w:proofErr w:type="spellStart"/>
      <w:r w:rsidRPr="00597BFE">
        <w:rPr>
          <w:sz w:val="24"/>
          <w:szCs w:val="24"/>
        </w:rPr>
        <w:t>тодорхойлж</w:t>
      </w:r>
      <w:proofErr w:type="spellEnd"/>
      <w:r w:rsidRPr="00597BFE">
        <w:rPr>
          <w:sz w:val="24"/>
          <w:szCs w:val="24"/>
        </w:rPr>
        <w:t xml:space="preserve"> </w:t>
      </w:r>
      <w:proofErr w:type="spellStart"/>
      <w:r w:rsidRPr="00597BFE">
        <w:rPr>
          <w:sz w:val="24"/>
          <w:szCs w:val="24"/>
        </w:rPr>
        <w:t>эмчилгээний</w:t>
      </w:r>
      <w:proofErr w:type="spellEnd"/>
      <w:r w:rsidRPr="00597BFE">
        <w:rPr>
          <w:sz w:val="24"/>
          <w:szCs w:val="24"/>
        </w:rPr>
        <w:t xml:space="preserve"> </w:t>
      </w:r>
      <w:proofErr w:type="spellStart"/>
      <w:r w:rsidRPr="00597BFE">
        <w:rPr>
          <w:sz w:val="24"/>
          <w:szCs w:val="24"/>
        </w:rPr>
        <w:t>үр</w:t>
      </w:r>
      <w:proofErr w:type="spellEnd"/>
      <w:r w:rsidRPr="00597BFE">
        <w:rPr>
          <w:sz w:val="24"/>
          <w:szCs w:val="24"/>
        </w:rPr>
        <w:t xml:space="preserve"> </w:t>
      </w:r>
      <w:proofErr w:type="spellStart"/>
      <w:r w:rsidRPr="00597BFE">
        <w:rPr>
          <w:sz w:val="24"/>
          <w:szCs w:val="24"/>
        </w:rPr>
        <w:t>дүн</w:t>
      </w:r>
      <w:proofErr w:type="spellEnd"/>
      <w:r w:rsidRPr="00597BFE">
        <w:rPr>
          <w:sz w:val="24"/>
          <w:szCs w:val="24"/>
        </w:rPr>
        <w:t xml:space="preserve">, </w:t>
      </w:r>
      <w:proofErr w:type="spellStart"/>
      <w:r w:rsidRPr="00597BFE">
        <w:rPr>
          <w:sz w:val="24"/>
          <w:szCs w:val="24"/>
        </w:rPr>
        <w:t>элэгний</w:t>
      </w:r>
      <w:proofErr w:type="spellEnd"/>
      <w:r w:rsidRPr="00597BFE">
        <w:rPr>
          <w:sz w:val="24"/>
          <w:szCs w:val="24"/>
        </w:rPr>
        <w:t xml:space="preserve"> </w:t>
      </w:r>
      <w:proofErr w:type="spellStart"/>
      <w:r w:rsidRPr="00597BFE">
        <w:rPr>
          <w:sz w:val="24"/>
          <w:szCs w:val="24"/>
        </w:rPr>
        <w:t>эсийн</w:t>
      </w:r>
      <w:proofErr w:type="spellEnd"/>
      <w:r w:rsidRPr="00597BFE">
        <w:rPr>
          <w:sz w:val="24"/>
          <w:szCs w:val="24"/>
        </w:rPr>
        <w:t xml:space="preserve"> </w:t>
      </w:r>
      <w:proofErr w:type="spellStart"/>
      <w:r w:rsidRPr="00597BFE">
        <w:rPr>
          <w:sz w:val="24"/>
          <w:szCs w:val="24"/>
        </w:rPr>
        <w:t>гэмтлийн</w:t>
      </w:r>
      <w:proofErr w:type="spellEnd"/>
      <w:r w:rsidRPr="00597BFE">
        <w:rPr>
          <w:sz w:val="24"/>
          <w:szCs w:val="24"/>
        </w:rPr>
        <w:t xml:space="preserve"> </w:t>
      </w:r>
      <w:proofErr w:type="spellStart"/>
      <w:r w:rsidRPr="00597BFE">
        <w:rPr>
          <w:sz w:val="24"/>
          <w:szCs w:val="24"/>
        </w:rPr>
        <w:t>байдлыг</w:t>
      </w:r>
      <w:proofErr w:type="spellEnd"/>
      <w:r w:rsidRPr="00597BFE">
        <w:rPr>
          <w:sz w:val="24"/>
          <w:szCs w:val="24"/>
        </w:rPr>
        <w:t xml:space="preserve"> </w:t>
      </w:r>
      <w:proofErr w:type="spellStart"/>
      <w:r w:rsidRPr="00597BFE">
        <w:rPr>
          <w:sz w:val="24"/>
          <w:szCs w:val="24"/>
        </w:rPr>
        <w:t>хянана</w:t>
      </w:r>
      <w:proofErr w:type="spellEnd"/>
      <w:r w:rsidRPr="00597BFE">
        <w:rPr>
          <w:sz w:val="24"/>
          <w:szCs w:val="24"/>
        </w:rPr>
        <w:t xml:space="preserve">. </w:t>
      </w:r>
      <w:proofErr w:type="spellStart"/>
      <w:r w:rsidRPr="00597BFE">
        <w:rPr>
          <w:sz w:val="24"/>
          <w:szCs w:val="24"/>
        </w:rPr>
        <w:t>Хэрэв</w:t>
      </w:r>
      <w:proofErr w:type="spellEnd"/>
      <w:r w:rsidRPr="00597BFE">
        <w:rPr>
          <w:sz w:val="24"/>
          <w:szCs w:val="24"/>
        </w:rPr>
        <w:t xml:space="preserve"> </w:t>
      </w:r>
      <w:proofErr w:type="spellStart"/>
      <w:r w:rsidRPr="00597BFE">
        <w:rPr>
          <w:sz w:val="24"/>
          <w:szCs w:val="24"/>
        </w:rPr>
        <w:t>тeнофовир</w:t>
      </w:r>
      <w:proofErr w:type="spellEnd"/>
      <w:r w:rsidRPr="00597BFE">
        <w:rPr>
          <w:sz w:val="24"/>
          <w:szCs w:val="24"/>
        </w:rPr>
        <w:t xml:space="preserve"> </w:t>
      </w:r>
      <w:proofErr w:type="spellStart"/>
      <w:r w:rsidRPr="00597BFE">
        <w:rPr>
          <w:sz w:val="24"/>
          <w:szCs w:val="24"/>
        </w:rPr>
        <w:t>хэрэглэж</w:t>
      </w:r>
      <w:proofErr w:type="spellEnd"/>
      <w:r w:rsidRPr="00597BFE">
        <w:rPr>
          <w:sz w:val="24"/>
          <w:szCs w:val="24"/>
        </w:rPr>
        <w:t xml:space="preserve"> </w:t>
      </w:r>
      <w:proofErr w:type="spellStart"/>
      <w:r w:rsidRPr="00597BFE">
        <w:rPr>
          <w:sz w:val="24"/>
          <w:szCs w:val="24"/>
        </w:rPr>
        <w:t>байгаа</w:t>
      </w:r>
      <w:proofErr w:type="spellEnd"/>
      <w:r w:rsidRPr="00597BFE">
        <w:rPr>
          <w:sz w:val="24"/>
          <w:szCs w:val="24"/>
        </w:rPr>
        <w:t xml:space="preserve"> </w:t>
      </w:r>
      <w:proofErr w:type="spellStart"/>
      <w:r w:rsidRPr="00597BFE">
        <w:rPr>
          <w:sz w:val="24"/>
          <w:szCs w:val="24"/>
        </w:rPr>
        <w:t>бол</w:t>
      </w:r>
      <w:proofErr w:type="spellEnd"/>
      <w:r w:rsidRPr="00597BFE">
        <w:rPr>
          <w:sz w:val="24"/>
          <w:szCs w:val="24"/>
        </w:rPr>
        <w:t xml:space="preserve"> </w:t>
      </w:r>
      <w:proofErr w:type="spellStart"/>
      <w:r w:rsidRPr="00597BFE">
        <w:rPr>
          <w:sz w:val="24"/>
          <w:szCs w:val="24"/>
        </w:rPr>
        <w:t>цусны</w:t>
      </w:r>
      <w:proofErr w:type="spellEnd"/>
      <w:r w:rsidRPr="00597BFE">
        <w:rPr>
          <w:sz w:val="24"/>
          <w:szCs w:val="24"/>
        </w:rPr>
        <w:t xml:space="preserve"> </w:t>
      </w:r>
      <w:proofErr w:type="spellStart"/>
      <w:r w:rsidRPr="00597BFE">
        <w:rPr>
          <w:sz w:val="24"/>
          <w:szCs w:val="24"/>
        </w:rPr>
        <w:t>биохимийн</w:t>
      </w:r>
      <w:proofErr w:type="spellEnd"/>
      <w:r w:rsidRPr="00597BFE">
        <w:rPr>
          <w:sz w:val="24"/>
          <w:szCs w:val="24"/>
        </w:rPr>
        <w:t xml:space="preserve"> </w:t>
      </w:r>
      <w:proofErr w:type="spellStart"/>
      <w:r w:rsidRPr="00597BFE">
        <w:rPr>
          <w:sz w:val="24"/>
          <w:szCs w:val="24"/>
        </w:rPr>
        <w:t>шинжилгээгээр</w:t>
      </w:r>
      <w:proofErr w:type="spellEnd"/>
      <w:r w:rsidRPr="00597BFE">
        <w:rPr>
          <w:sz w:val="24"/>
          <w:szCs w:val="24"/>
        </w:rPr>
        <w:t xml:space="preserve"> </w:t>
      </w:r>
      <w:proofErr w:type="spellStart"/>
      <w:r w:rsidRPr="00597BFE">
        <w:rPr>
          <w:sz w:val="24"/>
          <w:szCs w:val="24"/>
        </w:rPr>
        <w:t>креатинины</w:t>
      </w:r>
      <w:proofErr w:type="spellEnd"/>
      <w:r w:rsidRPr="00597BFE">
        <w:rPr>
          <w:sz w:val="24"/>
          <w:szCs w:val="24"/>
        </w:rPr>
        <w:t xml:space="preserve"> </w:t>
      </w:r>
      <w:proofErr w:type="spellStart"/>
      <w:r w:rsidRPr="00597BFE">
        <w:rPr>
          <w:sz w:val="24"/>
          <w:szCs w:val="24"/>
        </w:rPr>
        <w:t>хэмжээг</w:t>
      </w:r>
      <w:proofErr w:type="spellEnd"/>
      <w:r w:rsidRPr="00597BFE">
        <w:rPr>
          <w:sz w:val="24"/>
          <w:szCs w:val="24"/>
        </w:rPr>
        <w:t xml:space="preserve"> 6-12 </w:t>
      </w:r>
      <w:proofErr w:type="spellStart"/>
      <w:r w:rsidRPr="00597BFE">
        <w:rPr>
          <w:sz w:val="24"/>
          <w:szCs w:val="24"/>
        </w:rPr>
        <w:t>сар</w:t>
      </w:r>
      <w:proofErr w:type="spellEnd"/>
      <w:r w:rsidRPr="00597BFE">
        <w:rPr>
          <w:sz w:val="24"/>
          <w:szCs w:val="24"/>
        </w:rPr>
        <w:t xml:space="preserve"> </w:t>
      </w:r>
      <w:proofErr w:type="spellStart"/>
      <w:r w:rsidRPr="00597BFE">
        <w:rPr>
          <w:sz w:val="24"/>
          <w:szCs w:val="24"/>
        </w:rPr>
        <w:t>тутамд</w:t>
      </w:r>
      <w:proofErr w:type="spellEnd"/>
      <w:r w:rsidRPr="00597BFE">
        <w:rPr>
          <w:sz w:val="24"/>
          <w:szCs w:val="24"/>
        </w:rPr>
        <w:t xml:space="preserve"> </w:t>
      </w:r>
      <w:proofErr w:type="spellStart"/>
      <w:r w:rsidRPr="00597BFE">
        <w:rPr>
          <w:sz w:val="24"/>
          <w:szCs w:val="24"/>
        </w:rPr>
        <w:t>тодорхойлж</w:t>
      </w:r>
      <w:proofErr w:type="spellEnd"/>
      <w:r w:rsidRPr="00597BFE">
        <w:rPr>
          <w:sz w:val="24"/>
          <w:szCs w:val="24"/>
        </w:rPr>
        <w:t xml:space="preserve"> </w:t>
      </w:r>
      <w:proofErr w:type="spellStart"/>
      <w:r w:rsidRPr="00597BFE">
        <w:rPr>
          <w:sz w:val="24"/>
          <w:szCs w:val="24"/>
        </w:rPr>
        <w:t>бөөрний</w:t>
      </w:r>
      <w:proofErr w:type="spellEnd"/>
      <w:r w:rsidRPr="00597BFE">
        <w:rPr>
          <w:sz w:val="24"/>
          <w:szCs w:val="24"/>
        </w:rPr>
        <w:t xml:space="preserve"> </w:t>
      </w:r>
      <w:proofErr w:type="spellStart"/>
      <w:r w:rsidRPr="00597BFE">
        <w:rPr>
          <w:sz w:val="24"/>
          <w:szCs w:val="24"/>
        </w:rPr>
        <w:t>үйл</w:t>
      </w:r>
      <w:proofErr w:type="spellEnd"/>
      <w:r w:rsidRPr="00597BFE">
        <w:rPr>
          <w:sz w:val="24"/>
          <w:szCs w:val="24"/>
        </w:rPr>
        <w:t xml:space="preserve"> </w:t>
      </w:r>
      <w:proofErr w:type="spellStart"/>
      <w:r w:rsidRPr="00597BFE">
        <w:rPr>
          <w:sz w:val="24"/>
          <w:szCs w:val="24"/>
        </w:rPr>
        <w:t>ажиллагааг</w:t>
      </w:r>
      <w:proofErr w:type="spellEnd"/>
      <w:r w:rsidRPr="00597BFE">
        <w:rPr>
          <w:sz w:val="24"/>
          <w:szCs w:val="24"/>
        </w:rPr>
        <w:t xml:space="preserve"> </w:t>
      </w:r>
      <w:proofErr w:type="spellStart"/>
      <w:r w:rsidRPr="00597BFE">
        <w:rPr>
          <w:sz w:val="24"/>
          <w:szCs w:val="24"/>
        </w:rPr>
        <w:t>хянах</w:t>
      </w:r>
      <w:proofErr w:type="spellEnd"/>
      <w:r w:rsidRPr="00597BFE">
        <w:rPr>
          <w:sz w:val="24"/>
          <w:szCs w:val="24"/>
        </w:rPr>
        <w:t xml:space="preserve"> </w:t>
      </w:r>
      <w:proofErr w:type="spellStart"/>
      <w:r w:rsidRPr="00597BFE">
        <w:rPr>
          <w:sz w:val="24"/>
          <w:szCs w:val="24"/>
        </w:rPr>
        <w:t>шаардлагатай</w:t>
      </w:r>
      <w:proofErr w:type="spellEnd"/>
      <w:r w:rsidRPr="00597BFE">
        <w:rPr>
          <w:sz w:val="24"/>
          <w:szCs w:val="24"/>
        </w:rPr>
        <w:t>.</w:t>
      </w:r>
    </w:p>
    <w:p w14:paraId="61152C84" w14:textId="77777777" w:rsidR="00597BFE" w:rsidRPr="00597BFE" w:rsidRDefault="00597BFE" w:rsidP="00597BFE">
      <w:pPr>
        <w:rPr>
          <w:sz w:val="24"/>
          <w:szCs w:val="24"/>
        </w:rPr>
      </w:pPr>
    </w:p>
    <w:p w14:paraId="0459A13E" w14:textId="77777777" w:rsidR="00597BFE" w:rsidRPr="00597BFE" w:rsidRDefault="00597BFE" w:rsidP="00597BFE">
      <w:pPr>
        <w:rPr>
          <w:sz w:val="24"/>
          <w:szCs w:val="24"/>
        </w:rPr>
      </w:pPr>
      <w:r w:rsidRPr="00597BFE">
        <w:rPr>
          <w:sz w:val="24"/>
          <w:szCs w:val="24"/>
        </w:rPr>
        <w:t>2. Blood test for hepatitis B DNA level 3 - 6 months after starting treatment to evaluate treatment response. Repeat if ALT level becomes elevated on treatment and if feasible once a year.</w:t>
      </w:r>
    </w:p>
    <w:p w14:paraId="09338A5C" w14:textId="5945C8D6" w:rsidR="00181311" w:rsidRDefault="00597BFE" w:rsidP="00597BFE">
      <w:pPr>
        <w:rPr>
          <w:sz w:val="24"/>
          <w:szCs w:val="24"/>
        </w:rPr>
      </w:pPr>
      <w:r w:rsidRPr="00597BFE">
        <w:rPr>
          <w:sz w:val="24"/>
          <w:szCs w:val="24"/>
        </w:rPr>
        <w:t xml:space="preserve">2. </w:t>
      </w:r>
      <w:proofErr w:type="spellStart"/>
      <w:r w:rsidRPr="00597BFE">
        <w:rPr>
          <w:sz w:val="24"/>
          <w:szCs w:val="24"/>
        </w:rPr>
        <w:t>Эмчилгээний</w:t>
      </w:r>
      <w:proofErr w:type="spellEnd"/>
      <w:r w:rsidRPr="00597BFE">
        <w:rPr>
          <w:sz w:val="24"/>
          <w:szCs w:val="24"/>
        </w:rPr>
        <w:t xml:space="preserve"> </w:t>
      </w:r>
      <w:proofErr w:type="spellStart"/>
      <w:r w:rsidRPr="00597BFE">
        <w:rPr>
          <w:sz w:val="24"/>
          <w:szCs w:val="24"/>
        </w:rPr>
        <w:t>үр</w:t>
      </w:r>
      <w:proofErr w:type="spellEnd"/>
      <w:r w:rsidRPr="00597BFE">
        <w:rPr>
          <w:sz w:val="24"/>
          <w:szCs w:val="24"/>
        </w:rPr>
        <w:t xml:space="preserve"> </w:t>
      </w:r>
      <w:proofErr w:type="spellStart"/>
      <w:r w:rsidRPr="00597BFE">
        <w:rPr>
          <w:sz w:val="24"/>
          <w:szCs w:val="24"/>
        </w:rPr>
        <w:t>дүнг</w:t>
      </w:r>
      <w:proofErr w:type="spellEnd"/>
      <w:r w:rsidRPr="00597BFE">
        <w:rPr>
          <w:sz w:val="24"/>
          <w:szCs w:val="24"/>
        </w:rPr>
        <w:t xml:space="preserve"> </w:t>
      </w:r>
      <w:proofErr w:type="spellStart"/>
      <w:r w:rsidRPr="00597BFE">
        <w:rPr>
          <w:sz w:val="24"/>
          <w:szCs w:val="24"/>
        </w:rPr>
        <w:t>хянах</w:t>
      </w:r>
      <w:proofErr w:type="spellEnd"/>
      <w:r w:rsidRPr="00597BFE">
        <w:rPr>
          <w:sz w:val="24"/>
          <w:szCs w:val="24"/>
        </w:rPr>
        <w:t xml:space="preserve"> </w:t>
      </w:r>
      <w:proofErr w:type="spellStart"/>
      <w:r w:rsidRPr="00597BFE">
        <w:rPr>
          <w:sz w:val="24"/>
          <w:szCs w:val="24"/>
        </w:rPr>
        <w:t>зорилгоор</w:t>
      </w:r>
      <w:proofErr w:type="spellEnd"/>
      <w:r w:rsidRPr="00597BFE">
        <w:rPr>
          <w:sz w:val="24"/>
          <w:szCs w:val="24"/>
        </w:rPr>
        <w:t xml:space="preserve"> ГВВ-</w:t>
      </w:r>
      <w:proofErr w:type="spellStart"/>
      <w:r w:rsidRPr="00597BFE">
        <w:rPr>
          <w:sz w:val="24"/>
          <w:szCs w:val="24"/>
        </w:rPr>
        <w:t>ийн</w:t>
      </w:r>
      <w:proofErr w:type="spellEnd"/>
      <w:r w:rsidRPr="00597BFE">
        <w:rPr>
          <w:sz w:val="24"/>
          <w:szCs w:val="24"/>
        </w:rPr>
        <w:t xml:space="preserve"> ДНХ-</w:t>
      </w:r>
      <w:proofErr w:type="spellStart"/>
      <w:r w:rsidRPr="00597BFE">
        <w:rPr>
          <w:sz w:val="24"/>
          <w:szCs w:val="24"/>
        </w:rPr>
        <w:t>ийн</w:t>
      </w:r>
      <w:proofErr w:type="spellEnd"/>
      <w:r w:rsidRPr="00597BFE">
        <w:rPr>
          <w:sz w:val="24"/>
          <w:szCs w:val="24"/>
        </w:rPr>
        <w:t xml:space="preserve"> </w:t>
      </w:r>
      <w:proofErr w:type="spellStart"/>
      <w:r w:rsidRPr="00597BFE">
        <w:rPr>
          <w:sz w:val="24"/>
          <w:szCs w:val="24"/>
        </w:rPr>
        <w:t>идэвхжил</w:t>
      </w:r>
      <w:proofErr w:type="spellEnd"/>
      <w:r w:rsidRPr="00597BFE">
        <w:rPr>
          <w:sz w:val="24"/>
          <w:szCs w:val="24"/>
        </w:rPr>
        <w:t xml:space="preserve"> </w:t>
      </w:r>
      <w:proofErr w:type="spellStart"/>
      <w:r w:rsidRPr="00597BFE">
        <w:rPr>
          <w:sz w:val="24"/>
          <w:szCs w:val="24"/>
        </w:rPr>
        <w:t>тодорхойлох</w:t>
      </w:r>
      <w:proofErr w:type="spellEnd"/>
      <w:r w:rsidRPr="00597BFE">
        <w:rPr>
          <w:sz w:val="24"/>
          <w:szCs w:val="24"/>
        </w:rPr>
        <w:t xml:space="preserve"> </w:t>
      </w:r>
      <w:proofErr w:type="spellStart"/>
      <w:r w:rsidRPr="00597BFE">
        <w:rPr>
          <w:sz w:val="24"/>
          <w:szCs w:val="24"/>
        </w:rPr>
        <w:t>шинжилгээг</w:t>
      </w:r>
      <w:proofErr w:type="spellEnd"/>
      <w:r w:rsidRPr="00597BFE">
        <w:rPr>
          <w:sz w:val="24"/>
          <w:szCs w:val="24"/>
        </w:rPr>
        <w:t xml:space="preserve"> </w:t>
      </w:r>
      <w:proofErr w:type="spellStart"/>
      <w:r w:rsidRPr="00597BFE">
        <w:rPr>
          <w:sz w:val="24"/>
          <w:szCs w:val="24"/>
        </w:rPr>
        <w:t>эмчилгээ</w:t>
      </w:r>
      <w:proofErr w:type="spellEnd"/>
      <w:r w:rsidRPr="00597BFE">
        <w:rPr>
          <w:sz w:val="24"/>
          <w:szCs w:val="24"/>
        </w:rPr>
        <w:t xml:space="preserve"> </w:t>
      </w:r>
      <w:proofErr w:type="spellStart"/>
      <w:r w:rsidRPr="00597BFE">
        <w:rPr>
          <w:sz w:val="24"/>
          <w:szCs w:val="24"/>
        </w:rPr>
        <w:t>эхэлсний</w:t>
      </w:r>
      <w:proofErr w:type="spellEnd"/>
      <w:r w:rsidRPr="00597BFE">
        <w:rPr>
          <w:sz w:val="24"/>
          <w:szCs w:val="24"/>
        </w:rPr>
        <w:t xml:space="preserve"> </w:t>
      </w:r>
      <w:proofErr w:type="spellStart"/>
      <w:r w:rsidRPr="00597BFE">
        <w:rPr>
          <w:sz w:val="24"/>
          <w:szCs w:val="24"/>
        </w:rPr>
        <w:t>дараа</w:t>
      </w:r>
      <w:proofErr w:type="spellEnd"/>
      <w:r w:rsidRPr="00597BFE">
        <w:rPr>
          <w:sz w:val="24"/>
          <w:szCs w:val="24"/>
        </w:rPr>
        <w:t xml:space="preserve"> 3-6 </w:t>
      </w:r>
      <w:proofErr w:type="spellStart"/>
      <w:r w:rsidRPr="00597BFE">
        <w:rPr>
          <w:sz w:val="24"/>
          <w:szCs w:val="24"/>
        </w:rPr>
        <w:t>саруудад</w:t>
      </w:r>
      <w:proofErr w:type="spellEnd"/>
      <w:r w:rsidRPr="00597BFE">
        <w:rPr>
          <w:sz w:val="24"/>
          <w:szCs w:val="24"/>
        </w:rPr>
        <w:t xml:space="preserve"> </w:t>
      </w:r>
      <w:proofErr w:type="spellStart"/>
      <w:r w:rsidRPr="00597BFE">
        <w:rPr>
          <w:sz w:val="24"/>
          <w:szCs w:val="24"/>
        </w:rPr>
        <w:t>хийнэ</w:t>
      </w:r>
      <w:proofErr w:type="spellEnd"/>
      <w:r w:rsidRPr="00597BFE">
        <w:rPr>
          <w:sz w:val="24"/>
          <w:szCs w:val="24"/>
        </w:rPr>
        <w:t xml:space="preserve">. </w:t>
      </w:r>
      <w:proofErr w:type="spellStart"/>
      <w:r w:rsidRPr="00597BFE">
        <w:rPr>
          <w:sz w:val="24"/>
          <w:szCs w:val="24"/>
        </w:rPr>
        <w:t>Цаашид</w:t>
      </w:r>
      <w:proofErr w:type="spellEnd"/>
      <w:r w:rsidRPr="00597BFE">
        <w:rPr>
          <w:sz w:val="24"/>
          <w:szCs w:val="24"/>
        </w:rPr>
        <w:t xml:space="preserve"> </w:t>
      </w:r>
      <w:proofErr w:type="spellStart"/>
      <w:r w:rsidRPr="00597BFE">
        <w:rPr>
          <w:sz w:val="24"/>
          <w:szCs w:val="24"/>
        </w:rPr>
        <w:t>жилд</w:t>
      </w:r>
      <w:proofErr w:type="spellEnd"/>
      <w:r w:rsidRPr="00597BFE">
        <w:rPr>
          <w:sz w:val="24"/>
          <w:szCs w:val="24"/>
        </w:rPr>
        <w:t xml:space="preserve"> </w:t>
      </w:r>
      <w:proofErr w:type="spellStart"/>
      <w:r w:rsidRPr="00597BFE">
        <w:rPr>
          <w:sz w:val="24"/>
          <w:szCs w:val="24"/>
        </w:rPr>
        <w:t>нэг</w:t>
      </w:r>
      <w:proofErr w:type="spellEnd"/>
      <w:r w:rsidRPr="00597BFE">
        <w:rPr>
          <w:sz w:val="24"/>
          <w:szCs w:val="24"/>
        </w:rPr>
        <w:t xml:space="preserve"> </w:t>
      </w:r>
      <w:proofErr w:type="spellStart"/>
      <w:r w:rsidRPr="00597BFE">
        <w:rPr>
          <w:sz w:val="24"/>
          <w:szCs w:val="24"/>
        </w:rPr>
        <w:t>удаа</w:t>
      </w:r>
      <w:proofErr w:type="spellEnd"/>
      <w:r w:rsidRPr="00597BFE">
        <w:rPr>
          <w:sz w:val="24"/>
          <w:szCs w:val="24"/>
        </w:rPr>
        <w:t xml:space="preserve"> </w:t>
      </w:r>
      <w:proofErr w:type="spellStart"/>
      <w:r w:rsidRPr="00597BFE">
        <w:rPr>
          <w:sz w:val="24"/>
          <w:szCs w:val="24"/>
        </w:rPr>
        <w:t>эсвэл</w:t>
      </w:r>
      <w:proofErr w:type="spellEnd"/>
      <w:r w:rsidRPr="00597BFE">
        <w:rPr>
          <w:sz w:val="24"/>
          <w:szCs w:val="24"/>
        </w:rPr>
        <w:t xml:space="preserve"> АЛАТ-н </w:t>
      </w:r>
      <w:proofErr w:type="spellStart"/>
      <w:r w:rsidRPr="00597BFE">
        <w:rPr>
          <w:color w:val="4472C4" w:themeColor="accent1"/>
          <w:sz w:val="24"/>
          <w:szCs w:val="24"/>
        </w:rPr>
        <w:t>түвшин</w:t>
      </w:r>
      <w:proofErr w:type="spellEnd"/>
      <w:r w:rsidRPr="00597BFE">
        <w:rPr>
          <w:sz w:val="24"/>
          <w:szCs w:val="24"/>
        </w:rPr>
        <w:t xml:space="preserve"> </w:t>
      </w:r>
      <w:proofErr w:type="spellStart"/>
      <w:r w:rsidRPr="00597BFE">
        <w:rPr>
          <w:sz w:val="24"/>
          <w:szCs w:val="24"/>
        </w:rPr>
        <w:t>эмчилгээний</w:t>
      </w:r>
      <w:proofErr w:type="spellEnd"/>
      <w:r w:rsidRPr="00597BFE">
        <w:rPr>
          <w:sz w:val="24"/>
          <w:szCs w:val="24"/>
        </w:rPr>
        <w:t xml:space="preserve"> </w:t>
      </w:r>
      <w:proofErr w:type="spellStart"/>
      <w:r w:rsidRPr="00597BFE">
        <w:rPr>
          <w:sz w:val="24"/>
          <w:szCs w:val="24"/>
        </w:rPr>
        <w:t>үед</w:t>
      </w:r>
      <w:proofErr w:type="spellEnd"/>
      <w:r w:rsidRPr="00597BFE">
        <w:rPr>
          <w:sz w:val="24"/>
          <w:szCs w:val="24"/>
        </w:rPr>
        <w:t xml:space="preserve"> </w:t>
      </w:r>
      <w:proofErr w:type="spellStart"/>
      <w:r w:rsidRPr="00597BFE">
        <w:rPr>
          <w:sz w:val="24"/>
          <w:szCs w:val="24"/>
        </w:rPr>
        <w:t>нэмэгдвэл</w:t>
      </w:r>
      <w:proofErr w:type="spellEnd"/>
      <w:r w:rsidRPr="00597BFE">
        <w:rPr>
          <w:sz w:val="24"/>
          <w:szCs w:val="24"/>
        </w:rPr>
        <w:t xml:space="preserve"> </w:t>
      </w:r>
      <w:proofErr w:type="spellStart"/>
      <w:r w:rsidRPr="00597BFE">
        <w:rPr>
          <w:sz w:val="24"/>
          <w:szCs w:val="24"/>
        </w:rPr>
        <w:t>давтан</w:t>
      </w:r>
      <w:proofErr w:type="spellEnd"/>
      <w:r w:rsidRPr="00597BFE">
        <w:rPr>
          <w:sz w:val="24"/>
          <w:szCs w:val="24"/>
        </w:rPr>
        <w:t xml:space="preserve"> </w:t>
      </w:r>
      <w:proofErr w:type="spellStart"/>
      <w:r w:rsidRPr="00597BFE">
        <w:rPr>
          <w:sz w:val="24"/>
          <w:szCs w:val="24"/>
        </w:rPr>
        <w:t>шинжилнэ</w:t>
      </w:r>
      <w:proofErr w:type="spellEnd"/>
      <w:r w:rsidRPr="00597BFE">
        <w:rPr>
          <w:sz w:val="24"/>
          <w:szCs w:val="24"/>
        </w:rPr>
        <w:t>.</w:t>
      </w:r>
    </w:p>
    <w:p w14:paraId="6536AE67" w14:textId="67E9FE57" w:rsidR="00597BFE" w:rsidRPr="00597BFE" w:rsidRDefault="00597BFE" w:rsidP="00597BFE">
      <w:pPr>
        <w:rPr>
          <w:b/>
          <w:bCs/>
          <w:sz w:val="24"/>
          <w:szCs w:val="24"/>
        </w:rPr>
      </w:pPr>
      <w:r w:rsidRPr="00597BFE">
        <w:rPr>
          <w:b/>
          <w:bCs/>
          <w:sz w:val="24"/>
          <w:szCs w:val="24"/>
        </w:rPr>
        <w:t>AASLD No Treatment Recommended page</w:t>
      </w:r>
    </w:p>
    <w:p w14:paraId="761EA643" w14:textId="77777777" w:rsidR="00597BFE" w:rsidRPr="00597BFE" w:rsidRDefault="00597BFE" w:rsidP="00597BFE">
      <w:pPr>
        <w:rPr>
          <w:sz w:val="24"/>
          <w:szCs w:val="24"/>
        </w:rPr>
      </w:pPr>
      <w:r w:rsidRPr="00597BFE">
        <w:rPr>
          <w:sz w:val="24"/>
          <w:szCs w:val="24"/>
        </w:rPr>
        <w:t>1. Blood test for ALT level to monitor for active hepatitis every 6-12 months. When ALT becomes elevated, repeat HBV DNA level to check for increased viral activity.</w:t>
      </w:r>
    </w:p>
    <w:p w14:paraId="544682B8" w14:textId="5AA7E5E2" w:rsidR="00597BFE" w:rsidRDefault="00597BFE" w:rsidP="00597BFE">
      <w:pPr>
        <w:rPr>
          <w:sz w:val="24"/>
          <w:szCs w:val="24"/>
        </w:rPr>
      </w:pPr>
      <w:r w:rsidRPr="00597BFE">
        <w:rPr>
          <w:sz w:val="24"/>
          <w:szCs w:val="24"/>
        </w:rPr>
        <w:t xml:space="preserve">1. 6-12 </w:t>
      </w:r>
      <w:proofErr w:type="spellStart"/>
      <w:r w:rsidRPr="00597BFE">
        <w:rPr>
          <w:sz w:val="24"/>
          <w:szCs w:val="24"/>
        </w:rPr>
        <w:t>сар</w:t>
      </w:r>
      <w:proofErr w:type="spellEnd"/>
      <w:r w:rsidRPr="00597BFE">
        <w:rPr>
          <w:sz w:val="24"/>
          <w:szCs w:val="24"/>
        </w:rPr>
        <w:t xml:space="preserve"> </w:t>
      </w:r>
      <w:proofErr w:type="spellStart"/>
      <w:r w:rsidRPr="00597BFE">
        <w:rPr>
          <w:sz w:val="24"/>
          <w:szCs w:val="24"/>
        </w:rPr>
        <w:t>тутам</w:t>
      </w:r>
      <w:proofErr w:type="spellEnd"/>
      <w:r w:rsidRPr="00597BFE">
        <w:rPr>
          <w:sz w:val="24"/>
          <w:szCs w:val="24"/>
        </w:rPr>
        <w:t xml:space="preserve"> </w:t>
      </w:r>
      <w:proofErr w:type="spellStart"/>
      <w:r w:rsidRPr="00597BFE">
        <w:rPr>
          <w:sz w:val="24"/>
          <w:szCs w:val="24"/>
        </w:rPr>
        <w:t>идэвхтэй</w:t>
      </w:r>
      <w:proofErr w:type="spellEnd"/>
      <w:r w:rsidRPr="00597BFE">
        <w:rPr>
          <w:sz w:val="24"/>
          <w:szCs w:val="24"/>
        </w:rPr>
        <w:t xml:space="preserve"> </w:t>
      </w:r>
      <w:proofErr w:type="spellStart"/>
      <w:r w:rsidRPr="00597BFE">
        <w:rPr>
          <w:sz w:val="24"/>
          <w:szCs w:val="24"/>
        </w:rPr>
        <w:t>гепатитын</w:t>
      </w:r>
      <w:proofErr w:type="spellEnd"/>
      <w:r w:rsidRPr="00597BFE">
        <w:rPr>
          <w:sz w:val="24"/>
          <w:szCs w:val="24"/>
        </w:rPr>
        <w:t xml:space="preserve"> АЛАТ-н </w:t>
      </w:r>
      <w:bookmarkStart w:id="13" w:name="_Hlk47341127"/>
      <w:proofErr w:type="spellStart"/>
      <w:r w:rsidRPr="00597BFE">
        <w:rPr>
          <w:color w:val="4472C4" w:themeColor="accent1"/>
          <w:sz w:val="24"/>
          <w:szCs w:val="24"/>
        </w:rPr>
        <w:t>түвшин</w:t>
      </w:r>
      <w:bookmarkEnd w:id="13"/>
      <w:proofErr w:type="spellEnd"/>
      <w:r w:rsidRPr="00597BFE">
        <w:rPr>
          <w:sz w:val="24"/>
          <w:szCs w:val="24"/>
        </w:rPr>
        <w:t xml:space="preserve"> </w:t>
      </w:r>
      <w:proofErr w:type="spellStart"/>
      <w:r w:rsidRPr="00597BFE">
        <w:rPr>
          <w:sz w:val="24"/>
          <w:szCs w:val="24"/>
        </w:rPr>
        <w:t>хянах</w:t>
      </w:r>
      <w:proofErr w:type="spellEnd"/>
      <w:r w:rsidRPr="00597BFE">
        <w:rPr>
          <w:sz w:val="24"/>
          <w:szCs w:val="24"/>
        </w:rPr>
        <w:t xml:space="preserve"> </w:t>
      </w:r>
      <w:proofErr w:type="spellStart"/>
      <w:r w:rsidRPr="00597BFE">
        <w:rPr>
          <w:sz w:val="24"/>
          <w:szCs w:val="24"/>
        </w:rPr>
        <w:t>цусны</w:t>
      </w:r>
      <w:proofErr w:type="spellEnd"/>
      <w:r w:rsidRPr="00597BFE">
        <w:rPr>
          <w:sz w:val="24"/>
          <w:szCs w:val="24"/>
        </w:rPr>
        <w:t xml:space="preserve"> </w:t>
      </w:r>
      <w:proofErr w:type="spellStart"/>
      <w:r w:rsidRPr="00597BFE">
        <w:rPr>
          <w:sz w:val="24"/>
          <w:szCs w:val="24"/>
        </w:rPr>
        <w:t>шинжилгээ</w:t>
      </w:r>
      <w:proofErr w:type="spellEnd"/>
      <w:r w:rsidRPr="00597BFE">
        <w:rPr>
          <w:sz w:val="24"/>
          <w:szCs w:val="24"/>
        </w:rPr>
        <w:t xml:space="preserve">. АЛАТ-н </w:t>
      </w:r>
      <w:proofErr w:type="spellStart"/>
      <w:r w:rsidRPr="00597BFE">
        <w:rPr>
          <w:sz w:val="24"/>
          <w:szCs w:val="24"/>
        </w:rPr>
        <w:t>хэмжээ</w:t>
      </w:r>
      <w:proofErr w:type="spellEnd"/>
      <w:r w:rsidRPr="00597BFE">
        <w:rPr>
          <w:sz w:val="24"/>
          <w:szCs w:val="24"/>
        </w:rPr>
        <w:t xml:space="preserve"> </w:t>
      </w:r>
      <w:proofErr w:type="spellStart"/>
      <w:r w:rsidRPr="00597BFE">
        <w:rPr>
          <w:sz w:val="24"/>
          <w:szCs w:val="24"/>
        </w:rPr>
        <w:t>дээшлэхэд</w:t>
      </w:r>
      <w:proofErr w:type="spellEnd"/>
      <w:r w:rsidRPr="00597BFE">
        <w:rPr>
          <w:sz w:val="24"/>
          <w:szCs w:val="24"/>
        </w:rPr>
        <w:t xml:space="preserve"> </w:t>
      </w:r>
      <w:proofErr w:type="spellStart"/>
      <w:r w:rsidRPr="00597BFE">
        <w:rPr>
          <w:sz w:val="24"/>
          <w:szCs w:val="24"/>
        </w:rPr>
        <w:t>вирусийн</w:t>
      </w:r>
      <w:proofErr w:type="spellEnd"/>
      <w:r w:rsidRPr="00597BFE">
        <w:rPr>
          <w:sz w:val="24"/>
          <w:szCs w:val="24"/>
        </w:rPr>
        <w:t xml:space="preserve"> </w:t>
      </w:r>
      <w:proofErr w:type="spellStart"/>
      <w:r w:rsidRPr="00597BFE">
        <w:rPr>
          <w:sz w:val="24"/>
          <w:szCs w:val="24"/>
        </w:rPr>
        <w:t>идэвхжил</w:t>
      </w:r>
      <w:proofErr w:type="spellEnd"/>
      <w:r w:rsidRPr="00597BFE">
        <w:rPr>
          <w:sz w:val="24"/>
          <w:szCs w:val="24"/>
        </w:rPr>
        <w:t xml:space="preserve"> </w:t>
      </w:r>
      <w:proofErr w:type="spellStart"/>
      <w:r w:rsidRPr="00597BFE">
        <w:rPr>
          <w:sz w:val="24"/>
          <w:szCs w:val="24"/>
        </w:rPr>
        <w:t>нэмэгдсэн</w:t>
      </w:r>
      <w:proofErr w:type="spellEnd"/>
      <w:r w:rsidRPr="00597BFE">
        <w:rPr>
          <w:sz w:val="24"/>
          <w:szCs w:val="24"/>
        </w:rPr>
        <w:t xml:space="preserve"> </w:t>
      </w:r>
      <w:proofErr w:type="spellStart"/>
      <w:r w:rsidRPr="00597BFE">
        <w:rPr>
          <w:sz w:val="24"/>
          <w:szCs w:val="24"/>
        </w:rPr>
        <w:t>эсэхийг</w:t>
      </w:r>
      <w:proofErr w:type="spellEnd"/>
      <w:r w:rsidRPr="00597BFE">
        <w:rPr>
          <w:sz w:val="24"/>
          <w:szCs w:val="24"/>
        </w:rPr>
        <w:t xml:space="preserve"> </w:t>
      </w:r>
      <w:proofErr w:type="spellStart"/>
      <w:r w:rsidRPr="00597BFE">
        <w:rPr>
          <w:sz w:val="24"/>
          <w:szCs w:val="24"/>
        </w:rPr>
        <w:t>шалгахын</w:t>
      </w:r>
      <w:proofErr w:type="spellEnd"/>
      <w:r w:rsidRPr="00597BFE">
        <w:rPr>
          <w:sz w:val="24"/>
          <w:szCs w:val="24"/>
        </w:rPr>
        <w:t xml:space="preserve"> </w:t>
      </w:r>
      <w:proofErr w:type="spellStart"/>
      <w:r w:rsidRPr="00597BFE">
        <w:rPr>
          <w:sz w:val="24"/>
          <w:szCs w:val="24"/>
        </w:rPr>
        <w:t>тулд</w:t>
      </w:r>
      <w:proofErr w:type="spellEnd"/>
      <w:r w:rsidRPr="00597BFE">
        <w:rPr>
          <w:sz w:val="24"/>
          <w:szCs w:val="24"/>
        </w:rPr>
        <w:t xml:space="preserve"> ГВВ ДНХ-</w:t>
      </w:r>
      <w:proofErr w:type="spellStart"/>
      <w:r w:rsidRPr="00597BFE">
        <w:rPr>
          <w:sz w:val="24"/>
          <w:szCs w:val="24"/>
        </w:rPr>
        <w:t>ийн</w:t>
      </w:r>
      <w:proofErr w:type="spellEnd"/>
      <w:r w:rsidRPr="00597BFE">
        <w:rPr>
          <w:sz w:val="24"/>
          <w:szCs w:val="24"/>
        </w:rPr>
        <w:t xml:space="preserve"> </w:t>
      </w:r>
      <w:proofErr w:type="spellStart"/>
      <w:r>
        <w:rPr>
          <w:sz w:val="24"/>
          <w:szCs w:val="24"/>
        </w:rPr>
        <w:t>түвшин</w:t>
      </w:r>
      <w:proofErr w:type="spellEnd"/>
      <w:r w:rsidRPr="00597BFE">
        <w:rPr>
          <w:sz w:val="24"/>
          <w:szCs w:val="24"/>
        </w:rPr>
        <w:t xml:space="preserve"> </w:t>
      </w:r>
      <w:proofErr w:type="spellStart"/>
      <w:r w:rsidRPr="00597BFE">
        <w:rPr>
          <w:sz w:val="24"/>
          <w:szCs w:val="24"/>
        </w:rPr>
        <w:t>тогтоох</w:t>
      </w:r>
      <w:proofErr w:type="spellEnd"/>
      <w:r w:rsidRPr="00597BFE">
        <w:rPr>
          <w:sz w:val="24"/>
          <w:szCs w:val="24"/>
        </w:rPr>
        <w:t xml:space="preserve"> </w:t>
      </w:r>
      <w:proofErr w:type="spellStart"/>
      <w:r w:rsidRPr="00597BFE">
        <w:rPr>
          <w:sz w:val="24"/>
          <w:szCs w:val="24"/>
        </w:rPr>
        <w:t>шинжилгээг</w:t>
      </w:r>
      <w:proofErr w:type="spellEnd"/>
      <w:r w:rsidRPr="00597BFE">
        <w:rPr>
          <w:sz w:val="24"/>
          <w:szCs w:val="24"/>
        </w:rPr>
        <w:t xml:space="preserve"> </w:t>
      </w:r>
      <w:proofErr w:type="spellStart"/>
      <w:r w:rsidRPr="00597BFE">
        <w:rPr>
          <w:sz w:val="24"/>
          <w:szCs w:val="24"/>
        </w:rPr>
        <w:t>давтан</w:t>
      </w:r>
      <w:proofErr w:type="spellEnd"/>
      <w:r w:rsidRPr="00597BFE">
        <w:rPr>
          <w:sz w:val="24"/>
          <w:szCs w:val="24"/>
        </w:rPr>
        <w:t xml:space="preserve"> </w:t>
      </w:r>
      <w:proofErr w:type="spellStart"/>
      <w:r w:rsidRPr="00597BFE">
        <w:rPr>
          <w:sz w:val="24"/>
          <w:szCs w:val="24"/>
        </w:rPr>
        <w:t>хийх</w:t>
      </w:r>
      <w:proofErr w:type="spellEnd"/>
      <w:r w:rsidRPr="00597BFE">
        <w:rPr>
          <w:sz w:val="24"/>
          <w:szCs w:val="24"/>
        </w:rPr>
        <w:t>.</w:t>
      </w:r>
    </w:p>
    <w:p w14:paraId="0067CE5D" w14:textId="2D68BF59" w:rsidR="00597BFE" w:rsidRDefault="00597BFE" w:rsidP="00597BFE">
      <w:pPr>
        <w:rPr>
          <w:b/>
          <w:bCs/>
          <w:sz w:val="24"/>
          <w:szCs w:val="24"/>
        </w:rPr>
      </w:pPr>
      <w:r w:rsidRPr="00597BFE">
        <w:rPr>
          <w:b/>
          <w:bCs/>
          <w:sz w:val="24"/>
          <w:szCs w:val="24"/>
        </w:rPr>
        <w:t>APRI</w:t>
      </w:r>
    </w:p>
    <w:p w14:paraId="7A434858" w14:textId="77777777" w:rsidR="00597BFE" w:rsidRPr="00597BFE" w:rsidRDefault="00597BFE" w:rsidP="00597BFE">
      <w:pPr>
        <w:rPr>
          <w:sz w:val="24"/>
          <w:szCs w:val="24"/>
        </w:rPr>
      </w:pPr>
      <w:r w:rsidRPr="00597BFE">
        <w:rPr>
          <w:sz w:val="24"/>
          <w:szCs w:val="24"/>
        </w:rPr>
        <w:t>AST level                 U/L</w:t>
      </w:r>
    </w:p>
    <w:p w14:paraId="6C07CF40" w14:textId="02A6C2AA" w:rsidR="00597BFE" w:rsidRDefault="00597BFE" w:rsidP="00807223">
      <w:pPr>
        <w:rPr>
          <w:color w:val="4472C4" w:themeColor="accent1"/>
          <w:sz w:val="24"/>
          <w:szCs w:val="24"/>
          <w:highlight w:val="lightGray"/>
        </w:rPr>
      </w:pPr>
      <w:r w:rsidRPr="00597BFE">
        <w:rPr>
          <w:sz w:val="24"/>
          <w:szCs w:val="24"/>
        </w:rPr>
        <w:t xml:space="preserve">AСАТ-н </w:t>
      </w:r>
      <w:bookmarkStart w:id="14" w:name="_Hlk47341199"/>
      <w:proofErr w:type="spellStart"/>
      <w:r w:rsidRPr="00597BFE">
        <w:rPr>
          <w:color w:val="4472C4" w:themeColor="accent1"/>
          <w:sz w:val="24"/>
          <w:szCs w:val="24"/>
        </w:rPr>
        <w:t>түвшин</w:t>
      </w:r>
      <w:bookmarkEnd w:id="14"/>
      <w:proofErr w:type="spellEnd"/>
      <w:r w:rsidRPr="00597BFE">
        <w:rPr>
          <w:color w:val="4472C4" w:themeColor="accent1"/>
          <w:sz w:val="24"/>
          <w:szCs w:val="24"/>
          <w:highlight w:val="lightGray"/>
        </w:rPr>
        <w:t xml:space="preserve"> </w:t>
      </w:r>
    </w:p>
    <w:p w14:paraId="5286A356" w14:textId="30C043C2" w:rsidR="00597BFE" w:rsidRPr="00597BFE" w:rsidRDefault="00597BFE" w:rsidP="00807223">
      <w:pPr>
        <w:rPr>
          <w:b/>
          <w:bCs/>
          <w:sz w:val="24"/>
          <w:szCs w:val="24"/>
        </w:rPr>
      </w:pPr>
      <w:r w:rsidRPr="00597BFE">
        <w:rPr>
          <w:b/>
          <w:bCs/>
          <w:sz w:val="24"/>
          <w:szCs w:val="24"/>
        </w:rPr>
        <w:t>FIB-4</w:t>
      </w:r>
    </w:p>
    <w:p w14:paraId="5AF44975" w14:textId="20DAA34A" w:rsidR="00597BFE" w:rsidRDefault="00597BFE" w:rsidP="00807223">
      <w:pPr>
        <w:rPr>
          <w:sz w:val="24"/>
          <w:szCs w:val="24"/>
        </w:rPr>
      </w:pPr>
      <w:r w:rsidRPr="00597BFE">
        <w:rPr>
          <w:sz w:val="24"/>
          <w:szCs w:val="24"/>
        </w:rPr>
        <w:t>AST Level (U/L)</w:t>
      </w:r>
      <w:r w:rsidRPr="00597BFE">
        <w:rPr>
          <w:sz w:val="24"/>
          <w:szCs w:val="24"/>
        </w:rPr>
        <w:tab/>
      </w:r>
      <w:r w:rsidRPr="00597BFE">
        <w:rPr>
          <w:sz w:val="24"/>
          <w:szCs w:val="24"/>
        </w:rPr>
        <w:tab/>
      </w:r>
      <w:r w:rsidRPr="00597BFE">
        <w:rPr>
          <w:sz w:val="24"/>
          <w:szCs w:val="24"/>
        </w:rPr>
        <w:tab/>
        <w:t xml:space="preserve">AСАТ-н </w:t>
      </w:r>
      <w:proofErr w:type="spellStart"/>
      <w:r w:rsidRPr="00597BFE">
        <w:rPr>
          <w:color w:val="4472C4" w:themeColor="accent1"/>
          <w:sz w:val="24"/>
          <w:szCs w:val="24"/>
        </w:rPr>
        <w:t>түвшин</w:t>
      </w:r>
      <w:proofErr w:type="spellEnd"/>
      <w:r w:rsidRPr="00597BFE">
        <w:rPr>
          <w:sz w:val="24"/>
          <w:szCs w:val="24"/>
        </w:rPr>
        <w:t xml:space="preserve"> (U/L)</w:t>
      </w:r>
    </w:p>
    <w:p w14:paraId="7EB71E21" w14:textId="77777777" w:rsidR="00597BFE" w:rsidRDefault="00597BFE" w:rsidP="00807223">
      <w:pPr>
        <w:rPr>
          <w:sz w:val="24"/>
          <w:szCs w:val="24"/>
          <w:highlight w:val="lightGray"/>
        </w:rPr>
      </w:pPr>
    </w:p>
    <w:p w14:paraId="7F58918A" w14:textId="6605151C" w:rsidR="00413FD8" w:rsidRDefault="00413FD8" w:rsidP="00807223">
      <w:pPr>
        <w:rPr>
          <w:b/>
          <w:bCs/>
          <w:sz w:val="24"/>
          <w:szCs w:val="24"/>
          <w:lang w:eastAsia="zh-CN"/>
        </w:rPr>
      </w:pPr>
      <w:r w:rsidRPr="0095207E">
        <w:rPr>
          <w:b/>
          <w:bCs/>
          <w:sz w:val="24"/>
          <w:szCs w:val="24"/>
          <w:highlight w:val="lightGray"/>
          <w:lang w:eastAsia="zh-CN"/>
        </w:rPr>
        <w:t>Chinese</w:t>
      </w:r>
    </w:p>
    <w:p w14:paraId="4EAF570B" w14:textId="2A751C7A" w:rsidR="0095207E" w:rsidRPr="0095207E" w:rsidRDefault="0095207E" w:rsidP="0095207E">
      <w:pPr>
        <w:rPr>
          <w:rFonts w:ascii="Microsoft JhengHei" w:eastAsia="Microsoft JhengHei" w:hAnsi="Microsoft JhengHei"/>
          <w:sz w:val="24"/>
          <w:szCs w:val="24"/>
          <w:lang w:eastAsia="zh-CN"/>
        </w:rPr>
      </w:pPr>
      <w:r w:rsidRPr="0095207E">
        <w:rPr>
          <w:b/>
          <w:bCs/>
          <w:sz w:val="24"/>
          <w:szCs w:val="24"/>
          <w:lang w:eastAsia="zh-CN"/>
        </w:rPr>
        <w:t>Resources</w:t>
      </w:r>
      <w:r>
        <w:rPr>
          <w:b/>
          <w:bCs/>
          <w:sz w:val="24"/>
          <w:szCs w:val="24"/>
          <w:lang w:eastAsia="zh-CN"/>
        </w:rPr>
        <w:tab/>
      </w:r>
      <w:r w:rsidRPr="0095207E">
        <w:rPr>
          <w:rFonts w:ascii="Microsoft JhengHei" w:eastAsia="Microsoft JhengHei" w:hAnsi="Microsoft JhengHei" w:cs="Microsoft YaHei" w:hint="eastAsia"/>
          <w:b/>
          <w:bCs/>
          <w:sz w:val="24"/>
          <w:szCs w:val="24"/>
          <w:lang w:eastAsia="zh-CN"/>
        </w:rPr>
        <w:t>资源</w:t>
      </w:r>
    </w:p>
    <w:p w14:paraId="37AB1331" w14:textId="6D102046" w:rsidR="0095207E" w:rsidRPr="0095207E" w:rsidRDefault="0095207E" w:rsidP="0095207E">
      <w:pPr>
        <w:rPr>
          <w:b/>
          <w:bCs/>
          <w:sz w:val="24"/>
          <w:szCs w:val="24"/>
          <w:lang w:eastAsia="zh-CN"/>
        </w:rPr>
      </w:pPr>
      <w:r w:rsidRPr="0095207E">
        <w:rPr>
          <w:b/>
          <w:bCs/>
          <w:sz w:val="24"/>
          <w:szCs w:val="24"/>
          <w:lang w:eastAsia="zh-CN"/>
        </w:rPr>
        <w:t>Guidelines</w:t>
      </w:r>
      <w:r>
        <w:rPr>
          <w:b/>
          <w:bCs/>
          <w:sz w:val="24"/>
          <w:szCs w:val="24"/>
          <w:lang w:eastAsia="zh-CN"/>
        </w:rPr>
        <w:tab/>
      </w:r>
      <w:r w:rsidRPr="0095207E">
        <w:rPr>
          <w:rFonts w:ascii="Microsoft JhengHei" w:eastAsia="Microsoft JhengHei" w:hAnsi="Microsoft JhengHei" w:hint="eastAsia"/>
          <w:b/>
          <w:bCs/>
          <w:sz w:val="24"/>
          <w:szCs w:val="24"/>
          <w:lang w:eastAsia="zh-CN"/>
        </w:rPr>
        <w:t>指南</w:t>
      </w:r>
    </w:p>
    <w:p w14:paraId="390C229B" w14:textId="73B6F8E2" w:rsidR="0095207E" w:rsidRPr="0095207E" w:rsidRDefault="0095207E" w:rsidP="0095207E">
      <w:pPr>
        <w:tabs>
          <w:tab w:val="left" w:pos="1392"/>
        </w:tabs>
        <w:rPr>
          <w:b/>
          <w:bCs/>
          <w:sz w:val="24"/>
          <w:szCs w:val="24"/>
          <w:lang w:eastAsia="zh-CN"/>
        </w:rPr>
      </w:pPr>
      <w:r w:rsidRPr="0095207E">
        <w:rPr>
          <w:b/>
          <w:bCs/>
          <w:sz w:val="24"/>
          <w:szCs w:val="24"/>
          <w:lang w:eastAsia="zh-CN"/>
        </w:rPr>
        <w:t>Training</w:t>
      </w:r>
      <w:r>
        <w:rPr>
          <w:b/>
          <w:bCs/>
          <w:sz w:val="24"/>
          <w:szCs w:val="24"/>
          <w:lang w:eastAsia="zh-CN"/>
        </w:rPr>
        <w:tab/>
      </w:r>
      <w:r w:rsidRPr="0095207E">
        <w:rPr>
          <w:rFonts w:ascii="Microsoft JhengHei" w:eastAsia="Microsoft JhengHei" w:hAnsi="Microsoft JhengHei" w:hint="eastAsia"/>
          <w:b/>
          <w:bCs/>
          <w:sz w:val="24"/>
          <w:szCs w:val="24"/>
          <w:lang w:eastAsia="zh-CN"/>
        </w:rPr>
        <w:t>培训</w:t>
      </w:r>
    </w:p>
    <w:p w14:paraId="21986C0D" w14:textId="76508000" w:rsidR="0095207E" w:rsidRDefault="0095207E" w:rsidP="0095207E">
      <w:pPr>
        <w:rPr>
          <w:b/>
          <w:bCs/>
          <w:sz w:val="24"/>
          <w:szCs w:val="24"/>
          <w:lang w:eastAsia="zh-CN"/>
        </w:rPr>
      </w:pPr>
      <w:r w:rsidRPr="0095207E">
        <w:rPr>
          <w:b/>
          <w:bCs/>
          <w:sz w:val="24"/>
          <w:szCs w:val="24"/>
          <w:lang w:eastAsia="zh-CN"/>
        </w:rPr>
        <w:t>2015 guidelines for the prevention, care and treatment of persons with chronic hepatitis B infection</w:t>
      </w:r>
    </w:p>
    <w:p w14:paraId="094B726B" w14:textId="0B6D0A38" w:rsidR="0095207E" w:rsidRPr="00591BF8" w:rsidRDefault="0095207E" w:rsidP="0095207E">
      <w:pPr>
        <w:rPr>
          <w:rFonts w:ascii="Microsoft JhengHei" w:eastAsia="Microsoft JhengHei" w:hAnsi="Microsoft JhengHei"/>
          <w:sz w:val="24"/>
          <w:szCs w:val="24"/>
          <w:lang w:eastAsia="zh-CN"/>
        </w:rPr>
      </w:pPr>
      <w:r w:rsidRPr="00591BF8">
        <w:rPr>
          <w:sz w:val="24"/>
          <w:szCs w:val="24"/>
          <w:lang w:eastAsia="zh-CN"/>
        </w:rPr>
        <w:t>2015</w:t>
      </w:r>
      <w:r w:rsidRPr="00591BF8">
        <w:rPr>
          <w:rFonts w:ascii="Microsoft JhengHei" w:eastAsia="Microsoft JhengHei" w:hAnsi="Microsoft JhengHei" w:hint="eastAsia"/>
          <w:sz w:val="24"/>
          <w:szCs w:val="24"/>
          <w:lang w:eastAsia="zh-CN"/>
        </w:rPr>
        <w:t>慢性乙型肝炎病毒感染预防、关怀和治疗指南</w:t>
      </w:r>
    </w:p>
    <w:p w14:paraId="6F75FD18" w14:textId="77777777" w:rsidR="0095207E" w:rsidRPr="0095207E" w:rsidRDefault="0095207E" w:rsidP="0095207E">
      <w:pPr>
        <w:rPr>
          <w:b/>
          <w:bCs/>
          <w:sz w:val="24"/>
          <w:szCs w:val="24"/>
          <w:lang w:eastAsia="zh-CN"/>
        </w:rPr>
      </w:pPr>
    </w:p>
    <w:p w14:paraId="1C7B81C6" w14:textId="69D2397A" w:rsidR="0095207E" w:rsidRDefault="0095207E" w:rsidP="0095207E">
      <w:pPr>
        <w:rPr>
          <w:b/>
          <w:bCs/>
          <w:sz w:val="24"/>
          <w:szCs w:val="24"/>
          <w:lang w:eastAsia="zh-CN"/>
        </w:rPr>
      </w:pPr>
      <w:r w:rsidRPr="0095207E">
        <w:rPr>
          <w:b/>
          <w:bCs/>
          <w:sz w:val="24"/>
          <w:szCs w:val="24"/>
          <w:lang w:eastAsia="zh-CN"/>
        </w:rPr>
        <w:t>2020 Prevention of mother-to-child transmission of hepatitis b virus: guidelines on antiviral prophylaxis in pregnancy</w:t>
      </w:r>
    </w:p>
    <w:p w14:paraId="40F3F043" w14:textId="1F482F19" w:rsidR="0095207E" w:rsidRPr="00591BF8" w:rsidRDefault="0095207E" w:rsidP="0095207E">
      <w:pPr>
        <w:rPr>
          <w:rFonts w:ascii="Microsoft JhengHei" w:eastAsia="Microsoft JhengHei" w:hAnsi="Microsoft JhengHei"/>
          <w:sz w:val="24"/>
          <w:szCs w:val="24"/>
          <w:lang w:eastAsia="zh-CN"/>
        </w:rPr>
      </w:pPr>
      <w:bookmarkStart w:id="15" w:name="_Hlk47095568"/>
      <w:r w:rsidRPr="00591BF8">
        <w:rPr>
          <w:rFonts w:eastAsia="Microsoft YaHei" w:cstheme="minorHAnsi"/>
          <w:sz w:val="24"/>
          <w:szCs w:val="24"/>
          <w:lang w:eastAsia="zh-CN"/>
        </w:rPr>
        <w:t>2020</w:t>
      </w:r>
      <w:r w:rsidRPr="00591BF8">
        <w:rPr>
          <w:rFonts w:ascii="Microsoft JhengHei" w:eastAsia="Microsoft JhengHei" w:hAnsi="Microsoft JhengHei" w:cs="Microsoft YaHei" w:hint="eastAsia"/>
          <w:sz w:val="24"/>
          <w:szCs w:val="24"/>
          <w:lang w:eastAsia="zh-CN"/>
        </w:rPr>
        <w:t>预防乙型肝炎病毒母婴传播</w:t>
      </w:r>
      <w:r w:rsidRPr="00591BF8">
        <w:rPr>
          <w:rFonts w:ascii="Microsoft JhengHei" w:eastAsia="Microsoft JhengHei" w:hAnsi="Microsoft JhengHei"/>
          <w:sz w:val="24"/>
          <w:szCs w:val="24"/>
          <w:lang w:eastAsia="zh-CN"/>
        </w:rPr>
        <w:t xml:space="preserve">: </w:t>
      </w:r>
      <w:r w:rsidRPr="00591BF8">
        <w:rPr>
          <w:rFonts w:ascii="Microsoft JhengHei" w:eastAsia="Microsoft JhengHei" w:hAnsi="Microsoft JhengHei" w:cs="Microsoft YaHei" w:hint="eastAsia"/>
          <w:sz w:val="24"/>
          <w:szCs w:val="24"/>
          <w:lang w:eastAsia="zh-CN"/>
        </w:rPr>
        <w:t>孕期抗病毒预防指南</w:t>
      </w:r>
    </w:p>
    <w:bookmarkEnd w:id="15"/>
    <w:p w14:paraId="492E4CBD" w14:textId="77777777" w:rsidR="0095207E" w:rsidRPr="0095207E" w:rsidRDefault="0095207E" w:rsidP="0095207E">
      <w:pPr>
        <w:rPr>
          <w:b/>
          <w:bCs/>
          <w:sz w:val="24"/>
          <w:szCs w:val="24"/>
          <w:lang w:eastAsia="zh-CN"/>
        </w:rPr>
      </w:pPr>
    </w:p>
    <w:p w14:paraId="63F49FA4" w14:textId="3C88655F" w:rsidR="0095207E" w:rsidRDefault="0095207E" w:rsidP="0095207E">
      <w:pPr>
        <w:rPr>
          <w:b/>
          <w:bCs/>
          <w:sz w:val="24"/>
          <w:szCs w:val="24"/>
          <w:lang w:eastAsia="zh-CN"/>
        </w:rPr>
      </w:pPr>
      <w:r w:rsidRPr="0095207E">
        <w:rPr>
          <w:b/>
          <w:bCs/>
          <w:sz w:val="24"/>
          <w:szCs w:val="24"/>
          <w:lang w:eastAsia="zh-CN"/>
        </w:rPr>
        <w:t>Update on Prevention, Diagnosis, and Treatment of Chronic Hepatitis B: AASLD (American Association of the Study of Liver Diseases) 2018 Hepatitis B Guidance</w:t>
      </w:r>
    </w:p>
    <w:p w14:paraId="57A5C2DB" w14:textId="6C053827" w:rsidR="0095207E" w:rsidRPr="00591BF8" w:rsidRDefault="0095207E" w:rsidP="0095207E">
      <w:pPr>
        <w:rPr>
          <w:rFonts w:ascii="Microsoft JhengHei" w:eastAsia="Microsoft JhengHei" w:hAnsi="Microsoft JhengHei"/>
          <w:sz w:val="24"/>
          <w:szCs w:val="24"/>
          <w:lang w:eastAsia="zh-CN"/>
        </w:rPr>
      </w:pPr>
      <w:bookmarkStart w:id="16" w:name="_Hlk47095585"/>
      <w:r w:rsidRPr="00591BF8">
        <w:rPr>
          <w:rFonts w:ascii="Microsoft JhengHei" w:eastAsia="Microsoft JhengHei" w:hAnsi="Microsoft JhengHei" w:hint="eastAsia"/>
          <w:sz w:val="24"/>
          <w:szCs w:val="24"/>
          <w:lang w:eastAsia="zh-CN"/>
        </w:rPr>
        <w:t>慢性乙型肝炎的预防、诊断、治疗更新: AASLD 2018乙型肝炎指南</w:t>
      </w:r>
    </w:p>
    <w:bookmarkEnd w:id="16"/>
    <w:p w14:paraId="40608081" w14:textId="77777777" w:rsidR="0095207E" w:rsidRDefault="0095207E" w:rsidP="00807223">
      <w:pPr>
        <w:rPr>
          <w:b/>
          <w:bCs/>
          <w:sz w:val="24"/>
          <w:szCs w:val="24"/>
          <w:lang w:eastAsia="zh-CN"/>
        </w:rPr>
      </w:pPr>
    </w:p>
    <w:p w14:paraId="6DE64953" w14:textId="3A9D5206" w:rsidR="00516A4F" w:rsidRDefault="00516A4F" w:rsidP="00807223">
      <w:pPr>
        <w:rPr>
          <w:b/>
          <w:bCs/>
          <w:sz w:val="24"/>
          <w:szCs w:val="24"/>
          <w:lang w:eastAsia="zh-CN"/>
        </w:rPr>
      </w:pPr>
      <w:r>
        <w:rPr>
          <w:b/>
          <w:bCs/>
          <w:sz w:val="24"/>
          <w:szCs w:val="24"/>
          <w:lang w:eastAsia="zh-CN"/>
        </w:rPr>
        <w:t>About</w:t>
      </w:r>
    </w:p>
    <w:p w14:paraId="57462385" w14:textId="387E9699" w:rsidR="00516A4F" w:rsidRPr="0095207E" w:rsidRDefault="00516A4F" w:rsidP="00807223">
      <w:pPr>
        <w:rPr>
          <w:rFonts w:ascii="Microsoft JhengHei" w:eastAsia="Microsoft JhengHei" w:hAnsi="Microsoft JhengHei"/>
          <w:sz w:val="24"/>
          <w:szCs w:val="24"/>
          <w:lang w:eastAsia="zh-CN"/>
        </w:rPr>
      </w:pPr>
      <w:bookmarkStart w:id="17" w:name="_Hlk46909495"/>
      <w:r w:rsidRPr="0095207E">
        <w:rPr>
          <w:rFonts w:ascii="Microsoft JhengHei" w:eastAsia="Microsoft JhengHei" w:hAnsi="Microsoft JhengHei" w:cs="MS Gothic" w:hint="eastAsia"/>
          <w:sz w:val="24"/>
          <w:szCs w:val="24"/>
          <w:lang w:eastAsia="zh-CN"/>
        </w:rPr>
        <w:t>成人慢性乙型肝炎治</w:t>
      </w:r>
      <w:r w:rsidRPr="0095207E">
        <w:rPr>
          <w:rFonts w:ascii="Microsoft JhengHei" w:eastAsia="Microsoft JhengHei" w:hAnsi="Microsoft JhengHei" w:cs="Microsoft JhengHei" w:hint="eastAsia"/>
          <w:sz w:val="24"/>
          <w:szCs w:val="24"/>
          <w:lang w:eastAsia="zh-CN"/>
        </w:rPr>
        <w:t>疗决策工具由斯坦福大学亚裔肝脏中心研发，它响应了世界卫生组织</w:t>
      </w:r>
      <w:r w:rsidRPr="0095207E">
        <w:rPr>
          <w:rFonts w:ascii="Microsoft JhengHei" w:eastAsia="Microsoft JhengHei" w:hAnsi="Microsoft JhengHei"/>
          <w:sz w:val="24"/>
          <w:szCs w:val="24"/>
          <w:lang w:eastAsia="zh-CN"/>
        </w:rPr>
        <w:t>(WHO)</w:t>
      </w:r>
      <w:r w:rsidRPr="0095207E">
        <w:rPr>
          <w:rFonts w:ascii="Microsoft JhengHei" w:eastAsia="Microsoft JhengHei" w:hAnsi="Microsoft JhengHei" w:cs="MS Gothic" w:hint="eastAsia"/>
          <w:sz w:val="24"/>
          <w:szCs w:val="24"/>
          <w:lang w:eastAsia="zh-CN"/>
        </w:rPr>
        <w:t>全球</w:t>
      </w:r>
      <w:r w:rsidRPr="0095207E">
        <w:rPr>
          <w:rFonts w:ascii="Microsoft JhengHei" w:eastAsia="Microsoft JhengHei" w:hAnsi="Microsoft JhengHei" w:cs="Microsoft JhengHei" w:hint="eastAsia"/>
          <w:sz w:val="24"/>
          <w:szCs w:val="24"/>
          <w:lang w:eastAsia="zh-CN"/>
        </w:rPr>
        <w:t>卫生部门病毒性肝炎战略</w:t>
      </w:r>
      <w:r w:rsidRPr="0095207E">
        <w:rPr>
          <w:rFonts w:ascii="Microsoft JhengHei" w:eastAsia="Microsoft JhengHei" w:hAnsi="Microsoft JhengHei" w:cs="MS Gothic" w:hint="eastAsia"/>
          <w:sz w:val="24"/>
          <w:szCs w:val="24"/>
          <w:lang w:eastAsia="zh-CN"/>
        </w:rPr>
        <w:t>到</w:t>
      </w:r>
      <w:r w:rsidRPr="0095207E">
        <w:rPr>
          <w:rFonts w:ascii="Microsoft JhengHei" w:eastAsia="Microsoft JhengHei" w:hAnsi="Microsoft JhengHei"/>
          <w:sz w:val="24"/>
          <w:szCs w:val="24"/>
          <w:lang w:eastAsia="zh-CN"/>
        </w:rPr>
        <w:t>2030</w:t>
      </w:r>
      <w:r w:rsidRPr="0095207E">
        <w:rPr>
          <w:rFonts w:ascii="Microsoft JhengHei" w:eastAsia="Microsoft JhengHei" w:hAnsi="Microsoft JhengHei" w:cs="MS Gothic" w:hint="eastAsia"/>
          <w:sz w:val="24"/>
          <w:szCs w:val="24"/>
          <w:lang w:eastAsia="zh-CN"/>
        </w:rPr>
        <w:t>年</w:t>
      </w:r>
      <w:r w:rsidRPr="0095207E">
        <w:rPr>
          <w:rFonts w:ascii="Microsoft JhengHei" w:eastAsia="Microsoft JhengHei" w:hAnsi="Microsoft JhengHei" w:cs="Microsoft JhengHei" w:hint="eastAsia"/>
          <w:sz w:val="24"/>
          <w:szCs w:val="24"/>
          <w:lang w:eastAsia="zh-CN"/>
        </w:rPr>
        <w:t>让至少</w:t>
      </w:r>
      <w:r w:rsidRPr="0095207E">
        <w:rPr>
          <w:rFonts w:ascii="Microsoft JhengHei" w:eastAsia="Microsoft JhengHei" w:hAnsi="Microsoft JhengHei"/>
          <w:sz w:val="24"/>
          <w:szCs w:val="24"/>
          <w:lang w:eastAsia="zh-CN"/>
        </w:rPr>
        <w:t>80%</w:t>
      </w:r>
      <w:r w:rsidRPr="0095207E">
        <w:rPr>
          <w:rFonts w:ascii="Microsoft JhengHei" w:eastAsia="Microsoft JhengHei" w:hAnsi="Microsoft JhengHei" w:cs="MS Gothic" w:hint="eastAsia"/>
          <w:sz w:val="24"/>
          <w:szCs w:val="24"/>
          <w:lang w:eastAsia="zh-CN"/>
        </w:rPr>
        <w:t>符合条件的慢性乙肝病毒感染者得到治</w:t>
      </w:r>
      <w:r w:rsidRPr="0095207E">
        <w:rPr>
          <w:rFonts w:ascii="Microsoft JhengHei" w:eastAsia="Microsoft JhengHei" w:hAnsi="Microsoft JhengHei" w:cs="Microsoft JhengHei" w:hint="eastAsia"/>
          <w:sz w:val="24"/>
          <w:szCs w:val="24"/>
          <w:lang w:eastAsia="zh-CN"/>
        </w:rPr>
        <w:t>疗。该程序是一种教育工具</w:t>
      </w:r>
      <w:r w:rsidRPr="0095207E">
        <w:rPr>
          <w:rFonts w:ascii="Microsoft JhengHei" w:eastAsia="Microsoft JhengHei" w:hAnsi="Microsoft JhengHei" w:cs="MS Gothic" w:hint="eastAsia"/>
          <w:sz w:val="24"/>
          <w:szCs w:val="24"/>
          <w:lang w:eastAsia="zh-CN"/>
        </w:rPr>
        <w:t>，</w:t>
      </w:r>
      <w:r w:rsidRPr="0095207E">
        <w:rPr>
          <w:rFonts w:ascii="Microsoft JhengHei" w:eastAsia="Microsoft JhengHei" w:hAnsi="Microsoft JhengHei" w:cs="Microsoft JhengHei" w:hint="eastAsia"/>
          <w:sz w:val="24"/>
          <w:szCs w:val="24"/>
          <w:lang w:eastAsia="zh-CN"/>
        </w:rPr>
        <w:t>专门用于医疗保健人员，尤其是在资源有限的国家，作为监测乙型肝炎表面抗原阳性成年人的一般指南，并且根据</w:t>
      </w:r>
      <w:r w:rsidRPr="0095207E">
        <w:rPr>
          <w:rFonts w:ascii="Microsoft JhengHei" w:eastAsia="Microsoft JhengHei" w:hAnsi="Microsoft JhengHei"/>
          <w:sz w:val="24"/>
          <w:szCs w:val="24"/>
          <w:lang w:eastAsia="zh-CN"/>
        </w:rPr>
        <w:t xml:space="preserve">WHO </w:t>
      </w:r>
      <w:r w:rsidRPr="0095207E">
        <w:rPr>
          <w:rFonts w:ascii="Microsoft JhengHei" w:eastAsia="Microsoft JhengHei" w:hAnsi="Microsoft JhengHei" w:cs="MS Gothic" w:hint="eastAsia"/>
          <w:sz w:val="24"/>
          <w:szCs w:val="24"/>
          <w:lang w:eastAsia="zh-CN"/>
        </w:rPr>
        <w:t>治</w:t>
      </w:r>
      <w:r w:rsidRPr="0095207E">
        <w:rPr>
          <w:rFonts w:ascii="Microsoft JhengHei" w:eastAsia="Microsoft JhengHei" w:hAnsi="Microsoft JhengHei" w:cs="Microsoft JhengHei" w:hint="eastAsia"/>
          <w:sz w:val="24"/>
          <w:szCs w:val="24"/>
          <w:lang w:eastAsia="zh-CN"/>
        </w:rPr>
        <w:t>疗指南或美国肝病学会</w:t>
      </w:r>
      <w:r w:rsidRPr="0095207E">
        <w:rPr>
          <w:rFonts w:ascii="Microsoft JhengHei" w:eastAsia="Microsoft JhengHei" w:hAnsi="Microsoft JhengHei"/>
          <w:sz w:val="24"/>
          <w:szCs w:val="24"/>
          <w:lang w:eastAsia="zh-CN"/>
        </w:rPr>
        <w:t xml:space="preserve"> (AASLD) </w:t>
      </w:r>
      <w:r w:rsidRPr="0095207E">
        <w:rPr>
          <w:rFonts w:ascii="Microsoft JhengHei" w:eastAsia="Microsoft JhengHei" w:hAnsi="Microsoft JhengHei" w:cs="MS Gothic" w:hint="eastAsia"/>
          <w:sz w:val="24"/>
          <w:szCs w:val="24"/>
          <w:lang w:eastAsia="zh-CN"/>
        </w:rPr>
        <w:t>治</w:t>
      </w:r>
      <w:r w:rsidRPr="0095207E">
        <w:rPr>
          <w:rFonts w:ascii="Microsoft JhengHei" w:eastAsia="Microsoft JhengHei" w:hAnsi="Microsoft JhengHei" w:cs="Microsoft JhengHei" w:hint="eastAsia"/>
          <w:sz w:val="24"/>
          <w:szCs w:val="24"/>
          <w:lang w:eastAsia="zh-CN"/>
        </w:rPr>
        <w:t>疗指南推荐何时进行</w:t>
      </w:r>
      <w:r w:rsidRPr="0095207E">
        <w:rPr>
          <w:rFonts w:ascii="Microsoft JhengHei" w:eastAsia="Microsoft JhengHei" w:hAnsi="Microsoft JhengHei" w:cs="MS Gothic" w:hint="eastAsia"/>
          <w:sz w:val="24"/>
          <w:szCs w:val="24"/>
          <w:lang w:eastAsia="zh-CN"/>
        </w:rPr>
        <w:t>抗病毒治</w:t>
      </w:r>
      <w:r w:rsidRPr="0095207E">
        <w:rPr>
          <w:rFonts w:ascii="Microsoft JhengHei" w:eastAsia="Microsoft JhengHei" w:hAnsi="Microsoft JhengHei" w:cs="Microsoft JhengHei" w:hint="eastAsia"/>
          <w:sz w:val="24"/>
          <w:szCs w:val="24"/>
          <w:lang w:eastAsia="zh-CN"/>
        </w:rPr>
        <w:t>疗</w:t>
      </w:r>
      <w:r w:rsidRPr="0095207E">
        <w:rPr>
          <w:rFonts w:ascii="Microsoft JhengHei" w:eastAsia="Microsoft JhengHei" w:hAnsi="Microsoft JhengHei" w:cs="MS Gothic" w:hint="eastAsia"/>
          <w:sz w:val="24"/>
          <w:szCs w:val="24"/>
          <w:lang w:eastAsia="zh-CN"/>
        </w:rPr>
        <w:t>。</w:t>
      </w:r>
    </w:p>
    <w:bookmarkEnd w:id="17"/>
    <w:p w14:paraId="1C6E550B" w14:textId="45F6B928" w:rsidR="00413FD8" w:rsidRDefault="00413FD8" w:rsidP="00807223">
      <w:pPr>
        <w:rPr>
          <w:b/>
          <w:bCs/>
          <w:sz w:val="24"/>
          <w:szCs w:val="24"/>
          <w:lang w:eastAsia="zh-CN"/>
        </w:rPr>
      </w:pPr>
      <w:r w:rsidRPr="00413FD8">
        <w:rPr>
          <w:b/>
          <w:bCs/>
          <w:sz w:val="24"/>
          <w:szCs w:val="24"/>
          <w:lang w:eastAsia="zh-CN"/>
        </w:rPr>
        <w:t>Disclaimer</w:t>
      </w:r>
    </w:p>
    <w:p w14:paraId="252A1E3B" w14:textId="4A92A5C7" w:rsidR="00413FD8" w:rsidRDefault="00413FD8" w:rsidP="00807223">
      <w:pPr>
        <w:rPr>
          <w:rFonts w:ascii="Microsoft JhengHei" w:eastAsia="Microsoft JhengHei" w:hAnsi="Microsoft JhengHei" w:cs="Microsoft JhengHei"/>
          <w:sz w:val="24"/>
          <w:szCs w:val="24"/>
          <w:lang w:eastAsia="zh-CN"/>
        </w:rPr>
      </w:pPr>
      <w:r w:rsidRPr="00413FD8">
        <w:rPr>
          <w:rFonts w:ascii="Microsoft JhengHei" w:eastAsia="Microsoft JhengHei" w:hAnsi="Microsoft JhengHei" w:cs="Microsoft JhengHei" w:hint="eastAsia"/>
          <w:sz w:val="24"/>
          <w:szCs w:val="24"/>
          <w:lang w:eastAsia="zh-CN"/>
        </w:rPr>
        <w:t>这个应用程序可以为基层医务人员提供一般性指导，不能代替肝病和慢性肝炎管理专家提供的建议。在未评估患者的病情和禁忌症的情况下，医疗从业者不得采取此教育工具中建议的任何措施，而应向患者提供有关乙肝的事实以及抗病毒治疗潜在益处和风险的信息。该应用程序不适合非医务人员或患者自行使用。非医务人员或患者在做出任何医疗决定之前，除了使用此应用程序外，还必须征求医生的建议。</w:t>
      </w:r>
    </w:p>
    <w:p w14:paraId="3FF27677" w14:textId="53B77FCE" w:rsidR="00516A4F" w:rsidRDefault="00516A4F" w:rsidP="00807223">
      <w:pPr>
        <w:rPr>
          <w:rFonts w:ascii="Microsoft JhengHei" w:eastAsia="Microsoft JhengHei" w:hAnsi="Microsoft JhengHei" w:cs="Microsoft JhengHei"/>
          <w:sz w:val="24"/>
          <w:szCs w:val="24"/>
          <w:lang w:eastAsia="zh-CN"/>
        </w:rPr>
      </w:pPr>
    </w:p>
    <w:p w14:paraId="41AEF41A" w14:textId="3B6C3121" w:rsidR="00516A4F" w:rsidRDefault="00516A4F" w:rsidP="00807223">
      <w:pPr>
        <w:rPr>
          <w:rFonts w:eastAsia="Microsoft JhengHei" w:cstheme="minorHAnsi"/>
          <w:b/>
          <w:bCs/>
          <w:sz w:val="24"/>
          <w:szCs w:val="24"/>
        </w:rPr>
      </w:pPr>
      <w:r w:rsidRPr="002A05FE">
        <w:rPr>
          <w:rFonts w:eastAsia="Microsoft JhengHei" w:cstheme="minorHAnsi"/>
          <w:b/>
          <w:bCs/>
          <w:sz w:val="24"/>
          <w:szCs w:val="24"/>
          <w:highlight w:val="lightGray"/>
        </w:rPr>
        <w:t>Laotian</w:t>
      </w:r>
    </w:p>
    <w:p w14:paraId="21B59064" w14:textId="77777777" w:rsidR="002A05FE" w:rsidRPr="002A05FE" w:rsidRDefault="002A05FE" w:rsidP="002A05FE">
      <w:pPr>
        <w:rPr>
          <w:rFonts w:eastAsia="Microsoft JhengHei" w:cstheme="minorHAnsi"/>
          <w:b/>
          <w:bCs/>
          <w:sz w:val="24"/>
          <w:szCs w:val="24"/>
        </w:rPr>
      </w:pPr>
      <w:r w:rsidRPr="002A05FE">
        <w:rPr>
          <w:rFonts w:eastAsia="Microsoft JhengHei" w:cstheme="minorHAnsi"/>
          <w:b/>
          <w:bCs/>
          <w:sz w:val="24"/>
          <w:szCs w:val="24"/>
        </w:rPr>
        <w:t xml:space="preserve">Resources = </w:t>
      </w:r>
      <w:r w:rsidRPr="002A05FE">
        <w:rPr>
          <w:rFonts w:eastAsia="Microsoft JhengHei" w:cs="DokChampa" w:hint="cs"/>
          <w:sz w:val="24"/>
          <w:szCs w:val="24"/>
          <w:cs/>
          <w:lang w:bidi="lo-LA"/>
        </w:rPr>
        <w:t>ແຫຼ່ງຂໍ້ມູນ</w:t>
      </w:r>
    </w:p>
    <w:p w14:paraId="4D710E6A" w14:textId="77777777" w:rsidR="002A05FE" w:rsidRPr="002A05FE" w:rsidRDefault="002A05FE" w:rsidP="002A05FE">
      <w:pPr>
        <w:rPr>
          <w:rFonts w:eastAsia="Microsoft JhengHei" w:cstheme="minorHAnsi"/>
          <w:b/>
          <w:bCs/>
          <w:sz w:val="24"/>
          <w:szCs w:val="24"/>
        </w:rPr>
      </w:pPr>
    </w:p>
    <w:p w14:paraId="0542DA4B" w14:textId="5CBFE557" w:rsidR="002A05FE" w:rsidRPr="002A05FE" w:rsidRDefault="002A05FE" w:rsidP="002A05FE">
      <w:pPr>
        <w:rPr>
          <w:rFonts w:eastAsia="Microsoft JhengHei" w:cstheme="minorHAnsi"/>
          <w:sz w:val="24"/>
          <w:szCs w:val="24"/>
        </w:rPr>
      </w:pPr>
      <w:r w:rsidRPr="002A05FE">
        <w:rPr>
          <w:rFonts w:eastAsia="Microsoft JhengHei" w:cstheme="minorHAnsi"/>
          <w:b/>
          <w:bCs/>
          <w:sz w:val="24"/>
          <w:szCs w:val="24"/>
        </w:rPr>
        <w:t xml:space="preserve">Guidelines = </w:t>
      </w:r>
      <w:r w:rsidRPr="002A05FE">
        <w:rPr>
          <w:rFonts w:eastAsia="Microsoft JhengHei" w:cs="DokChampa" w:hint="cs"/>
          <w:sz w:val="24"/>
          <w:szCs w:val="24"/>
          <w:cs/>
          <w:lang w:bidi="lo-LA"/>
        </w:rPr>
        <w:t>ປຶ້ມຄູ່ມື</w:t>
      </w:r>
      <w:r w:rsidRPr="002A05FE">
        <w:rPr>
          <w:rFonts w:eastAsia="Microsoft JhengHei" w:cs="DokChampa"/>
          <w:sz w:val="24"/>
          <w:szCs w:val="24"/>
          <w:lang w:bidi="lo-LA"/>
        </w:rPr>
        <w:t xml:space="preserve">  </w:t>
      </w:r>
    </w:p>
    <w:p w14:paraId="70BD244B" w14:textId="77777777" w:rsidR="002A05FE" w:rsidRPr="002A05FE" w:rsidRDefault="002A05FE" w:rsidP="002A05FE">
      <w:pPr>
        <w:rPr>
          <w:rFonts w:eastAsia="Microsoft JhengHei" w:cstheme="minorHAnsi"/>
          <w:b/>
          <w:bCs/>
          <w:sz w:val="24"/>
          <w:szCs w:val="24"/>
        </w:rPr>
      </w:pPr>
    </w:p>
    <w:p w14:paraId="40A58D70" w14:textId="79398429" w:rsidR="002A05FE" w:rsidRPr="002A05FE" w:rsidRDefault="002A05FE" w:rsidP="002A05FE">
      <w:pPr>
        <w:rPr>
          <w:rFonts w:eastAsia="Microsoft JhengHei" w:cs="DokChampa"/>
          <w:sz w:val="24"/>
          <w:szCs w:val="24"/>
          <w:lang w:bidi="lo-LA"/>
        </w:rPr>
      </w:pPr>
      <w:r w:rsidRPr="002A05FE">
        <w:rPr>
          <w:rFonts w:eastAsia="Microsoft JhengHei" w:cstheme="minorHAnsi"/>
          <w:b/>
          <w:bCs/>
          <w:sz w:val="24"/>
          <w:szCs w:val="24"/>
        </w:rPr>
        <w:lastRenderedPageBreak/>
        <w:t xml:space="preserve">Training= </w:t>
      </w:r>
      <w:r w:rsidRPr="002A05FE">
        <w:rPr>
          <w:rFonts w:eastAsia="Microsoft JhengHei" w:cs="DokChampa" w:hint="cs"/>
          <w:sz w:val="24"/>
          <w:szCs w:val="24"/>
          <w:cs/>
          <w:lang w:bidi="lo-LA"/>
        </w:rPr>
        <w:t>ການຝຶກອົບຮົມ</w:t>
      </w:r>
    </w:p>
    <w:p w14:paraId="2E90022C" w14:textId="12657543" w:rsidR="002A05FE" w:rsidRDefault="002A05FE" w:rsidP="002A05FE">
      <w:pPr>
        <w:rPr>
          <w:rFonts w:eastAsia="Microsoft JhengHei" w:cs="DokChampa"/>
          <w:b/>
          <w:bCs/>
          <w:sz w:val="24"/>
          <w:szCs w:val="24"/>
          <w:lang w:bidi="lo-LA"/>
        </w:rPr>
      </w:pPr>
      <w:r w:rsidRPr="002A05FE">
        <w:rPr>
          <w:rFonts w:eastAsia="Microsoft JhengHei" w:cs="DokChampa"/>
          <w:b/>
          <w:bCs/>
          <w:sz w:val="24"/>
          <w:szCs w:val="24"/>
          <w:lang w:bidi="lo-LA"/>
        </w:rPr>
        <w:t>2015 guidelines for the prevention, care and treatment of persons with chronic hepatitis B infection</w:t>
      </w:r>
    </w:p>
    <w:p w14:paraId="59504D5A" w14:textId="4D505C34" w:rsidR="002A05FE" w:rsidRDefault="002A05FE" w:rsidP="002A05FE">
      <w:pPr>
        <w:rPr>
          <w:rFonts w:eastAsia="Microsoft JhengHei" w:cs="DokChampa"/>
          <w:sz w:val="24"/>
          <w:szCs w:val="24"/>
        </w:rPr>
      </w:pPr>
      <w:r w:rsidRPr="002A05FE">
        <w:rPr>
          <w:rFonts w:eastAsia="Microsoft JhengHei" w:cs="DokChampa" w:hint="cs"/>
          <w:sz w:val="24"/>
          <w:szCs w:val="24"/>
          <w:cs/>
          <w:lang w:bidi="lo-LA"/>
        </w:rPr>
        <w:t>ປຶ້ມຄູ່ມືການປ້ອງກັນ</w:t>
      </w:r>
      <w:r w:rsidRPr="002A05FE">
        <w:rPr>
          <w:rFonts w:eastAsia="Microsoft JhengHei" w:cs="DokChampa"/>
          <w:sz w:val="24"/>
          <w:szCs w:val="24"/>
        </w:rPr>
        <w:t xml:space="preserve">, </w:t>
      </w:r>
      <w:r w:rsidRPr="002A05FE">
        <w:rPr>
          <w:rFonts w:eastAsia="Microsoft JhengHei" w:cs="DokChampa" w:hint="cs"/>
          <w:sz w:val="24"/>
          <w:szCs w:val="24"/>
          <w:cs/>
          <w:lang w:bidi="lo-LA"/>
        </w:rPr>
        <w:t>ດູແລ</w:t>
      </w:r>
      <w:r w:rsidRPr="002A05FE">
        <w:rPr>
          <w:rFonts w:eastAsia="Microsoft JhengHei" w:cs="DokChampa"/>
          <w:sz w:val="24"/>
          <w:szCs w:val="24"/>
          <w:cs/>
          <w:lang w:bidi="lo-LA"/>
        </w:rPr>
        <w:t xml:space="preserve"> </w:t>
      </w:r>
      <w:r w:rsidRPr="002A05FE">
        <w:rPr>
          <w:rFonts w:eastAsia="Microsoft JhengHei" w:cs="DokChampa" w:hint="cs"/>
          <w:sz w:val="24"/>
          <w:szCs w:val="24"/>
          <w:cs/>
          <w:lang w:bidi="lo-LA"/>
        </w:rPr>
        <w:t>ແລະ</w:t>
      </w:r>
      <w:r w:rsidRPr="002A05FE">
        <w:rPr>
          <w:rFonts w:eastAsia="Microsoft JhengHei" w:cs="DokChampa"/>
          <w:sz w:val="24"/>
          <w:szCs w:val="24"/>
          <w:cs/>
          <w:lang w:bidi="lo-LA"/>
        </w:rPr>
        <w:t xml:space="preserve"> </w:t>
      </w:r>
      <w:r w:rsidRPr="002A05FE">
        <w:rPr>
          <w:rFonts w:eastAsia="Microsoft JhengHei" w:cs="DokChampa" w:hint="cs"/>
          <w:sz w:val="24"/>
          <w:szCs w:val="24"/>
          <w:cs/>
          <w:lang w:bidi="lo-LA"/>
        </w:rPr>
        <w:t>ປິ່ນປົວຄົນທີ່ຕິດເຊື້ອພະຍາດອັກເສບຕັບ</w:t>
      </w:r>
      <w:r w:rsidRPr="002A05FE">
        <w:rPr>
          <w:rFonts w:eastAsia="Microsoft JhengHei" w:cs="DokChampa"/>
          <w:sz w:val="24"/>
          <w:szCs w:val="24"/>
          <w:cs/>
          <w:lang w:bidi="lo-LA"/>
        </w:rPr>
        <w:t xml:space="preserve"> </w:t>
      </w:r>
      <w:r w:rsidRPr="002A05FE">
        <w:rPr>
          <w:rFonts w:eastAsia="Microsoft JhengHei" w:cs="DokChampa" w:hint="cs"/>
          <w:sz w:val="24"/>
          <w:szCs w:val="24"/>
          <w:cs/>
          <w:lang w:bidi="lo-LA"/>
        </w:rPr>
        <w:t>ຊະນິດ</w:t>
      </w:r>
      <w:r w:rsidRPr="002A05FE">
        <w:rPr>
          <w:rFonts w:eastAsia="Microsoft JhengHei" w:cs="DokChampa"/>
          <w:sz w:val="24"/>
          <w:szCs w:val="24"/>
          <w:cs/>
          <w:lang w:bidi="lo-LA"/>
        </w:rPr>
        <w:t xml:space="preserve"> </w:t>
      </w:r>
      <w:r w:rsidRPr="002A05FE">
        <w:rPr>
          <w:rFonts w:eastAsia="Microsoft JhengHei" w:cs="DokChampa"/>
          <w:sz w:val="24"/>
          <w:szCs w:val="24"/>
        </w:rPr>
        <w:t xml:space="preserve">B </w:t>
      </w:r>
      <w:r w:rsidRPr="002A05FE">
        <w:rPr>
          <w:rFonts w:eastAsia="Microsoft JhengHei" w:cs="DokChampa" w:hint="cs"/>
          <w:sz w:val="24"/>
          <w:szCs w:val="24"/>
          <w:cs/>
          <w:lang w:bidi="lo-LA"/>
        </w:rPr>
        <w:t>ຊໍາເຮື້ອ</w:t>
      </w:r>
      <w:r w:rsidRPr="002A05FE">
        <w:rPr>
          <w:rFonts w:eastAsia="Microsoft JhengHei" w:cs="DokChampa"/>
          <w:sz w:val="24"/>
          <w:szCs w:val="24"/>
          <w:cs/>
          <w:lang w:bidi="lo-LA"/>
        </w:rPr>
        <w:t xml:space="preserve"> </w:t>
      </w:r>
      <w:r w:rsidRPr="002A05FE">
        <w:rPr>
          <w:rFonts w:eastAsia="Microsoft JhengHei" w:cs="DokChampa" w:hint="cs"/>
          <w:sz w:val="24"/>
          <w:szCs w:val="24"/>
          <w:cs/>
          <w:lang w:bidi="lo-LA"/>
        </w:rPr>
        <w:t>ໃນປິ</w:t>
      </w:r>
      <w:r w:rsidRPr="002A05FE">
        <w:rPr>
          <w:rFonts w:eastAsia="Microsoft JhengHei" w:cs="DokChampa"/>
          <w:sz w:val="24"/>
          <w:szCs w:val="24"/>
          <w:cs/>
          <w:lang w:bidi="lo-LA"/>
        </w:rPr>
        <w:t xml:space="preserve"> </w:t>
      </w:r>
      <w:r w:rsidRPr="002A05FE">
        <w:rPr>
          <w:rFonts w:eastAsia="Microsoft JhengHei" w:cs="DokChampa"/>
          <w:sz w:val="24"/>
          <w:szCs w:val="24"/>
        </w:rPr>
        <w:t>2015.</w:t>
      </w:r>
    </w:p>
    <w:p w14:paraId="1EEE27F6" w14:textId="39AEA78F" w:rsidR="002A05FE" w:rsidRPr="002A05FE" w:rsidRDefault="002A05FE" w:rsidP="002A05FE">
      <w:pPr>
        <w:rPr>
          <w:rFonts w:eastAsia="Microsoft JhengHei" w:cs="DokChampa"/>
          <w:b/>
          <w:bCs/>
          <w:sz w:val="24"/>
          <w:szCs w:val="24"/>
          <w:lang w:bidi="lo-LA"/>
        </w:rPr>
      </w:pPr>
      <w:r w:rsidRPr="002A05FE">
        <w:rPr>
          <w:rFonts w:eastAsia="Microsoft JhengHei" w:cs="DokChampa"/>
          <w:b/>
          <w:bCs/>
          <w:sz w:val="24"/>
          <w:szCs w:val="24"/>
          <w:lang w:bidi="lo-LA"/>
        </w:rPr>
        <w:t>2020 Prevention of mother-to-child transmission of hepatitis b virus: guidelines on antiviral prophylaxis in pregnancy</w:t>
      </w:r>
    </w:p>
    <w:p w14:paraId="2DFF03D5" w14:textId="7C5EFAE1" w:rsidR="002A05FE" w:rsidRDefault="002A05FE" w:rsidP="002A05FE">
      <w:pPr>
        <w:rPr>
          <w:rFonts w:eastAsia="Microsoft JhengHei" w:cs="DokChampa"/>
          <w:sz w:val="24"/>
          <w:szCs w:val="24"/>
          <w:lang w:bidi="lo-LA"/>
        </w:rPr>
      </w:pPr>
      <w:r w:rsidRPr="002A05FE">
        <w:rPr>
          <w:rFonts w:eastAsia="Microsoft JhengHei" w:cs="DokChampa" w:hint="cs"/>
          <w:sz w:val="24"/>
          <w:szCs w:val="24"/>
          <w:cs/>
          <w:lang w:bidi="lo-LA"/>
        </w:rPr>
        <w:t>ປຶ້ມຄູ່ມືການໃຫ້ຢາຕ້ານໄວຣັສ</w:t>
      </w:r>
      <w:r w:rsidRPr="002A05FE">
        <w:rPr>
          <w:rFonts w:eastAsia="Microsoft JhengHei" w:cs="DokChampa"/>
          <w:sz w:val="24"/>
          <w:szCs w:val="24"/>
          <w:cs/>
          <w:lang w:bidi="lo-LA"/>
        </w:rPr>
        <w:t xml:space="preserve"> </w:t>
      </w:r>
      <w:r w:rsidRPr="002A05FE">
        <w:rPr>
          <w:rFonts w:eastAsia="Microsoft JhengHei" w:cs="DokChampa" w:hint="cs"/>
          <w:sz w:val="24"/>
          <w:szCs w:val="24"/>
          <w:cs/>
          <w:lang w:bidi="lo-LA"/>
        </w:rPr>
        <w:t>ໃນຄົນຖືພາ</w:t>
      </w:r>
      <w:r w:rsidRPr="002A05FE">
        <w:rPr>
          <w:rFonts w:eastAsia="Microsoft JhengHei" w:cs="DokChampa"/>
          <w:sz w:val="24"/>
          <w:szCs w:val="24"/>
          <w:cs/>
          <w:lang w:bidi="lo-LA"/>
        </w:rPr>
        <w:t xml:space="preserve"> </w:t>
      </w:r>
      <w:r w:rsidRPr="002A05FE">
        <w:rPr>
          <w:rFonts w:eastAsia="Microsoft JhengHei" w:cs="DokChampa" w:hint="cs"/>
          <w:sz w:val="24"/>
          <w:szCs w:val="24"/>
          <w:cs/>
          <w:lang w:bidi="lo-LA"/>
        </w:rPr>
        <w:t>ໃນປີ</w:t>
      </w:r>
      <w:r w:rsidRPr="002A05FE">
        <w:rPr>
          <w:rFonts w:eastAsia="Microsoft JhengHei" w:cs="DokChampa"/>
          <w:sz w:val="24"/>
          <w:szCs w:val="24"/>
          <w:cs/>
          <w:lang w:bidi="lo-LA"/>
        </w:rPr>
        <w:t xml:space="preserve"> </w:t>
      </w:r>
      <w:r w:rsidRPr="002A05FE">
        <w:rPr>
          <w:rFonts w:eastAsia="Microsoft JhengHei" w:cstheme="minorHAnsi"/>
          <w:sz w:val="24"/>
          <w:szCs w:val="24"/>
        </w:rPr>
        <w:t xml:space="preserve">2020 : </w:t>
      </w:r>
      <w:r w:rsidRPr="002A05FE">
        <w:rPr>
          <w:rFonts w:eastAsia="Microsoft JhengHei" w:cs="DokChampa" w:hint="cs"/>
          <w:sz w:val="24"/>
          <w:szCs w:val="24"/>
          <w:cs/>
          <w:lang w:bidi="lo-LA"/>
        </w:rPr>
        <w:t>ການປ້ອງກັນການແຜ່ເຊື້ອໄວຣັສສຕັບອັກເສບ</w:t>
      </w:r>
      <w:r w:rsidRPr="002A05FE">
        <w:rPr>
          <w:rFonts w:eastAsia="Microsoft JhengHei" w:cs="DokChampa"/>
          <w:sz w:val="24"/>
          <w:szCs w:val="24"/>
          <w:cs/>
          <w:lang w:bidi="lo-LA"/>
        </w:rPr>
        <w:t xml:space="preserve"> </w:t>
      </w:r>
      <w:r w:rsidRPr="002A05FE">
        <w:rPr>
          <w:rFonts w:eastAsia="Microsoft JhengHei" w:cs="DokChampa" w:hint="cs"/>
          <w:sz w:val="24"/>
          <w:szCs w:val="24"/>
          <w:cs/>
          <w:lang w:bidi="lo-LA"/>
        </w:rPr>
        <w:t>ບີ</w:t>
      </w:r>
      <w:r w:rsidRPr="002A05FE">
        <w:rPr>
          <w:rFonts w:eastAsia="Microsoft JhengHei" w:cs="DokChampa"/>
          <w:sz w:val="24"/>
          <w:szCs w:val="24"/>
          <w:cs/>
          <w:lang w:bidi="lo-LA"/>
        </w:rPr>
        <w:t xml:space="preserve"> </w:t>
      </w:r>
      <w:r w:rsidRPr="002A05FE">
        <w:rPr>
          <w:rFonts w:eastAsia="Microsoft JhengHei" w:cs="DokChampa" w:hint="cs"/>
          <w:sz w:val="24"/>
          <w:szCs w:val="24"/>
          <w:cs/>
          <w:lang w:bidi="lo-LA"/>
        </w:rPr>
        <w:t>ຈາກແມ່ສູ່ລູກ</w:t>
      </w:r>
      <w:r w:rsidRPr="002A05FE">
        <w:rPr>
          <w:rFonts w:eastAsia="Microsoft JhengHei" w:cs="DokChampa"/>
          <w:sz w:val="24"/>
          <w:szCs w:val="24"/>
          <w:cs/>
          <w:lang w:bidi="lo-LA"/>
        </w:rPr>
        <w:t xml:space="preserve"> .</w:t>
      </w:r>
    </w:p>
    <w:p w14:paraId="62CB7316" w14:textId="4937B4B4" w:rsidR="002A05FE" w:rsidRDefault="002A05FE" w:rsidP="002A05FE">
      <w:pPr>
        <w:rPr>
          <w:rFonts w:eastAsia="Microsoft JhengHei" w:cstheme="minorHAnsi"/>
          <w:b/>
          <w:bCs/>
          <w:sz w:val="24"/>
          <w:szCs w:val="24"/>
        </w:rPr>
      </w:pPr>
      <w:r w:rsidRPr="002A05FE">
        <w:rPr>
          <w:rFonts w:eastAsia="Microsoft JhengHei" w:cstheme="minorHAnsi"/>
          <w:b/>
          <w:bCs/>
          <w:sz w:val="24"/>
          <w:szCs w:val="24"/>
        </w:rPr>
        <w:t>Update on Prevention, Diagnosis, and Treatment of Chronic Hepatitis B: AASLD (American Association of the Study of Liver Diseases) 2018 Hepatitis B Guidance</w:t>
      </w:r>
    </w:p>
    <w:p w14:paraId="791C2997" w14:textId="3C28338D" w:rsidR="002A05FE" w:rsidRPr="002A05FE" w:rsidRDefault="002A05FE" w:rsidP="002A05FE">
      <w:pPr>
        <w:rPr>
          <w:rFonts w:eastAsia="Microsoft JhengHei" w:cstheme="minorHAnsi"/>
          <w:sz w:val="24"/>
          <w:szCs w:val="24"/>
        </w:rPr>
      </w:pPr>
      <w:r w:rsidRPr="002A05FE">
        <w:rPr>
          <w:rFonts w:eastAsia="Microsoft JhengHei" w:cs="DokChampa" w:hint="cs"/>
          <w:sz w:val="24"/>
          <w:szCs w:val="24"/>
          <w:cs/>
          <w:lang w:bidi="lo-LA"/>
        </w:rPr>
        <w:t>ຄໍາແນະນໍາການປິ່ນປົວພະຍາດອັກເສບຕັບ</w:t>
      </w:r>
      <w:r w:rsidRPr="002A05FE">
        <w:rPr>
          <w:rFonts w:eastAsia="Microsoft JhengHei" w:cs="DokChampa"/>
          <w:sz w:val="24"/>
          <w:szCs w:val="24"/>
          <w:cs/>
          <w:lang w:bidi="lo-LA"/>
        </w:rPr>
        <w:t xml:space="preserve"> </w:t>
      </w:r>
      <w:r w:rsidRPr="002A05FE">
        <w:rPr>
          <w:rFonts w:eastAsia="Microsoft JhengHei" w:cstheme="minorHAnsi"/>
          <w:sz w:val="24"/>
          <w:szCs w:val="24"/>
        </w:rPr>
        <w:t xml:space="preserve">B </w:t>
      </w:r>
      <w:r w:rsidRPr="002A05FE">
        <w:rPr>
          <w:rFonts w:eastAsia="Microsoft JhengHei" w:cs="DokChampa" w:hint="cs"/>
          <w:sz w:val="24"/>
          <w:szCs w:val="24"/>
          <w:cs/>
          <w:lang w:bidi="lo-LA"/>
        </w:rPr>
        <w:t>ໂດຍສະມາຄົມສຶກສາກ່ຽວກັບພະຍາດຕັບຂອງສະຫະລັດອາເມລິກາ</w:t>
      </w:r>
      <w:r w:rsidRPr="002A05FE">
        <w:rPr>
          <w:rFonts w:eastAsia="Microsoft JhengHei" w:cs="DokChampa"/>
          <w:sz w:val="24"/>
          <w:szCs w:val="24"/>
          <w:cs/>
          <w:lang w:bidi="lo-LA"/>
        </w:rPr>
        <w:t xml:space="preserve"> (</w:t>
      </w:r>
      <w:r w:rsidRPr="002A05FE">
        <w:rPr>
          <w:rFonts w:eastAsia="Microsoft JhengHei" w:cstheme="minorHAnsi"/>
          <w:sz w:val="24"/>
          <w:szCs w:val="24"/>
        </w:rPr>
        <w:t xml:space="preserve">AASLD) </w:t>
      </w:r>
      <w:r w:rsidRPr="002A05FE">
        <w:rPr>
          <w:rFonts w:eastAsia="Microsoft JhengHei" w:cs="DokChampa" w:hint="cs"/>
          <w:sz w:val="24"/>
          <w:szCs w:val="24"/>
          <w:cs/>
          <w:lang w:bidi="lo-LA"/>
        </w:rPr>
        <w:t>ໃນປີ</w:t>
      </w:r>
      <w:r w:rsidRPr="002A05FE">
        <w:rPr>
          <w:rFonts w:eastAsia="Microsoft JhengHei" w:cs="DokChampa"/>
          <w:sz w:val="24"/>
          <w:szCs w:val="24"/>
          <w:cs/>
          <w:lang w:bidi="lo-LA"/>
        </w:rPr>
        <w:t xml:space="preserve"> </w:t>
      </w:r>
      <w:r w:rsidRPr="002A05FE">
        <w:rPr>
          <w:rFonts w:eastAsia="Microsoft JhengHei" w:cstheme="minorHAnsi"/>
          <w:sz w:val="24"/>
          <w:szCs w:val="24"/>
        </w:rPr>
        <w:t>2018.</w:t>
      </w:r>
    </w:p>
    <w:p w14:paraId="746E02BE" w14:textId="77777777" w:rsidR="002A05FE" w:rsidRDefault="002A05FE" w:rsidP="00807223">
      <w:pPr>
        <w:rPr>
          <w:rFonts w:eastAsia="Microsoft JhengHei" w:cstheme="minorHAnsi"/>
          <w:b/>
          <w:bCs/>
          <w:sz w:val="24"/>
          <w:szCs w:val="24"/>
        </w:rPr>
      </w:pPr>
    </w:p>
    <w:p w14:paraId="1AC2BD86" w14:textId="75581B08" w:rsidR="00516A4F" w:rsidRDefault="00516A4F" w:rsidP="00807223">
      <w:pPr>
        <w:rPr>
          <w:rFonts w:eastAsia="Microsoft JhengHei" w:cstheme="minorHAnsi"/>
          <w:b/>
          <w:bCs/>
          <w:sz w:val="24"/>
          <w:szCs w:val="24"/>
        </w:rPr>
      </w:pPr>
      <w:r>
        <w:rPr>
          <w:rFonts w:eastAsia="Microsoft JhengHei" w:cstheme="minorHAnsi"/>
          <w:b/>
          <w:bCs/>
          <w:sz w:val="24"/>
          <w:szCs w:val="24"/>
        </w:rPr>
        <w:t>Title of the Tool</w:t>
      </w:r>
    </w:p>
    <w:p w14:paraId="5011FE83" w14:textId="469942B4" w:rsidR="00516A4F" w:rsidRPr="00516A4F" w:rsidRDefault="00516A4F" w:rsidP="00807223">
      <w:pPr>
        <w:rPr>
          <w:rFonts w:ascii="DokChampa" w:hAnsi="DokChampa" w:cs="DokChampa"/>
          <w:sz w:val="24"/>
          <w:szCs w:val="24"/>
        </w:rPr>
      </w:pPr>
      <w:proofErr w:type="spellStart"/>
      <w:r w:rsidRPr="00516A4F">
        <w:rPr>
          <w:rFonts w:ascii="DokChampa" w:hAnsi="DokChampa" w:cs="DokChampa"/>
          <w:sz w:val="24"/>
          <w:szCs w:val="24"/>
        </w:rPr>
        <w:t>ເຄື່ອງມືຊ່ວຍຕັດສິນໃຈ</w:t>
      </w:r>
      <w:proofErr w:type="spellEnd"/>
      <w:r w:rsidRPr="00516A4F">
        <w:rPr>
          <w:rFonts w:cstheme="minorHAnsi"/>
          <w:sz w:val="24"/>
          <w:szCs w:val="24"/>
        </w:rPr>
        <w:t xml:space="preserve"> </w:t>
      </w:r>
      <w:proofErr w:type="spellStart"/>
      <w:r w:rsidRPr="00516A4F">
        <w:rPr>
          <w:rFonts w:ascii="DokChampa" w:hAnsi="DokChampa" w:cs="DokChampa"/>
          <w:sz w:val="24"/>
          <w:szCs w:val="24"/>
        </w:rPr>
        <w:t>ໃນການໃຫ້ການປິ່ນປົວພະຍາດຕັບອັກເສບ</w:t>
      </w:r>
      <w:proofErr w:type="spellEnd"/>
      <w:r w:rsidRPr="00516A4F">
        <w:rPr>
          <w:rFonts w:cstheme="minorHAnsi"/>
          <w:sz w:val="24"/>
          <w:szCs w:val="24"/>
        </w:rPr>
        <w:t xml:space="preserve"> </w:t>
      </w:r>
      <w:proofErr w:type="spellStart"/>
      <w:r w:rsidRPr="00516A4F">
        <w:rPr>
          <w:rFonts w:ascii="DokChampa" w:hAnsi="DokChampa" w:cs="DokChampa"/>
          <w:sz w:val="24"/>
          <w:szCs w:val="24"/>
        </w:rPr>
        <w:t>ຊະນິດ</w:t>
      </w:r>
      <w:proofErr w:type="spellEnd"/>
      <w:r w:rsidRPr="00516A4F">
        <w:rPr>
          <w:rFonts w:cstheme="minorHAnsi"/>
          <w:sz w:val="24"/>
          <w:szCs w:val="24"/>
        </w:rPr>
        <w:t xml:space="preserve"> B </w:t>
      </w:r>
      <w:proofErr w:type="spellStart"/>
      <w:r w:rsidRPr="00516A4F">
        <w:rPr>
          <w:rFonts w:ascii="DokChampa" w:hAnsi="DokChampa" w:cs="DokChampa"/>
          <w:sz w:val="24"/>
          <w:szCs w:val="24"/>
        </w:rPr>
        <w:t>ຊຳເຮື້ອ</w:t>
      </w:r>
      <w:proofErr w:type="spellEnd"/>
      <w:r w:rsidRPr="00516A4F">
        <w:rPr>
          <w:rFonts w:cstheme="minorHAnsi"/>
          <w:sz w:val="24"/>
          <w:szCs w:val="24"/>
        </w:rPr>
        <w:t xml:space="preserve"> </w:t>
      </w:r>
      <w:proofErr w:type="spellStart"/>
      <w:r w:rsidRPr="00516A4F">
        <w:rPr>
          <w:rFonts w:ascii="DokChampa" w:hAnsi="DokChampa" w:cs="DokChampa"/>
          <w:sz w:val="24"/>
          <w:szCs w:val="24"/>
        </w:rPr>
        <w:t>ສຳລັບຜູ້ໃຫຍ</w:t>
      </w:r>
      <w:proofErr w:type="spellEnd"/>
      <w:r w:rsidRPr="00516A4F">
        <w:rPr>
          <w:rFonts w:ascii="DokChampa" w:hAnsi="DokChampa" w:cs="DokChampa"/>
          <w:sz w:val="24"/>
          <w:szCs w:val="24"/>
        </w:rPr>
        <w:t>່</w:t>
      </w:r>
    </w:p>
    <w:p w14:paraId="00A0C5F7" w14:textId="19E5E813" w:rsidR="00516A4F" w:rsidRDefault="00516A4F" w:rsidP="00807223">
      <w:pPr>
        <w:rPr>
          <w:rFonts w:cstheme="minorHAnsi"/>
          <w:b/>
          <w:bCs/>
          <w:sz w:val="24"/>
          <w:szCs w:val="24"/>
        </w:rPr>
      </w:pPr>
      <w:r>
        <w:rPr>
          <w:rFonts w:cstheme="minorHAnsi"/>
          <w:b/>
          <w:bCs/>
          <w:sz w:val="24"/>
          <w:szCs w:val="24"/>
        </w:rPr>
        <w:t>Home Page</w:t>
      </w:r>
    </w:p>
    <w:p w14:paraId="2404CE46" w14:textId="2AC1111C" w:rsidR="00516A4F" w:rsidRDefault="00516A4F" w:rsidP="00807223">
      <w:pPr>
        <w:rPr>
          <w:rFonts w:cstheme="minorHAnsi"/>
          <w:b/>
          <w:bCs/>
          <w:sz w:val="24"/>
          <w:szCs w:val="24"/>
        </w:rPr>
      </w:pPr>
      <w:r w:rsidRPr="00516A4F">
        <w:rPr>
          <w:rFonts w:cstheme="minorHAnsi"/>
          <w:b/>
          <w:bCs/>
          <w:sz w:val="24"/>
          <w:szCs w:val="24"/>
        </w:rPr>
        <w:t>Antiviral treatment is indicated if the infected person has active hepatitis or liver cirrhosis and is effective in reducing risk of disease progression and death.</w:t>
      </w:r>
    </w:p>
    <w:p w14:paraId="4BBA1D5D" w14:textId="1BA4C7BF" w:rsidR="00516A4F" w:rsidRDefault="00516A4F" w:rsidP="00807223">
      <w:pPr>
        <w:rPr>
          <w:rFonts w:cstheme="minorHAnsi"/>
          <w:sz w:val="24"/>
          <w:szCs w:val="24"/>
        </w:rPr>
      </w:pPr>
      <w:proofErr w:type="spellStart"/>
      <w:r w:rsidRPr="00516A4F">
        <w:rPr>
          <w:rFonts w:ascii="DokChampa" w:hAnsi="DokChampa" w:cs="DokChampa"/>
          <w:sz w:val="24"/>
          <w:szCs w:val="24"/>
        </w:rPr>
        <w:t>ການປິ່ນປົວດ້ວຍຢາຕ້ານໄວຣັດແມ່ນເປັນຂໍ້ແນະນຳ</w:t>
      </w:r>
      <w:proofErr w:type="spellEnd"/>
      <w:r w:rsidRPr="00516A4F">
        <w:rPr>
          <w:rFonts w:cstheme="minorHAnsi"/>
          <w:sz w:val="24"/>
          <w:szCs w:val="24"/>
        </w:rPr>
        <w:t xml:space="preserve"> </w:t>
      </w:r>
      <w:proofErr w:type="spellStart"/>
      <w:r w:rsidRPr="00516A4F">
        <w:rPr>
          <w:rFonts w:ascii="DokChampa" w:hAnsi="DokChampa" w:cs="DokChampa"/>
          <w:sz w:val="24"/>
          <w:szCs w:val="24"/>
        </w:rPr>
        <w:t>ຖ້າໃນກໍລະນີຄົນເຈັບ</w:t>
      </w:r>
      <w:proofErr w:type="spellEnd"/>
      <w:r w:rsidRPr="00516A4F">
        <w:rPr>
          <w:rFonts w:cstheme="minorHAnsi"/>
          <w:sz w:val="24"/>
          <w:szCs w:val="24"/>
        </w:rPr>
        <w:t xml:space="preserve"> </w:t>
      </w:r>
      <w:proofErr w:type="spellStart"/>
      <w:r w:rsidRPr="00516A4F">
        <w:rPr>
          <w:rFonts w:ascii="DokChampa" w:hAnsi="DokChampa" w:cs="DokChampa"/>
          <w:sz w:val="24"/>
          <w:szCs w:val="24"/>
        </w:rPr>
        <w:t>ຕິດເຊື້ອ</w:t>
      </w:r>
      <w:proofErr w:type="spellEnd"/>
      <w:r w:rsidRPr="00516A4F">
        <w:rPr>
          <w:rFonts w:cstheme="minorHAnsi"/>
          <w:sz w:val="24"/>
          <w:szCs w:val="24"/>
        </w:rPr>
        <w:t xml:space="preserve"> </w:t>
      </w:r>
      <w:proofErr w:type="spellStart"/>
      <w:r w:rsidRPr="00516A4F">
        <w:rPr>
          <w:rFonts w:ascii="DokChampa" w:hAnsi="DokChampa" w:cs="DokChampa"/>
          <w:sz w:val="24"/>
          <w:szCs w:val="24"/>
        </w:rPr>
        <w:t>ຕັບອັກເສບບີທີ່ມີພາວະຕັບກຳລັງອັກເສບ</w:t>
      </w:r>
      <w:proofErr w:type="spellEnd"/>
      <w:r w:rsidRPr="00516A4F">
        <w:rPr>
          <w:rFonts w:cstheme="minorHAnsi"/>
          <w:sz w:val="24"/>
          <w:szCs w:val="24"/>
        </w:rPr>
        <w:t xml:space="preserve"> (active hepatitis) </w:t>
      </w:r>
      <w:proofErr w:type="spellStart"/>
      <w:r w:rsidRPr="00516A4F">
        <w:rPr>
          <w:rFonts w:ascii="DokChampa" w:hAnsi="DokChampa" w:cs="DokChampa"/>
          <w:sz w:val="24"/>
          <w:szCs w:val="24"/>
        </w:rPr>
        <w:t>ຫຼື</w:t>
      </w:r>
      <w:proofErr w:type="spellEnd"/>
      <w:r w:rsidRPr="00516A4F">
        <w:rPr>
          <w:rFonts w:cstheme="minorHAnsi"/>
          <w:sz w:val="24"/>
          <w:szCs w:val="24"/>
        </w:rPr>
        <w:t xml:space="preserve"> </w:t>
      </w:r>
      <w:proofErr w:type="spellStart"/>
      <w:r w:rsidRPr="00516A4F">
        <w:rPr>
          <w:rFonts w:ascii="DokChampa" w:hAnsi="DokChampa" w:cs="DokChampa"/>
          <w:sz w:val="24"/>
          <w:szCs w:val="24"/>
        </w:rPr>
        <w:t>ເປັນຕັບ</w:t>
      </w:r>
      <w:proofErr w:type="spellEnd"/>
      <w:r w:rsidRPr="00516A4F">
        <w:rPr>
          <w:rFonts w:cstheme="minorHAnsi"/>
          <w:sz w:val="24"/>
          <w:szCs w:val="24"/>
        </w:rPr>
        <w:t xml:space="preserve"> (liver cirrhosis) </w:t>
      </w:r>
      <w:proofErr w:type="spellStart"/>
      <w:r w:rsidRPr="00516A4F">
        <w:rPr>
          <w:rFonts w:ascii="DokChampa" w:hAnsi="DokChampa" w:cs="DokChampa"/>
          <w:sz w:val="24"/>
          <w:szCs w:val="24"/>
        </w:rPr>
        <w:t>ເຊີ່ງ</w:t>
      </w:r>
      <w:proofErr w:type="spellEnd"/>
      <w:r w:rsidRPr="00516A4F">
        <w:rPr>
          <w:rFonts w:cstheme="minorHAnsi"/>
          <w:sz w:val="24"/>
          <w:szCs w:val="24"/>
        </w:rPr>
        <w:t xml:space="preserve"> </w:t>
      </w:r>
      <w:proofErr w:type="spellStart"/>
      <w:r w:rsidRPr="00516A4F">
        <w:rPr>
          <w:rFonts w:ascii="DokChampa" w:hAnsi="DokChampa" w:cs="DokChampa"/>
          <w:sz w:val="24"/>
          <w:szCs w:val="24"/>
        </w:rPr>
        <w:t>ມັນສາມາດຫຼຸດຜ່ອນຄວາມສ່ຽງຂອງການຂະຫຍາຍຕົວຂອງພະຍາດ</w:t>
      </w:r>
      <w:proofErr w:type="spellEnd"/>
      <w:r w:rsidRPr="00516A4F">
        <w:rPr>
          <w:rFonts w:cstheme="minorHAnsi"/>
          <w:sz w:val="24"/>
          <w:szCs w:val="24"/>
        </w:rPr>
        <w:t xml:space="preserve"> </w:t>
      </w:r>
      <w:proofErr w:type="spellStart"/>
      <w:r w:rsidRPr="00516A4F">
        <w:rPr>
          <w:rFonts w:ascii="DokChampa" w:hAnsi="DokChampa" w:cs="DokChampa"/>
          <w:sz w:val="24"/>
          <w:szCs w:val="24"/>
        </w:rPr>
        <w:t>ແລະ</w:t>
      </w:r>
      <w:proofErr w:type="spellEnd"/>
      <w:r w:rsidRPr="00516A4F">
        <w:rPr>
          <w:rFonts w:cstheme="minorHAnsi"/>
          <w:sz w:val="24"/>
          <w:szCs w:val="24"/>
        </w:rPr>
        <w:t xml:space="preserve"> </w:t>
      </w:r>
      <w:proofErr w:type="spellStart"/>
      <w:r w:rsidRPr="00516A4F">
        <w:rPr>
          <w:rFonts w:ascii="DokChampa" w:hAnsi="DokChampa" w:cs="DokChampa"/>
          <w:sz w:val="24"/>
          <w:szCs w:val="24"/>
        </w:rPr>
        <w:t>ການເສຍຊີວິດ</w:t>
      </w:r>
      <w:proofErr w:type="spellEnd"/>
      <w:r w:rsidRPr="00516A4F">
        <w:rPr>
          <w:rFonts w:cstheme="minorHAnsi"/>
          <w:sz w:val="24"/>
          <w:szCs w:val="24"/>
        </w:rPr>
        <w:t xml:space="preserve"> </w:t>
      </w:r>
      <w:proofErr w:type="spellStart"/>
      <w:r w:rsidRPr="00516A4F">
        <w:rPr>
          <w:rFonts w:ascii="DokChampa" w:hAnsi="DokChampa" w:cs="DokChampa"/>
          <w:sz w:val="24"/>
          <w:szCs w:val="24"/>
        </w:rPr>
        <w:t>ໄດ້ຢ່າງມີປະສິດທິພາບ</w:t>
      </w:r>
      <w:proofErr w:type="spellEnd"/>
      <w:r w:rsidRPr="00516A4F">
        <w:rPr>
          <w:rFonts w:cstheme="minorHAnsi"/>
          <w:sz w:val="24"/>
          <w:szCs w:val="24"/>
        </w:rPr>
        <w:t>.</w:t>
      </w:r>
    </w:p>
    <w:p w14:paraId="1B8FB1B9" w14:textId="72A1B6AF" w:rsidR="00516A4F" w:rsidRDefault="00516A4F" w:rsidP="00807223">
      <w:pPr>
        <w:rPr>
          <w:rFonts w:cstheme="minorHAnsi"/>
          <w:sz w:val="24"/>
          <w:szCs w:val="24"/>
        </w:rPr>
      </w:pPr>
    </w:p>
    <w:p w14:paraId="40EA456B" w14:textId="492833AA" w:rsidR="00516A4F" w:rsidRDefault="00516A4F" w:rsidP="00807223">
      <w:pPr>
        <w:rPr>
          <w:rFonts w:cstheme="minorHAnsi"/>
          <w:b/>
          <w:bCs/>
          <w:sz w:val="24"/>
          <w:szCs w:val="24"/>
        </w:rPr>
      </w:pPr>
      <w:r w:rsidRPr="00516A4F">
        <w:rPr>
          <w:rFonts w:cstheme="minorHAnsi"/>
          <w:b/>
          <w:bCs/>
          <w:sz w:val="24"/>
          <w:szCs w:val="24"/>
        </w:rPr>
        <w:t>To access the treatment decision tool based on and adapted from the World Health Organization 2015 Hepatitis B Treatment Guidelines.</w:t>
      </w:r>
    </w:p>
    <w:p w14:paraId="2652DEF2" w14:textId="6CD0E223" w:rsidR="00516A4F" w:rsidRDefault="00516A4F" w:rsidP="00807223">
      <w:pPr>
        <w:rPr>
          <w:rFonts w:cstheme="minorHAnsi"/>
          <w:sz w:val="24"/>
          <w:szCs w:val="24"/>
        </w:rPr>
      </w:pPr>
      <w:r w:rsidRPr="00516A4F">
        <w:rPr>
          <w:rFonts w:ascii="DokChampa" w:hAnsi="DokChampa" w:cs="DokChampa"/>
          <w:sz w:val="24"/>
          <w:szCs w:val="24"/>
        </w:rPr>
        <w:t>ເພື່ອເຂົ້າເຖິງເຄື່ອງມືໃນການຕັດສິນໃຈການປິ່ນປົວທີ່ໄດ້</w:t>
      </w:r>
      <w:proofErr w:type="spellStart"/>
      <w:r w:rsidRPr="00516A4F">
        <w:rPr>
          <w:rFonts w:ascii="DokChampa" w:hAnsi="DokChampa" w:cs="DokChampa"/>
          <w:sz w:val="24"/>
          <w:szCs w:val="24"/>
        </w:rPr>
        <w:t>ມີການອີງໃສ່ຄູ່ມືການປິ່ນປົວ</w:t>
      </w:r>
      <w:proofErr w:type="spellEnd"/>
      <w:r w:rsidRPr="00516A4F">
        <w:rPr>
          <w:rFonts w:cstheme="minorHAnsi"/>
          <w:sz w:val="24"/>
          <w:szCs w:val="24"/>
        </w:rPr>
        <w:t xml:space="preserve"> </w:t>
      </w:r>
      <w:proofErr w:type="spellStart"/>
      <w:r w:rsidRPr="00516A4F">
        <w:rPr>
          <w:rFonts w:ascii="DokChampa" w:hAnsi="DokChampa" w:cs="DokChampa"/>
          <w:sz w:val="24"/>
          <w:szCs w:val="24"/>
        </w:rPr>
        <w:t>ພະຍາດຕັບອັກເສບ</w:t>
      </w:r>
      <w:r w:rsidRPr="00516A4F">
        <w:rPr>
          <w:rFonts w:cstheme="minorHAnsi"/>
          <w:sz w:val="24"/>
          <w:szCs w:val="24"/>
        </w:rPr>
        <w:t>B</w:t>
      </w:r>
      <w:proofErr w:type="spellEnd"/>
      <w:r w:rsidRPr="00516A4F">
        <w:rPr>
          <w:rFonts w:cstheme="minorHAnsi"/>
          <w:sz w:val="24"/>
          <w:szCs w:val="24"/>
        </w:rPr>
        <w:t xml:space="preserve"> </w:t>
      </w:r>
      <w:proofErr w:type="spellStart"/>
      <w:r w:rsidRPr="00516A4F">
        <w:rPr>
          <w:rFonts w:ascii="DokChampa" w:hAnsi="DokChampa" w:cs="DokChampa"/>
          <w:sz w:val="24"/>
          <w:szCs w:val="24"/>
        </w:rPr>
        <w:t>ຂອງອົງການອະນາໄມໂລກ</w:t>
      </w:r>
      <w:proofErr w:type="spellEnd"/>
      <w:r w:rsidRPr="00516A4F">
        <w:rPr>
          <w:rFonts w:cstheme="minorHAnsi"/>
          <w:sz w:val="24"/>
          <w:szCs w:val="24"/>
        </w:rPr>
        <w:t xml:space="preserve"> (WHO) </w:t>
      </w:r>
      <w:proofErr w:type="spellStart"/>
      <w:r w:rsidRPr="00516A4F">
        <w:rPr>
          <w:rFonts w:ascii="DokChampa" w:hAnsi="DokChampa" w:cs="DokChampa"/>
          <w:sz w:val="24"/>
          <w:szCs w:val="24"/>
        </w:rPr>
        <w:t>ໃນປີ</w:t>
      </w:r>
      <w:proofErr w:type="spellEnd"/>
      <w:r w:rsidRPr="00516A4F">
        <w:rPr>
          <w:rFonts w:cstheme="minorHAnsi"/>
          <w:sz w:val="24"/>
          <w:szCs w:val="24"/>
        </w:rPr>
        <w:t xml:space="preserve"> 2015</w:t>
      </w:r>
      <w:r w:rsidR="004F7E34">
        <w:rPr>
          <w:rFonts w:cstheme="minorHAnsi"/>
          <w:sz w:val="24"/>
          <w:szCs w:val="24"/>
        </w:rPr>
        <w:t>.</w:t>
      </w:r>
    </w:p>
    <w:p w14:paraId="248039E6" w14:textId="6639F6A8" w:rsidR="004F7E34" w:rsidRDefault="004F7E34" w:rsidP="00807223">
      <w:pPr>
        <w:rPr>
          <w:rFonts w:cstheme="minorHAnsi"/>
          <w:sz w:val="24"/>
          <w:szCs w:val="24"/>
        </w:rPr>
      </w:pPr>
    </w:p>
    <w:p w14:paraId="58B87D85" w14:textId="1742330B" w:rsidR="004F7E34" w:rsidRDefault="004F7E34" w:rsidP="00807223">
      <w:pPr>
        <w:rPr>
          <w:rFonts w:cstheme="minorHAnsi"/>
          <w:b/>
          <w:bCs/>
          <w:sz w:val="24"/>
          <w:szCs w:val="24"/>
        </w:rPr>
      </w:pPr>
      <w:r w:rsidRPr="004F7E34">
        <w:rPr>
          <w:rFonts w:cstheme="minorHAnsi"/>
          <w:b/>
          <w:bCs/>
          <w:sz w:val="24"/>
          <w:szCs w:val="24"/>
        </w:rPr>
        <w:lastRenderedPageBreak/>
        <w:t>To access the treatment decision tool based on and adapted from the 2018 hepatitis B treatment guidelines from the American Association for the Study of Liver Diseases (AASLD).</w:t>
      </w:r>
    </w:p>
    <w:p w14:paraId="61ACE9B0" w14:textId="67B2BEAA" w:rsidR="004F7E34" w:rsidRDefault="004F7E34" w:rsidP="00807223">
      <w:pPr>
        <w:rPr>
          <w:rFonts w:cstheme="minorHAnsi"/>
          <w:sz w:val="24"/>
          <w:szCs w:val="24"/>
        </w:rPr>
      </w:pPr>
      <w:proofErr w:type="spellStart"/>
      <w:r w:rsidRPr="004F7E34">
        <w:rPr>
          <w:rFonts w:ascii="DokChampa" w:hAnsi="DokChampa" w:cs="DokChampa"/>
          <w:sz w:val="24"/>
          <w:szCs w:val="24"/>
        </w:rPr>
        <w:t>ເພື່ອເຂົ້າເຖິງເຄື່ອງມືໃນການຕັດສິນໃຈການປິ່ນປົວ</w:t>
      </w:r>
      <w:proofErr w:type="spellEnd"/>
      <w:r w:rsidRPr="004F7E34">
        <w:rPr>
          <w:rFonts w:cstheme="minorHAnsi"/>
          <w:sz w:val="24"/>
          <w:szCs w:val="24"/>
        </w:rPr>
        <w:t xml:space="preserve"> </w:t>
      </w:r>
      <w:proofErr w:type="spellStart"/>
      <w:r w:rsidRPr="004F7E34">
        <w:rPr>
          <w:rFonts w:ascii="DokChampa" w:hAnsi="DokChampa" w:cs="DokChampa"/>
          <w:sz w:val="24"/>
          <w:szCs w:val="24"/>
        </w:rPr>
        <w:t>ທີ່ໄດ້ມີການອີງໃສ່ຄູ່ມືການປິ່ນປົວ</w:t>
      </w:r>
      <w:proofErr w:type="spellEnd"/>
      <w:r w:rsidRPr="004F7E34">
        <w:rPr>
          <w:rFonts w:cstheme="minorHAnsi"/>
          <w:sz w:val="24"/>
          <w:szCs w:val="24"/>
        </w:rPr>
        <w:t xml:space="preserve"> </w:t>
      </w:r>
      <w:proofErr w:type="spellStart"/>
      <w:r w:rsidRPr="004F7E34">
        <w:rPr>
          <w:rFonts w:ascii="DokChampa" w:hAnsi="DokChampa" w:cs="DokChampa"/>
          <w:sz w:val="24"/>
          <w:szCs w:val="24"/>
        </w:rPr>
        <w:t>ພະຍາດຕັບອັກເສບ</w:t>
      </w:r>
      <w:proofErr w:type="spellEnd"/>
      <w:r w:rsidRPr="004F7E34">
        <w:rPr>
          <w:rFonts w:cstheme="minorHAnsi"/>
          <w:sz w:val="24"/>
          <w:szCs w:val="24"/>
        </w:rPr>
        <w:t xml:space="preserve"> B </w:t>
      </w:r>
      <w:proofErr w:type="spellStart"/>
      <w:r w:rsidRPr="004F7E34">
        <w:rPr>
          <w:rFonts w:ascii="DokChampa" w:hAnsi="DokChampa" w:cs="DokChampa"/>
          <w:sz w:val="24"/>
          <w:szCs w:val="24"/>
        </w:rPr>
        <w:t>ຂອງສະມາຄົມສຶກສາກ່ຽວກັບພະຍາດຕັບ</w:t>
      </w:r>
      <w:proofErr w:type="spellEnd"/>
      <w:r w:rsidRPr="004F7E34">
        <w:rPr>
          <w:rFonts w:cstheme="minorHAnsi"/>
          <w:sz w:val="24"/>
          <w:szCs w:val="24"/>
        </w:rPr>
        <w:t xml:space="preserve"> </w:t>
      </w:r>
      <w:proofErr w:type="spellStart"/>
      <w:r w:rsidRPr="004F7E34">
        <w:rPr>
          <w:rFonts w:ascii="DokChampa" w:hAnsi="DokChampa" w:cs="DokChampa"/>
          <w:sz w:val="24"/>
          <w:szCs w:val="24"/>
        </w:rPr>
        <w:t>ຈາກສະຫະລັດອາເມລິກາ</w:t>
      </w:r>
      <w:proofErr w:type="spellEnd"/>
      <w:r w:rsidRPr="004F7E34">
        <w:rPr>
          <w:rFonts w:cstheme="minorHAnsi"/>
          <w:sz w:val="24"/>
          <w:szCs w:val="24"/>
        </w:rPr>
        <w:t xml:space="preserve"> (AASLD) </w:t>
      </w:r>
      <w:proofErr w:type="spellStart"/>
      <w:r w:rsidRPr="004F7E34">
        <w:rPr>
          <w:rFonts w:ascii="DokChampa" w:hAnsi="DokChampa" w:cs="DokChampa"/>
          <w:sz w:val="24"/>
          <w:szCs w:val="24"/>
        </w:rPr>
        <w:t>ໃນປີ</w:t>
      </w:r>
      <w:proofErr w:type="spellEnd"/>
      <w:r w:rsidRPr="004F7E34">
        <w:rPr>
          <w:rFonts w:cstheme="minorHAnsi"/>
          <w:sz w:val="24"/>
          <w:szCs w:val="24"/>
        </w:rPr>
        <w:t xml:space="preserve"> 2018.</w:t>
      </w:r>
    </w:p>
    <w:p w14:paraId="4F497099" w14:textId="4F718C8D" w:rsidR="004F7E34" w:rsidRDefault="004F7E34" w:rsidP="00807223">
      <w:pPr>
        <w:rPr>
          <w:rFonts w:cstheme="minorHAnsi"/>
          <w:sz w:val="24"/>
          <w:szCs w:val="24"/>
        </w:rPr>
      </w:pPr>
    </w:p>
    <w:p w14:paraId="5229D76F" w14:textId="6D07ABB8" w:rsidR="004F7E34" w:rsidRPr="004F7E34" w:rsidRDefault="004F7E34" w:rsidP="00807223">
      <w:pPr>
        <w:rPr>
          <w:rFonts w:cstheme="minorHAnsi"/>
          <w:b/>
          <w:bCs/>
          <w:sz w:val="24"/>
          <w:szCs w:val="24"/>
        </w:rPr>
      </w:pPr>
      <w:r w:rsidRPr="004F7E34">
        <w:rPr>
          <w:rFonts w:cstheme="minorHAnsi"/>
          <w:b/>
          <w:bCs/>
          <w:sz w:val="24"/>
          <w:szCs w:val="24"/>
        </w:rPr>
        <w:t>WHO Treatment Guidelines Page</w:t>
      </w:r>
    </w:p>
    <w:p w14:paraId="5A53B471" w14:textId="63100A21" w:rsidR="004F7E34" w:rsidRPr="004F7E34" w:rsidRDefault="004F7E34" w:rsidP="00807223">
      <w:pPr>
        <w:rPr>
          <w:rFonts w:cstheme="minorHAnsi"/>
          <w:b/>
          <w:bCs/>
          <w:sz w:val="24"/>
          <w:szCs w:val="24"/>
        </w:rPr>
      </w:pPr>
      <w:r w:rsidRPr="004F7E34">
        <w:rPr>
          <w:rFonts w:cstheme="minorHAnsi"/>
          <w:b/>
          <w:bCs/>
          <w:sz w:val="24"/>
          <w:szCs w:val="24"/>
        </w:rPr>
        <w:t>1. Does your patient have CIRRHOSIS?</w:t>
      </w:r>
    </w:p>
    <w:p w14:paraId="796186C6" w14:textId="7C2D8FE8" w:rsidR="004F7E34" w:rsidRDefault="004F7E34" w:rsidP="00807223">
      <w:pPr>
        <w:rPr>
          <w:rFonts w:cstheme="minorHAnsi"/>
          <w:sz w:val="24"/>
          <w:szCs w:val="24"/>
        </w:rPr>
      </w:pPr>
      <w:proofErr w:type="spellStart"/>
      <w:r w:rsidRPr="004F7E34">
        <w:rPr>
          <w:rFonts w:ascii="DokChampa" w:hAnsi="DokChampa" w:cs="DokChampa"/>
          <w:sz w:val="24"/>
          <w:szCs w:val="24"/>
        </w:rPr>
        <w:t>ຄົນເຈັບທີ່ເຂົ້າມາກວດເປັນພະຍາດຕັບແຂງບໍ</w:t>
      </w:r>
      <w:proofErr w:type="spellEnd"/>
      <w:r w:rsidRPr="004F7E34">
        <w:rPr>
          <w:rFonts w:ascii="DokChampa" w:hAnsi="DokChampa" w:cs="DokChampa"/>
          <w:sz w:val="24"/>
          <w:szCs w:val="24"/>
        </w:rPr>
        <w:t>່</w:t>
      </w:r>
      <w:r w:rsidRPr="004F7E34">
        <w:rPr>
          <w:rFonts w:cstheme="minorHAnsi"/>
          <w:sz w:val="24"/>
          <w:szCs w:val="24"/>
        </w:rPr>
        <w:t>?</w:t>
      </w:r>
    </w:p>
    <w:p w14:paraId="7AF6B96E" w14:textId="66349E6E" w:rsidR="004F7E34" w:rsidRDefault="004F7E34" w:rsidP="00807223">
      <w:pPr>
        <w:rPr>
          <w:rFonts w:cstheme="minorHAnsi"/>
          <w:sz w:val="24"/>
          <w:szCs w:val="24"/>
        </w:rPr>
      </w:pPr>
    </w:p>
    <w:p w14:paraId="0BAECA57" w14:textId="306119DB" w:rsidR="004F7E34" w:rsidRPr="00F03C58" w:rsidRDefault="004F7E34" w:rsidP="00807223">
      <w:pPr>
        <w:rPr>
          <w:rFonts w:cstheme="minorHAnsi"/>
          <w:b/>
          <w:bCs/>
          <w:sz w:val="24"/>
          <w:szCs w:val="24"/>
        </w:rPr>
      </w:pPr>
      <w:r w:rsidRPr="00F03C58">
        <w:rPr>
          <w:rFonts w:cstheme="minorHAnsi"/>
          <w:b/>
          <w:bCs/>
          <w:sz w:val="24"/>
          <w:szCs w:val="24"/>
        </w:rPr>
        <w:t xml:space="preserve">WHO </w:t>
      </w:r>
      <w:r w:rsidRPr="00F03C58">
        <w:rPr>
          <w:rFonts w:cstheme="minorHAnsi"/>
          <w:b/>
          <w:bCs/>
          <w:sz w:val="24"/>
          <w:szCs w:val="24"/>
          <w:u w:val="single"/>
        </w:rPr>
        <w:t>No</w:t>
      </w:r>
      <w:r w:rsidRPr="00F03C58">
        <w:rPr>
          <w:rFonts w:cstheme="minorHAnsi"/>
          <w:b/>
          <w:bCs/>
          <w:sz w:val="24"/>
          <w:szCs w:val="24"/>
        </w:rPr>
        <w:t xml:space="preserve"> Treatment Recommend</w:t>
      </w:r>
      <w:r w:rsidR="00F03C58" w:rsidRPr="00F03C58">
        <w:rPr>
          <w:rFonts w:cstheme="minorHAnsi"/>
          <w:b/>
          <w:bCs/>
          <w:sz w:val="24"/>
          <w:szCs w:val="24"/>
        </w:rPr>
        <w:t>ed</w:t>
      </w:r>
      <w:r w:rsidRPr="00F03C58">
        <w:rPr>
          <w:rFonts w:cstheme="minorHAnsi"/>
          <w:b/>
          <w:bCs/>
          <w:sz w:val="24"/>
          <w:szCs w:val="24"/>
        </w:rPr>
        <w:t xml:space="preserve"> </w:t>
      </w:r>
      <w:proofErr w:type="gramStart"/>
      <w:r w:rsidRPr="00F03C58">
        <w:rPr>
          <w:rFonts w:cstheme="minorHAnsi"/>
          <w:b/>
          <w:bCs/>
          <w:sz w:val="24"/>
          <w:szCs w:val="24"/>
        </w:rPr>
        <w:t>Pages</w:t>
      </w:r>
      <w:proofErr w:type="gramEnd"/>
    </w:p>
    <w:p w14:paraId="50450FAC" w14:textId="649C4A67" w:rsidR="004F7E34" w:rsidRPr="00F03C58" w:rsidRDefault="004F7E34" w:rsidP="00807223">
      <w:pPr>
        <w:rPr>
          <w:rFonts w:cstheme="minorHAnsi"/>
          <w:b/>
          <w:bCs/>
          <w:color w:val="4472C4" w:themeColor="accent1"/>
          <w:sz w:val="24"/>
          <w:szCs w:val="24"/>
        </w:rPr>
      </w:pPr>
      <w:r w:rsidRPr="004F7E34">
        <w:rPr>
          <w:rFonts w:cstheme="minorHAnsi"/>
          <w:b/>
          <w:bCs/>
          <w:sz w:val="24"/>
          <w:szCs w:val="24"/>
        </w:rPr>
        <w:t xml:space="preserve">Circumstances where prophylactic antiviral treatment </w:t>
      </w:r>
      <w:r w:rsidR="00F03C58" w:rsidRPr="00F03C58">
        <w:rPr>
          <w:rFonts w:cstheme="minorHAnsi"/>
          <w:b/>
          <w:bCs/>
          <w:color w:val="4472C4" w:themeColor="accent1"/>
          <w:sz w:val="24"/>
          <w:szCs w:val="24"/>
        </w:rPr>
        <w:t>is recommended</w:t>
      </w:r>
    </w:p>
    <w:p w14:paraId="499FB827" w14:textId="4F29A814" w:rsidR="004F7E34" w:rsidRDefault="00F03C58" w:rsidP="00807223">
      <w:pPr>
        <w:rPr>
          <w:rFonts w:ascii="DokChampa" w:hAnsi="DokChampa" w:cs="DokChampa"/>
          <w:sz w:val="24"/>
          <w:szCs w:val="24"/>
        </w:rPr>
      </w:pPr>
      <w:bookmarkStart w:id="18" w:name="_Hlk47342796"/>
      <w:r w:rsidRPr="00F03C58">
        <w:rPr>
          <w:rFonts w:ascii="DokChampa" w:hAnsi="DokChampa" w:cs="DokChampa" w:hint="cs"/>
          <w:sz w:val="24"/>
          <w:szCs w:val="24"/>
          <w:cs/>
          <w:lang w:bidi="lo-LA"/>
        </w:rPr>
        <w:t>ໃນບາງກໍລະນີທີ່ແນະນໍາໃຫ້ຮັກສາດ້ວຍຢາຕ້ານໄວຣັສ</w:t>
      </w:r>
    </w:p>
    <w:bookmarkEnd w:id="18"/>
    <w:p w14:paraId="383E4381" w14:textId="07EF40F0" w:rsidR="004F7E34" w:rsidRPr="00F03C58" w:rsidRDefault="004F7E34" w:rsidP="004F7E34">
      <w:pPr>
        <w:pStyle w:val="ListParagraph"/>
        <w:numPr>
          <w:ilvl w:val="0"/>
          <w:numId w:val="1"/>
        </w:numPr>
        <w:rPr>
          <w:rFonts w:cstheme="minorHAnsi"/>
          <w:b/>
          <w:bCs/>
          <w:color w:val="4472C4" w:themeColor="accent1"/>
          <w:sz w:val="24"/>
          <w:szCs w:val="24"/>
        </w:rPr>
      </w:pPr>
      <w:r w:rsidRPr="004F7E34">
        <w:rPr>
          <w:rFonts w:cstheme="minorHAnsi"/>
          <w:b/>
          <w:bCs/>
          <w:sz w:val="24"/>
          <w:szCs w:val="24"/>
        </w:rPr>
        <w:t>To prevent hepatitis flare while receiving or following immunosuppressive therapy</w:t>
      </w:r>
      <w:r w:rsidR="00F03C58">
        <w:rPr>
          <w:rFonts w:cstheme="minorHAnsi"/>
          <w:b/>
          <w:bCs/>
          <w:sz w:val="24"/>
          <w:szCs w:val="24"/>
        </w:rPr>
        <w:t xml:space="preserve">, </w:t>
      </w:r>
      <w:r w:rsidR="00F03C58" w:rsidRPr="00F03C58">
        <w:rPr>
          <w:rFonts w:cstheme="minorHAnsi"/>
          <w:b/>
          <w:bCs/>
          <w:color w:val="4472C4" w:themeColor="accent1"/>
          <w:sz w:val="24"/>
          <w:szCs w:val="24"/>
        </w:rPr>
        <w:t>or receiving antiviral therapy for hepatitis C</w:t>
      </w:r>
    </w:p>
    <w:p w14:paraId="1F0564ED" w14:textId="523B5136" w:rsidR="00F03C58" w:rsidRPr="00F03C58" w:rsidRDefault="00F03C58" w:rsidP="00F03C58">
      <w:pPr>
        <w:pStyle w:val="ListParagraph"/>
        <w:rPr>
          <w:rFonts w:ascii="DokChampa" w:hAnsi="DokChampa" w:cs="DokChampa"/>
          <w:sz w:val="24"/>
          <w:szCs w:val="24"/>
        </w:rPr>
      </w:pPr>
      <w:bookmarkStart w:id="19" w:name="_Hlk47342822"/>
      <w:r w:rsidRPr="00F03C58">
        <w:rPr>
          <w:rFonts w:ascii="DokChampa" w:hAnsi="DokChampa" w:cs="DokChampa" w:hint="cs"/>
          <w:sz w:val="24"/>
          <w:szCs w:val="24"/>
          <w:cs/>
          <w:lang w:bidi="lo-LA"/>
        </w:rPr>
        <w:t>ໃຫ້ເພື່ອປ້ອງການເກີດມີພາວະອັກເສບຕັບຮຸນແຮງໃນກໍລະນີທີ່ໄດ້ຮັບຢາກົດພູມຄຸ້ມກັນ</w:t>
      </w:r>
      <w:r w:rsidRPr="00F03C58">
        <w:rPr>
          <w:rFonts w:ascii="DokChampa" w:hAnsi="DokChampa" w:cs="DokChampa"/>
          <w:sz w:val="24"/>
          <w:szCs w:val="24"/>
          <w:cs/>
          <w:lang w:bidi="lo-LA"/>
        </w:rPr>
        <w:t xml:space="preserve"> </w:t>
      </w:r>
      <w:r w:rsidRPr="00F03C58">
        <w:rPr>
          <w:rFonts w:ascii="DokChampa" w:hAnsi="DokChampa" w:cs="DokChampa" w:hint="cs"/>
          <w:sz w:val="24"/>
          <w:szCs w:val="24"/>
          <w:cs/>
          <w:lang w:bidi="lo-LA"/>
        </w:rPr>
        <w:t>ຫຼື</w:t>
      </w:r>
      <w:r w:rsidRPr="00F03C58">
        <w:rPr>
          <w:rFonts w:ascii="DokChampa" w:hAnsi="DokChampa" w:cs="DokChampa"/>
          <w:sz w:val="24"/>
          <w:szCs w:val="24"/>
          <w:cs/>
          <w:lang w:bidi="lo-LA"/>
        </w:rPr>
        <w:t xml:space="preserve"> </w:t>
      </w:r>
      <w:r w:rsidRPr="00F03C58">
        <w:rPr>
          <w:rFonts w:ascii="DokChampa" w:hAnsi="DokChampa" w:cs="DokChampa" w:hint="cs"/>
          <w:sz w:val="24"/>
          <w:szCs w:val="24"/>
          <w:cs/>
          <w:lang w:bidi="lo-LA"/>
        </w:rPr>
        <w:t>ຮັບຢາຕ້ານໄວຣັສ</w:t>
      </w:r>
      <w:r w:rsidRPr="00F03C58">
        <w:rPr>
          <w:rFonts w:ascii="DokChampa" w:hAnsi="DokChampa" w:cs="DokChampa"/>
          <w:sz w:val="24"/>
          <w:szCs w:val="24"/>
          <w:cs/>
          <w:lang w:bidi="lo-LA"/>
        </w:rPr>
        <w:t xml:space="preserve"> </w:t>
      </w:r>
      <w:r w:rsidRPr="00F03C58">
        <w:rPr>
          <w:rFonts w:ascii="DokChampa" w:hAnsi="DokChampa" w:cs="DokChampa" w:hint="cs"/>
          <w:sz w:val="24"/>
          <w:szCs w:val="24"/>
          <w:cs/>
          <w:lang w:bidi="lo-LA"/>
        </w:rPr>
        <w:t>ອັກເສບຕັບ</w:t>
      </w:r>
      <w:r w:rsidRPr="00F03C58">
        <w:rPr>
          <w:rFonts w:ascii="DokChampa" w:hAnsi="DokChampa" w:cs="DokChampa"/>
          <w:sz w:val="24"/>
          <w:szCs w:val="24"/>
          <w:cs/>
          <w:lang w:bidi="lo-LA"/>
        </w:rPr>
        <w:t xml:space="preserve"> </w:t>
      </w:r>
      <w:r w:rsidRPr="00F03C58">
        <w:rPr>
          <w:rFonts w:ascii="DokChampa" w:hAnsi="DokChampa" w:cs="DokChampa"/>
          <w:sz w:val="24"/>
          <w:szCs w:val="24"/>
        </w:rPr>
        <w:t>C</w:t>
      </w:r>
    </w:p>
    <w:bookmarkEnd w:id="19"/>
    <w:p w14:paraId="31304D79" w14:textId="2518E643" w:rsidR="004F7E34" w:rsidRDefault="004F7E34" w:rsidP="004F7E34">
      <w:pPr>
        <w:pStyle w:val="ListParagraph"/>
        <w:rPr>
          <w:rFonts w:ascii="DokChampa" w:hAnsi="DokChampa" w:cs="DokChampa"/>
          <w:sz w:val="24"/>
          <w:szCs w:val="24"/>
        </w:rPr>
      </w:pPr>
    </w:p>
    <w:p w14:paraId="474660DF" w14:textId="33C2CE01" w:rsidR="004F7E34" w:rsidRPr="004F7E34" w:rsidRDefault="004F7E34" w:rsidP="004F7E34">
      <w:pPr>
        <w:pStyle w:val="ListParagraph"/>
        <w:numPr>
          <w:ilvl w:val="0"/>
          <w:numId w:val="1"/>
        </w:numPr>
        <w:rPr>
          <w:rFonts w:cstheme="minorHAnsi"/>
          <w:b/>
          <w:bCs/>
          <w:sz w:val="24"/>
          <w:szCs w:val="24"/>
        </w:rPr>
      </w:pPr>
      <w:r w:rsidRPr="004F7E34">
        <w:rPr>
          <w:rFonts w:cstheme="minorHAnsi"/>
          <w:b/>
          <w:bCs/>
          <w:sz w:val="24"/>
          <w:szCs w:val="24"/>
        </w:rPr>
        <w:t>To further reduce the risk of mother to child transmission in pregnant women with very high hepatitis B DNA level (&gt;200,00 IU/mL</w:t>
      </w:r>
      <w:r w:rsidR="00F03C58">
        <w:rPr>
          <w:rFonts w:cstheme="minorHAnsi"/>
          <w:b/>
          <w:bCs/>
          <w:sz w:val="24"/>
          <w:szCs w:val="24"/>
        </w:rPr>
        <w:t xml:space="preserve"> </w:t>
      </w:r>
      <w:r w:rsidR="00F03C58" w:rsidRPr="00F03C58">
        <w:rPr>
          <w:rFonts w:cstheme="minorHAnsi"/>
          <w:b/>
          <w:bCs/>
          <w:color w:val="4472C4" w:themeColor="accent1"/>
          <w:sz w:val="24"/>
          <w:szCs w:val="24"/>
        </w:rPr>
        <w:t xml:space="preserve">or </w:t>
      </w:r>
      <w:proofErr w:type="spellStart"/>
      <w:r w:rsidR="00F03C58" w:rsidRPr="00F03C58">
        <w:rPr>
          <w:rFonts w:cstheme="minorHAnsi"/>
          <w:b/>
          <w:bCs/>
          <w:color w:val="4472C4" w:themeColor="accent1"/>
          <w:sz w:val="24"/>
          <w:szCs w:val="24"/>
        </w:rPr>
        <w:t>HBeAg</w:t>
      </w:r>
      <w:proofErr w:type="spellEnd"/>
      <w:r w:rsidR="00F03C58" w:rsidRPr="00F03C58">
        <w:rPr>
          <w:rFonts w:cstheme="minorHAnsi"/>
          <w:b/>
          <w:bCs/>
          <w:color w:val="4472C4" w:themeColor="accent1"/>
          <w:sz w:val="24"/>
          <w:szCs w:val="24"/>
        </w:rPr>
        <w:t xml:space="preserve"> positive if antenatal HBV DNA testing is not available) with TDF from 28 weeks of pregnancy to birth</w:t>
      </w:r>
      <w:r w:rsidRPr="00F03C58">
        <w:rPr>
          <w:rFonts w:cstheme="minorHAnsi"/>
          <w:b/>
          <w:bCs/>
          <w:color w:val="4472C4" w:themeColor="accent1"/>
          <w:sz w:val="24"/>
          <w:szCs w:val="24"/>
        </w:rPr>
        <w:t>.</w:t>
      </w:r>
    </w:p>
    <w:p w14:paraId="2454EB9E" w14:textId="00715ACA" w:rsidR="000415EE" w:rsidRDefault="00F03C58" w:rsidP="004F7E34">
      <w:pPr>
        <w:pStyle w:val="ListParagraph"/>
        <w:rPr>
          <w:rFonts w:ascii="DokChampa" w:hAnsi="DokChampa" w:cs="DokChampa"/>
          <w:sz w:val="24"/>
          <w:szCs w:val="24"/>
          <w:lang w:bidi="lo-LA"/>
        </w:rPr>
      </w:pPr>
      <w:bookmarkStart w:id="20" w:name="_Hlk47342848"/>
      <w:r w:rsidRPr="00F03C58">
        <w:rPr>
          <w:rFonts w:ascii="DokChampa" w:hAnsi="DokChampa" w:cs="DokChampa" w:hint="cs"/>
          <w:sz w:val="24"/>
          <w:szCs w:val="24"/>
          <w:cs/>
          <w:lang w:bidi="lo-LA"/>
        </w:rPr>
        <w:t>ໃຫ້ເພື່ອຫຼຸດຜ່ອນຄວາມສ່ຽງຂອງການສົ່ງເຊື້ອຈາກແມ່ສູ່ລູກໃນກໍລະນີທີ່ແມ່ຍິງຖືພາທີ່ມີລະດັບຂອງເຊື້ອໄວຣັສ</w:t>
      </w:r>
      <w:r w:rsidRPr="00F03C58">
        <w:rPr>
          <w:rFonts w:ascii="DokChampa" w:hAnsi="DokChampa" w:cs="DokChampa"/>
          <w:sz w:val="24"/>
          <w:szCs w:val="24"/>
          <w:cs/>
          <w:lang w:bidi="lo-LA"/>
        </w:rPr>
        <w:t xml:space="preserve"> </w:t>
      </w:r>
      <w:r w:rsidRPr="00F03C58">
        <w:rPr>
          <w:rFonts w:ascii="DokChampa" w:hAnsi="DokChampa" w:cs="DokChampa" w:hint="cs"/>
          <w:sz w:val="24"/>
          <w:szCs w:val="24"/>
          <w:cs/>
          <w:lang w:bidi="lo-LA"/>
        </w:rPr>
        <w:t>ຕັບອັກເສບ</w:t>
      </w:r>
      <w:r w:rsidRPr="00F03C58">
        <w:rPr>
          <w:rFonts w:ascii="DokChampa" w:hAnsi="DokChampa" w:cs="DokChampa"/>
          <w:sz w:val="24"/>
          <w:szCs w:val="24"/>
          <w:cs/>
          <w:lang w:bidi="lo-LA"/>
        </w:rPr>
        <w:t xml:space="preserve"> </w:t>
      </w:r>
      <w:r w:rsidRPr="00F03C58">
        <w:rPr>
          <w:rFonts w:ascii="DokChampa" w:hAnsi="DokChampa" w:cs="DokChampa"/>
          <w:sz w:val="24"/>
          <w:szCs w:val="24"/>
        </w:rPr>
        <w:t xml:space="preserve">B </w:t>
      </w:r>
      <w:r w:rsidRPr="00F03C58">
        <w:rPr>
          <w:rFonts w:ascii="DokChampa" w:hAnsi="DokChampa" w:cs="DokChampa" w:hint="cs"/>
          <w:sz w:val="24"/>
          <w:szCs w:val="24"/>
          <w:cs/>
          <w:lang w:bidi="lo-LA"/>
        </w:rPr>
        <w:t>ທີ່ສູງຫຼາຍໃນເລືອດ</w:t>
      </w:r>
      <w:r w:rsidRPr="00F03C58">
        <w:rPr>
          <w:rFonts w:ascii="DokChampa" w:hAnsi="DokChampa" w:cs="DokChampa"/>
          <w:sz w:val="24"/>
          <w:szCs w:val="24"/>
          <w:cs/>
          <w:lang w:bidi="lo-LA"/>
        </w:rPr>
        <w:t xml:space="preserve"> (</w:t>
      </w:r>
      <w:r w:rsidRPr="00F03C58">
        <w:rPr>
          <w:rFonts w:ascii="DokChampa" w:hAnsi="DokChampa" w:cs="DokChampa"/>
          <w:sz w:val="24"/>
          <w:szCs w:val="24"/>
        </w:rPr>
        <w:t xml:space="preserve">HBV DNA &gt;200,000 IU/mL </w:t>
      </w:r>
      <w:r w:rsidRPr="00F03C58">
        <w:rPr>
          <w:rFonts w:ascii="DokChampa" w:hAnsi="DokChampa" w:cs="DokChampa" w:hint="cs"/>
          <w:sz w:val="24"/>
          <w:szCs w:val="24"/>
          <w:cs/>
          <w:lang w:bidi="lo-LA"/>
        </w:rPr>
        <w:t>ຫຼື</w:t>
      </w:r>
      <w:r w:rsidRPr="00F03C58">
        <w:rPr>
          <w:rFonts w:ascii="DokChampa" w:hAnsi="DokChampa" w:cs="DokChampa"/>
          <w:sz w:val="24"/>
          <w:szCs w:val="24"/>
          <w:cs/>
          <w:lang w:bidi="lo-LA"/>
        </w:rPr>
        <w:t xml:space="preserve"> </w:t>
      </w:r>
      <w:proofErr w:type="spellStart"/>
      <w:r w:rsidRPr="00F03C58">
        <w:rPr>
          <w:rFonts w:ascii="DokChampa" w:hAnsi="DokChampa" w:cs="DokChampa"/>
          <w:sz w:val="24"/>
          <w:szCs w:val="24"/>
        </w:rPr>
        <w:t>HBeAg</w:t>
      </w:r>
      <w:proofErr w:type="spellEnd"/>
      <w:r w:rsidRPr="00F03C58">
        <w:rPr>
          <w:rFonts w:ascii="DokChampa" w:hAnsi="DokChampa" w:cs="DokChampa"/>
          <w:sz w:val="24"/>
          <w:szCs w:val="24"/>
        </w:rPr>
        <w:t xml:space="preserve"> </w:t>
      </w:r>
      <w:r w:rsidRPr="00F03C58">
        <w:rPr>
          <w:rFonts w:ascii="DokChampa" w:hAnsi="DokChampa" w:cs="DokChampa" w:hint="cs"/>
          <w:sz w:val="24"/>
          <w:szCs w:val="24"/>
          <w:cs/>
          <w:lang w:bidi="lo-LA"/>
        </w:rPr>
        <w:t>ມີຜົນບວກ</w:t>
      </w:r>
      <w:r w:rsidRPr="00F03C58">
        <w:rPr>
          <w:rFonts w:ascii="DokChampa" w:hAnsi="DokChampa" w:cs="DokChampa"/>
          <w:sz w:val="24"/>
          <w:szCs w:val="24"/>
          <w:cs/>
          <w:lang w:bidi="lo-LA"/>
        </w:rPr>
        <w:t xml:space="preserve"> </w:t>
      </w:r>
      <w:r w:rsidRPr="00F03C58">
        <w:rPr>
          <w:rFonts w:ascii="DokChampa" w:hAnsi="DokChampa" w:cs="DokChampa" w:hint="cs"/>
          <w:sz w:val="24"/>
          <w:szCs w:val="24"/>
          <w:cs/>
          <w:lang w:bidi="lo-LA"/>
        </w:rPr>
        <w:t>ກໍລະນີການກວດຫາໄວຣັສຕັບອັກເສບ</w:t>
      </w:r>
      <w:r w:rsidRPr="00F03C58">
        <w:rPr>
          <w:rFonts w:ascii="DokChampa" w:hAnsi="DokChampa" w:cs="DokChampa"/>
          <w:sz w:val="24"/>
          <w:szCs w:val="24"/>
          <w:cs/>
          <w:lang w:bidi="lo-LA"/>
        </w:rPr>
        <w:t xml:space="preserve"> </w:t>
      </w:r>
      <w:r w:rsidRPr="00F03C58">
        <w:rPr>
          <w:rFonts w:ascii="DokChampa" w:hAnsi="DokChampa" w:cs="DokChampa"/>
          <w:sz w:val="24"/>
          <w:szCs w:val="24"/>
        </w:rPr>
        <w:t xml:space="preserve">B </w:t>
      </w:r>
      <w:r w:rsidRPr="00F03C58">
        <w:rPr>
          <w:rFonts w:ascii="DokChampa" w:hAnsi="DokChampa" w:cs="DokChampa" w:hint="cs"/>
          <w:sz w:val="24"/>
          <w:szCs w:val="24"/>
          <w:cs/>
          <w:lang w:bidi="lo-LA"/>
        </w:rPr>
        <w:t>ກ່ອນມື້ເກີດ</w:t>
      </w:r>
      <w:r w:rsidRPr="00F03C58">
        <w:rPr>
          <w:rFonts w:ascii="DokChampa" w:hAnsi="DokChampa" w:cs="DokChampa"/>
          <w:sz w:val="24"/>
          <w:szCs w:val="24"/>
          <w:cs/>
          <w:lang w:bidi="lo-LA"/>
        </w:rPr>
        <w:t xml:space="preserve"> </w:t>
      </w:r>
      <w:r w:rsidRPr="00F03C58">
        <w:rPr>
          <w:rFonts w:ascii="DokChampa" w:hAnsi="DokChampa" w:cs="DokChampa" w:hint="cs"/>
          <w:sz w:val="24"/>
          <w:szCs w:val="24"/>
          <w:cs/>
          <w:lang w:bidi="lo-LA"/>
        </w:rPr>
        <w:t>ແມ່ນບໍ່ສາມາດເຮັດໄດ້</w:t>
      </w:r>
      <w:r w:rsidRPr="00F03C58">
        <w:rPr>
          <w:rFonts w:ascii="DokChampa" w:hAnsi="DokChampa" w:cs="DokChampa"/>
          <w:sz w:val="24"/>
          <w:szCs w:val="24"/>
          <w:cs/>
          <w:lang w:bidi="lo-LA"/>
        </w:rPr>
        <w:t xml:space="preserve">) </w:t>
      </w:r>
      <w:r w:rsidRPr="00F03C58">
        <w:rPr>
          <w:rFonts w:ascii="DokChampa" w:hAnsi="DokChampa" w:cs="DokChampa" w:hint="cs"/>
          <w:sz w:val="24"/>
          <w:szCs w:val="24"/>
          <w:cs/>
          <w:lang w:bidi="lo-LA"/>
        </w:rPr>
        <w:t>ກັບ</w:t>
      </w:r>
      <w:r w:rsidRPr="00F03C58">
        <w:rPr>
          <w:rFonts w:ascii="DokChampa" w:hAnsi="DokChampa" w:cs="DokChampa"/>
          <w:sz w:val="24"/>
          <w:szCs w:val="24"/>
          <w:cs/>
          <w:lang w:bidi="lo-LA"/>
        </w:rPr>
        <w:t xml:space="preserve"> </w:t>
      </w:r>
      <w:r w:rsidRPr="00F03C58">
        <w:rPr>
          <w:rFonts w:ascii="DokChampa" w:hAnsi="DokChampa" w:cs="DokChampa"/>
          <w:sz w:val="24"/>
          <w:szCs w:val="24"/>
        </w:rPr>
        <w:t xml:space="preserve">tenofovir disoproxil fumarate (TDF) </w:t>
      </w:r>
      <w:r w:rsidRPr="00F03C58">
        <w:rPr>
          <w:rFonts w:ascii="DokChampa" w:hAnsi="DokChampa" w:cs="DokChampa" w:hint="cs"/>
          <w:sz w:val="24"/>
          <w:szCs w:val="24"/>
          <w:cs/>
          <w:lang w:bidi="lo-LA"/>
        </w:rPr>
        <w:t>ຕັ້ງແຕ່</w:t>
      </w:r>
      <w:r w:rsidRPr="00F03C58">
        <w:rPr>
          <w:rFonts w:ascii="DokChampa" w:hAnsi="DokChampa" w:cs="DokChampa"/>
          <w:sz w:val="24"/>
          <w:szCs w:val="24"/>
          <w:cs/>
          <w:lang w:bidi="lo-LA"/>
        </w:rPr>
        <w:t xml:space="preserve"> </w:t>
      </w:r>
      <w:r w:rsidRPr="00F03C58">
        <w:rPr>
          <w:rFonts w:ascii="DokChampa" w:hAnsi="DokChampa" w:cs="DokChampa"/>
          <w:sz w:val="24"/>
          <w:szCs w:val="24"/>
        </w:rPr>
        <w:t xml:space="preserve">28 </w:t>
      </w:r>
      <w:r w:rsidRPr="00F03C58">
        <w:rPr>
          <w:rFonts w:ascii="DokChampa" w:hAnsi="DokChampa" w:cs="DokChampa" w:hint="cs"/>
          <w:sz w:val="24"/>
          <w:szCs w:val="24"/>
          <w:cs/>
          <w:lang w:bidi="lo-LA"/>
        </w:rPr>
        <w:t>ອາທິດ</w:t>
      </w:r>
      <w:r w:rsidRPr="00F03C58">
        <w:rPr>
          <w:rFonts w:ascii="DokChampa" w:hAnsi="DokChampa" w:cs="DokChampa"/>
          <w:sz w:val="24"/>
          <w:szCs w:val="24"/>
          <w:cs/>
          <w:lang w:bidi="lo-LA"/>
        </w:rPr>
        <w:t xml:space="preserve"> </w:t>
      </w:r>
      <w:r w:rsidRPr="00F03C58">
        <w:rPr>
          <w:rFonts w:ascii="DokChampa" w:hAnsi="DokChampa" w:cs="DokChampa" w:hint="cs"/>
          <w:sz w:val="24"/>
          <w:szCs w:val="24"/>
          <w:cs/>
          <w:lang w:bidi="lo-LA"/>
        </w:rPr>
        <w:t>ຂອງການຖືພາ</w:t>
      </w:r>
      <w:r w:rsidRPr="00F03C58">
        <w:rPr>
          <w:rFonts w:ascii="DokChampa" w:hAnsi="DokChampa" w:cs="DokChampa"/>
          <w:sz w:val="24"/>
          <w:szCs w:val="24"/>
          <w:cs/>
          <w:lang w:bidi="lo-LA"/>
        </w:rPr>
        <w:t xml:space="preserve"> </w:t>
      </w:r>
      <w:r w:rsidRPr="00F03C58">
        <w:rPr>
          <w:rFonts w:ascii="DokChampa" w:hAnsi="DokChampa" w:cs="DokChampa" w:hint="cs"/>
          <w:sz w:val="24"/>
          <w:szCs w:val="24"/>
          <w:cs/>
          <w:lang w:bidi="lo-LA"/>
        </w:rPr>
        <w:t>ຈົນຮອດ</w:t>
      </w:r>
      <w:r w:rsidRPr="00F03C58">
        <w:rPr>
          <w:rFonts w:ascii="DokChampa" w:hAnsi="DokChampa" w:cs="DokChampa"/>
          <w:sz w:val="24"/>
          <w:szCs w:val="24"/>
          <w:cs/>
          <w:lang w:bidi="lo-LA"/>
        </w:rPr>
        <w:t xml:space="preserve"> </w:t>
      </w:r>
      <w:r w:rsidRPr="00F03C58">
        <w:rPr>
          <w:rFonts w:ascii="DokChampa" w:hAnsi="DokChampa" w:cs="DokChampa" w:hint="cs"/>
          <w:sz w:val="24"/>
          <w:szCs w:val="24"/>
          <w:cs/>
          <w:lang w:bidi="lo-LA"/>
        </w:rPr>
        <w:t>ມີື້ເກີດ</w:t>
      </w:r>
      <w:r w:rsidRPr="00F03C58">
        <w:rPr>
          <w:rFonts w:ascii="DokChampa" w:hAnsi="DokChampa" w:cs="DokChampa"/>
          <w:sz w:val="24"/>
          <w:szCs w:val="24"/>
          <w:cs/>
          <w:lang w:bidi="lo-LA"/>
        </w:rPr>
        <w:t>).</w:t>
      </w:r>
    </w:p>
    <w:bookmarkEnd w:id="20"/>
    <w:p w14:paraId="17B4A2EC" w14:textId="07DAE4CE" w:rsidR="00F03C58" w:rsidRDefault="00F03C58" w:rsidP="004F7E34">
      <w:pPr>
        <w:pStyle w:val="ListParagraph"/>
        <w:rPr>
          <w:rFonts w:ascii="DokChampa" w:hAnsi="DokChampa" w:cs="DokChampa"/>
          <w:sz w:val="24"/>
          <w:szCs w:val="24"/>
          <w:lang w:bidi="lo-LA"/>
        </w:rPr>
      </w:pPr>
    </w:p>
    <w:p w14:paraId="73886C57" w14:textId="291B21EA" w:rsidR="00F03C58" w:rsidRDefault="00F03C58" w:rsidP="00F03C58">
      <w:pPr>
        <w:pStyle w:val="ListParagraph"/>
        <w:ind w:left="0"/>
        <w:rPr>
          <w:rFonts w:ascii="DokChampa" w:hAnsi="DokChampa" w:cs="DokChampa"/>
          <w:b/>
          <w:bCs/>
          <w:sz w:val="24"/>
          <w:szCs w:val="24"/>
          <w:lang w:bidi="lo-LA"/>
        </w:rPr>
      </w:pPr>
      <w:r w:rsidRPr="00F03C58">
        <w:rPr>
          <w:rFonts w:ascii="DokChampa" w:hAnsi="DokChampa" w:cs="DokChampa"/>
          <w:b/>
          <w:bCs/>
          <w:sz w:val="24"/>
          <w:szCs w:val="24"/>
          <w:lang w:bidi="lo-LA"/>
        </w:rPr>
        <w:t>AASLD No Treatment recommended</w:t>
      </w:r>
    </w:p>
    <w:p w14:paraId="02441940" w14:textId="77777777" w:rsidR="00F03C58" w:rsidRPr="00F03C58" w:rsidRDefault="00F03C58" w:rsidP="00F03C58">
      <w:pPr>
        <w:pStyle w:val="ListParagraph"/>
        <w:rPr>
          <w:rFonts w:ascii="DokChampa" w:hAnsi="DokChampa" w:cs="DokChampa"/>
          <w:b/>
          <w:bCs/>
          <w:sz w:val="24"/>
          <w:szCs w:val="24"/>
          <w:lang w:bidi="lo-LA"/>
        </w:rPr>
      </w:pPr>
      <w:r w:rsidRPr="00F03C58">
        <w:rPr>
          <w:rFonts w:ascii="DokChampa" w:hAnsi="DokChampa" w:cs="DokChampa"/>
          <w:b/>
          <w:bCs/>
          <w:sz w:val="24"/>
          <w:szCs w:val="24"/>
          <w:lang w:bidi="lo-LA"/>
        </w:rPr>
        <w:t>Circumstances where prophylactic antiviral treatment is recommended</w:t>
      </w:r>
    </w:p>
    <w:p w14:paraId="09895697" w14:textId="77777777" w:rsidR="00F03C58" w:rsidRPr="00F03C58" w:rsidRDefault="00F03C58" w:rsidP="00F03C58">
      <w:pPr>
        <w:pStyle w:val="ListParagraph"/>
        <w:rPr>
          <w:rFonts w:ascii="DokChampa" w:hAnsi="DokChampa" w:cs="DokChampa"/>
          <w:sz w:val="24"/>
          <w:szCs w:val="24"/>
          <w:lang w:bidi="lo-LA"/>
        </w:rPr>
      </w:pPr>
      <w:r w:rsidRPr="00F03C58">
        <w:rPr>
          <w:rFonts w:ascii="DokChampa" w:hAnsi="DokChampa" w:cs="DokChampa" w:hint="cs"/>
          <w:sz w:val="24"/>
          <w:szCs w:val="24"/>
          <w:cs/>
          <w:lang w:bidi="lo-LA"/>
        </w:rPr>
        <w:t>ໃນບາງກໍລະນີທີ່ແນະນໍາໃຫ້ຮັກສາດ້ວຍຢາຕ້ານໄວຣັສ</w:t>
      </w:r>
    </w:p>
    <w:p w14:paraId="74CB8405" w14:textId="77777777" w:rsidR="00F03C58" w:rsidRPr="00F03C58" w:rsidRDefault="00F03C58" w:rsidP="00F03C58">
      <w:pPr>
        <w:pStyle w:val="ListParagraph"/>
        <w:rPr>
          <w:rFonts w:ascii="DokChampa" w:hAnsi="DokChampa" w:cs="DokChampa"/>
          <w:b/>
          <w:bCs/>
          <w:sz w:val="24"/>
          <w:szCs w:val="24"/>
          <w:lang w:bidi="lo-LA"/>
        </w:rPr>
      </w:pPr>
      <w:r w:rsidRPr="00F03C58">
        <w:rPr>
          <w:rFonts w:ascii="DokChampa" w:hAnsi="DokChampa" w:cs="DokChampa"/>
          <w:b/>
          <w:bCs/>
          <w:sz w:val="24"/>
          <w:szCs w:val="24"/>
          <w:lang w:bidi="lo-LA"/>
        </w:rPr>
        <w:t>1.</w:t>
      </w:r>
      <w:r w:rsidRPr="00F03C58">
        <w:rPr>
          <w:rFonts w:ascii="DokChampa" w:hAnsi="DokChampa" w:cs="DokChampa"/>
          <w:b/>
          <w:bCs/>
          <w:sz w:val="24"/>
          <w:szCs w:val="24"/>
          <w:lang w:bidi="lo-LA"/>
        </w:rPr>
        <w:tab/>
        <w:t>To prevent hepatitis flare while receiving or following immunosuppressive therapy, or receiving antiviral therapy for hepatitis C</w:t>
      </w:r>
    </w:p>
    <w:p w14:paraId="10F0DB43" w14:textId="68074DEE" w:rsidR="00F03C58" w:rsidRDefault="00F03C58" w:rsidP="00F03C58">
      <w:pPr>
        <w:pStyle w:val="ListParagraph"/>
        <w:ind w:left="0"/>
        <w:rPr>
          <w:rFonts w:ascii="DokChampa" w:hAnsi="DokChampa" w:cs="DokChampa"/>
          <w:sz w:val="24"/>
          <w:szCs w:val="24"/>
          <w:lang w:bidi="lo-LA"/>
        </w:rPr>
      </w:pPr>
      <w:r w:rsidRPr="00F03C58">
        <w:rPr>
          <w:rFonts w:ascii="DokChampa" w:hAnsi="DokChampa" w:cs="DokChampa" w:hint="cs"/>
          <w:sz w:val="24"/>
          <w:szCs w:val="24"/>
          <w:cs/>
          <w:lang w:bidi="lo-LA"/>
        </w:rPr>
        <w:lastRenderedPageBreak/>
        <w:t>ໃຫ້ເພື່ອປ້ອງການເກີດມີພາວະອັກເສບຕັບຮຸນແຮງໃນກໍລະນີທີ່ໄດ້ຮັບຢາກົດພູມຄຸ້ມກັນ</w:t>
      </w:r>
      <w:r w:rsidRPr="00F03C58">
        <w:rPr>
          <w:rFonts w:ascii="DokChampa" w:hAnsi="DokChampa" w:cs="DokChampa"/>
          <w:sz w:val="24"/>
          <w:szCs w:val="24"/>
          <w:cs/>
          <w:lang w:bidi="lo-LA"/>
        </w:rPr>
        <w:t xml:space="preserve"> </w:t>
      </w:r>
      <w:r w:rsidRPr="00F03C58">
        <w:rPr>
          <w:rFonts w:ascii="DokChampa" w:hAnsi="DokChampa" w:cs="DokChampa" w:hint="cs"/>
          <w:sz w:val="24"/>
          <w:szCs w:val="24"/>
          <w:cs/>
          <w:lang w:bidi="lo-LA"/>
        </w:rPr>
        <w:t>ຫຼື</w:t>
      </w:r>
      <w:r w:rsidRPr="00F03C58">
        <w:rPr>
          <w:rFonts w:ascii="DokChampa" w:hAnsi="DokChampa" w:cs="DokChampa"/>
          <w:sz w:val="24"/>
          <w:szCs w:val="24"/>
          <w:cs/>
          <w:lang w:bidi="lo-LA"/>
        </w:rPr>
        <w:t xml:space="preserve"> </w:t>
      </w:r>
      <w:r w:rsidRPr="00F03C58">
        <w:rPr>
          <w:rFonts w:ascii="DokChampa" w:hAnsi="DokChampa" w:cs="DokChampa" w:hint="cs"/>
          <w:sz w:val="24"/>
          <w:szCs w:val="24"/>
          <w:cs/>
          <w:lang w:bidi="lo-LA"/>
        </w:rPr>
        <w:t>ຮັບຢາຕ້ານໄວຣັສ</w:t>
      </w:r>
      <w:r w:rsidRPr="00F03C58">
        <w:rPr>
          <w:rFonts w:ascii="DokChampa" w:hAnsi="DokChampa" w:cs="DokChampa"/>
          <w:sz w:val="24"/>
          <w:szCs w:val="24"/>
          <w:cs/>
          <w:lang w:bidi="lo-LA"/>
        </w:rPr>
        <w:t xml:space="preserve"> </w:t>
      </w:r>
      <w:r w:rsidRPr="00F03C58">
        <w:rPr>
          <w:rFonts w:ascii="DokChampa" w:hAnsi="DokChampa" w:cs="DokChampa" w:hint="cs"/>
          <w:sz w:val="24"/>
          <w:szCs w:val="24"/>
          <w:cs/>
          <w:lang w:bidi="lo-LA"/>
        </w:rPr>
        <w:t>ອັກເສບຕັບ</w:t>
      </w:r>
      <w:r w:rsidRPr="00F03C58">
        <w:rPr>
          <w:rFonts w:ascii="DokChampa" w:hAnsi="DokChampa" w:cs="DokChampa"/>
          <w:sz w:val="24"/>
          <w:szCs w:val="24"/>
          <w:cs/>
          <w:lang w:bidi="lo-LA"/>
        </w:rPr>
        <w:t xml:space="preserve"> </w:t>
      </w:r>
      <w:r w:rsidRPr="00F03C58">
        <w:rPr>
          <w:rFonts w:ascii="DokChampa" w:hAnsi="DokChampa" w:cs="DokChampa"/>
          <w:sz w:val="24"/>
          <w:szCs w:val="24"/>
          <w:lang w:bidi="lo-LA"/>
        </w:rPr>
        <w:t>C</w:t>
      </w:r>
    </w:p>
    <w:p w14:paraId="7B458384" w14:textId="34D359E9" w:rsidR="00F03C58" w:rsidRDefault="00F03C58" w:rsidP="00F03C58">
      <w:pPr>
        <w:pStyle w:val="ListParagraph"/>
        <w:ind w:left="0"/>
        <w:rPr>
          <w:rFonts w:ascii="DokChampa" w:hAnsi="DokChampa" w:cs="DokChampa"/>
          <w:sz w:val="24"/>
          <w:szCs w:val="24"/>
          <w:lang w:bidi="lo-LA"/>
        </w:rPr>
      </w:pPr>
    </w:p>
    <w:p w14:paraId="2B2D1C55" w14:textId="294E8072" w:rsidR="00F03C58" w:rsidRPr="00F03C58" w:rsidRDefault="00F03C58" w:rsidP="00F03C58">
      <w:pPr>
        <w:pStyle w:val="ListParagraph"/>
        <w:ind w:left="0"/>
        <w:rPr>
          <w:rFonts w:ascii="DokChampa" w:hAnsi="DokChampa" w:cs="DokChampa"/>
          <w:sz w:val="24"/>
          <w:szCs w:val="24"/>
          <w:lang w:bidi="lo-LA"/>
        </w:rPr>
      </w:pPr>
      <w:r w:rsidRPr="00F03C58">
        <w:rPr>
          <w:rFonts w:ascii="DokChampa" w:hAnsi="DokChampa" w:cs="DokChampa"/>
          <w:sz w:val="24"/>
          <w:szCs w:val="24"/>
          <w:lang w:bidi="lo-LA"/>
        </w:rPr>
        <w:t>2. To further reduce the risk of mother to child transmission in pregnant women with very high hepatitis B DNA level (&gt;200,000 IU/mL) with TDF from 28 weeks of pregnancy to birth</w:t>
      </w:r>
    </w:p>
    <w:p w14:paraId="7A974ED0" w14:textId="17F5B52A" w:rsidR="00F03C58" w:rsidRDefault="00F03C58" w:rsidP="00F03C58">
      <w:pPr>
        <w:pStyle w:val="ListParagraph"/>
        <w:ind w:left="0"/>
        <w:rPr>
          <w:rFonts w:cs="DokChampa"/>
          <w:sz w:val="24"/>
          <w:szCs w:val="24"/>
          <w:lang w:bidi="lo-LA"/>
        </w:rPr>
      </w:pPr>
      <w:r w:rsidRPr="00F03C58">
        <w:rPr>
          <w:rFonts w:cs="DokChampa" w:hint="cs"/>
          <w:sz w:val="24"/>
          <w:szCs w:val="24"/>
          <w:cs/>
          <w:lang w:bidi="lo-LA"/>
        </w:rPr>
        <w:t>ໃຫ້ເພື່ອຫຼຸດຜ່ອນຄວາມສ່ຽງຂອງການສົ່ງເຊື້ອຈາກແມ່ສູ່ລູກໃນກໍລະນີທີ່ແມ່ຍິງຖືພາທີ່ມີລະດັບຂອງເຊື້ອໄວຣັສ</w:t>
      </w:r>
      <w:r w:rsidRPr="00F03C58">
        <w:rPr>
          <w:rFonts w:cs="DokChampa"/>
          <w:sz w:val="24"/>
          <w:szCs w:val="24"/>
          <w:cs/>
          <w:lang w:bidi="lo-LA"/>
        </w:rPr>
        <w:t xml:space="preserve"> </w:t>
      </w:r>
      <w:r w:rsidRPr="00F03C58">
        <w:rPr>
          <w:rFonts w:cs="DokChampa" w:hint="cs"/>
          <w:sz w:val="24"/>
          <w:szCs w:val="24"/>
          <w:cs/>
          <w:lang w:bidi="lo-LA"/>
        </w:rPr>
        <w:t>ຕັບອັກເສບ</w:t>
      </w:r>
      <w:r w:rsidRPr="00F03C58">
        <w:rPr>
          <w:rFonts w:cs="DokChampa"/>
          <w:sz w:val="24"/>
          <w:szCs w:val="24"/>
          <w:cs/>
          <w:lang w:bidi="lo-LA"/>
        </w:rPr>
        <w:t xml:space="preserve"> </w:t>
      </w:r>
      <w:r w:rsidRPr="00F03C58">
        <w:rPr>
          <w:rFonts w:cstheme="minorHAnsi"/>
          <w:sz w:val="24"/>
          <w:szCs w:val="24"/>
        </w:rPr>
        <w:t xml:space="preserve">B </w:t>
      </w:r>
      <w:r w:rsidRPr="00F03C58">
        <w:rPr>
          <w:rFonts w:cs="DokChampa" w:hint="cs"/>
          <w:sz w:val="24"/>
          <w:szCs w:val="24"/>
          <w:cs/>
          <w:lang w:bidi="lo-LA"/>
        </w:rPr>
        <w:t>ທີ່ສູງຫຼາຍໃນເລືອດ</w:t>
      </w:r>
      <w:r w:rsidRPr="00F03C58">
        <w:rPr>
          <w:rFonts w:cs="DokChampa"/>
          <w:sz w:val="24"/>
          <w:szCs w:val="24"/>
          <w:cs/>
          <w:lang w:bidi="lo-LA"/>
        </w:rPr>
        <w:t xml:space="preserve"> (</w:t>
      </w:r>
      <w:r w:rsidRPr="00F03C58">
        <w:rPr>
          <w:rFonts w:cstheme="minorHAnsi"/>
          <w:sz w:val="24"/>
          <w:szCs w:val="24"/>
        </w:rPr>
        <w:t>HBV DNA &gt;200,000 IU/mL</w:t>
      </w:r>
      <w:r w:rsidRPr="00F03C58">
        <w:rPr>
          <w:rFonts w:cs="DokChampa"/>
          <w:sz w:val="24"/>
          <w:szCs w:val="24"/>
          <w:cs/>
          <w:lang w:bidi="lo-LA"/>
        </w:rPr>
        <w:t xml:space="preserve">) </w:t>
      </w:r>
      <w:r w:rsidRPr="00F03C58">
        <w:rPr>
          <w:rFonts w:cs="DokChampa" w:hint="cs"/>
          <w:sz w:val="24"/>
          <w:szCs w:val="24"/>
          <w:cs/>
          <w:lang w:bidi="lo-LA"/>
        </w:rPr>
        <w:t>ກັບ</w:t>
      </w:r>
      <w:r w:rsidRPr="00F03C58">
        <w:rPr>
          <w:rFonts w:cs="DokChampa"/>
          <w:sz w:val="24"/>
          <w:szCs w:val="24"/>
          <w:cs/>
          <w:lang w:bidi="lo-LA"/>
        </w:rPr>
        <w:t xml:space="preserve"> </w:t>
      </w:r>
      <w:r w:rsidRPr="00F03C58">
        <w:rPr>
          <w:rFonts w:cstheme="minorHAnsi"/>
          <w:sz w:val="24"/>
          <w:szCs w:val="24"/>
        </w:rPr>
        <w:t xml:space="preserve">tenofovir disoproxil fumarate (TDF) </w:t>
      </w:r>
      <w:r w:rsidRPr="00F03C58">
        <w:rPr>
          <w:rFonts w:cs="DokChampa" w:hint="cs"/>
          <w:sz w:val="24"/>
          <w:szCs w:val="24"/>
          <w:cs/>
          <w:lang w:bidi="lo-LA"/>
        </w:rPr>
        <w:t>ຕັ້ງແຕ່</w:t>
      </w:r>
      <w:r w:rsidRPr="00F03C58">
        <w:rPr>
          <w:rFonts w:cs="DokChampa"/>
          <w:sz w:val="24"/>
          <w:szCs w:val="24"/>
          <w:cs/>
          <w:lang w:bidi="lo-LA"/>
        </w:rPr>
        <w:t xml:space="preserve"> </w:t>
      </w:r>
      <w:r w:rsidRPr="00F03C58">
        <w:rPr>
          <w:rFonts w:cstheme="minorHAnsi"/>
          <w:sz w:val="24"/>
          <w:szCs w:val="24"/>
        </w:rPr>
        <w:t xml:space="preserve">28 </w:t>
      </w:r>
      <w:r w:rsidRPr="00F03C58">
        <w:rPr>
          <w:rFonts w:cs="DokChampa" w:hint="cs"/>
          <w:sz w:val="24"/>
          <w:szCs w:val="24"/>
          <w:cs/>
          <w:lang w:bidi="lo-LA"/>
        </w:rPr>
        <w:t>ອາທິດ</w:t>
      </w:r>
      <w:r w:rsidRPr="00F03C58">
        <w:rPr>
          <w:rFonts w:cs="DokChampa"/>
          <w:sz w:val="24"/>
          <w:szCs w:val="24"/>
          <w:cs/>
          <w:lang w:bidi="lo-LA"/>
        </w:rPr>
        <w:t xml:space="preserve"> </w:t>
      </w:r>
      <w:r w:rsidRPr="00F03C58">
        <w:rPr>
          <w:rFonts w:cs="DokChampa" w:hint="cs"/>
          <w:sz w:val="24"/>
          <w:szCs w:val="24"/>
          <w:cs/>
          <w:lang w:bidi="lo-LA"/>
        </w:rPr>
        <w:t>ຂອງການຖືພາ</w:t>
      </w:r>
      <w:r w:rsidRPr="00F03C58">
        <w:rPr>
          <w:rFonts w:cs="DokChampa"/>
          <w:sz w:val="24"/>
          <w:szCs w:val="24"/>
          <w:cs/>
          <w:lang w:bidi="lo-LA"/>
        </w:rPr>
        <w:t xml:space="preserve"> </w:t>
      </w:r>
      <w:r w:rsidRPr="00F03C58">
        <w:rPr>
          <w:rFonts w:cs="DokChampa" w:hint="cs"/>
          <w:sz w:val="24"/>
          <w:szCs w:val="24"/>
          <w:cs/>
          <w:lang w:bidi="lo-LA"/>
        </w:rPr>
        <w:t>ຈົນຮອດ</w:t>
      </w:r>
      <w:r w:rsidRPr="00F03C58">
        <w:rPr>
          <w:rFonts w:cs="DokChampa"/>
          <w:sz w:val="24"/>
          <w:szCs w:val="24"/>
          <w:cs/>
          <w:lang w:bidi="lo-LA"/>
        </w:rPr>
        <w:t xml:space="preserve"> </w:t>
      </w:r>
      <w:r w:rsidRPr="00F03C58">
        <w:rPr>
          <w:rFonts w:cs="DokChampa" w:hint="cs"/>
          <w:sz w:val="24"/>
          <w:szCs w:val="24"/>
          <w:cs/>
          <w:lang w:bidi="lo-LA"/>
        </w:rPr>
        <w:t>ມີື້ເກີດ</w:t>
      </w:r>
      <w:r w:rsidRPr="00F03C58">
        <w:rPr>
          <w:rFonts w:cs="DokChampa"/>
          <w:sz w:val="24"/>
          <w:szCs w:val="24"/>
          <w:cs/>
          <w:lang w:bidi="lo-LA"/>
        </w:rPr>
        <w:t>).</w:t>
      </w:r>
    </w:p>
    <w:p w14:paraId="4833DDDB" w14:textId="77777777" w:rsidR="00F03C58" w:rsidRDefault="00F03C58" w:rsidP="00F03C58">
      <w:pPr>
        <w:pStyle w:val="ListParagraph"/>
        <w:ind w:left="0"/>
        <w:rPr>
          <w:rFonts w:cstheme="minorHAnsi"/>
          <w:sz w:val="24"/>
          <w:szCs w:val="24"/>
        </w:rPr>
      </w:pPr>
    </w:p>
    <w:p w14:paraId="6EC77864" w14:textId="5244ED81" w:rsidR="000415EE" w:rsidRDefault="000415EE" w:rsidP="000415EE">
      <w:pPr>
        <w:pStyle w:val="ListParagraph"/>
        <w:ind w:left="0"/>
        <w:rPr>
          <w:rFonts w:cstheme="minorHAnsi"/>
          <w:b/>
          <w:bCs/>
          <w:sz w:val="24"/>
          <w:szCs w:val="24"/>
        </w:rPr>
      </w:pPr>
      <w:r w:rsidRPr="000415EE">
        <w:rPr>
          <w:rFonts w:cstheme="minorHAnsi"/>
          <w:b/>
          <w:bCs/>
          <w:sz w:val="24"/>
          <w:szCs w:val="24"/>
        </w:rPr>
        <w:t xml:space="preserve">WHO </w:t>
      </w:r>
      <w:r w:rsidRPr="000415EE">
        <w:rPr>
          <w:rFonts w:cstheme="minorHAnsi"/>
          <w:b/>
          <w:bCs/>
          <w:sz w:val="24"/>
          <w:szCs w:val="24"/>
          <w:u w:val="single"/>
        </w:rPr>
        <w:t xml:space="preserve">and </w:t>
      </w:r>
      <w:r w:rsidRPr="000415EE">
        <w:rPr>
          <w:rFonts w:cstheme="minorHAnsi"/>
          <w:b/>
          <w:bCs/>
          <w:sz w:val="24"/>
          <w:szCs w:val="24"/>
        </w:rPr>
        <w:t xml:space="preserve">AASLD, </w:t>
      </w:r>
      <w:r w:rsidRPr="00486C08">
        <w:rPr>
          <w:rFonts w:cstheme="minorHAnsi"/>
          <w:b/>
          <w:bCs/>
          <w:sz w:val="24"/>
          <w:szCs w:val="24"/>
          <w:u w:val="single"/>
        </w:rPr>
        <w:t>Treatment and No Treatment</w:t>
      </w:r>
      <w:r w:rsidRPr="000415EE">
        <w:rPr>
          <w:rFonts w:cstheme="minorHAnsi"/>
          <w:b/>
          <w:bCs/>
          <w:sz w:val="24"/>
          <w:szCs w:val="24"/>
        </w:rPr>
        <w:t xml:space="preserve"> </w:t>
      </w:r>
      <w:proofErr w:type="gramStart"/>
      <w:r w:rsidRPr="000415EE">
        <w:rPr>
          <w:rFonts w:cstheme="minorHAnsi"/>
          <w:b/>
          <w:bCs/>
          <w:sz w:val="24"/>
          <w:szCs w:val="24"/>
        </w:rPr>
        <w:t>Pages</w:t>
      </w:r>
      <w:proofErr w:type="gramEnd"/>
    </w:p>
    <w:p w14:paraId="0F32F2D5" w14:textId="77777777" w:rsidR="000415EE" w:rsidRDefault="000415EE" w:rsidP="000415EE">
      <w:pPr>
        <w:pStyle w:val="ListParagraph"/>
        <w:ind w:left="0"/>
        <w:rPr>
          <w:rFonts w:cstheme="minorHAnsi"/>
          <w:b/>
          <w:bCs/>
          <w:sz w:val="24"/>
          <w:szCs w:val="24"/>
        </w:rPr>
      </w:pPr>
    </w:p>
    <w:p w14:paraId="395849BA" w14:textId="309A9FEF" w:rsidR="000415EE" w:rsidRDefault="000415EE" w:rsidP="000415EE">
      <w:pPr>
        <w:pStyle w:val="ListParagraph"/>
        <w:ind w:left="0"/>
        <w:rPr>
          <w:rFonts w:cstheme="minorHAnsi"/>
          <w:b/>
          <w:bCs/>
          <w:sz w:val="24"/>
          <w:szCs w:val="24"/>
        </w:rPr>
      </w:pPr>
      <w:r w:rsidRPr="000415EE">
        <w:rPr>
          <w:rFonts w:cstheme="minorHAnsi"/>
          <w:b/>
          <w:bCs/>
          <w:sz w:val="24"/>
          <w:szCs w:val="24"/>
        </w:rPr>
        <w:t>Avoid drinking alcohol and moldy food. Advise the patient to receive the hepatitis A vaccine if unprotected and the patient’s family and partner to get tested for hepatitis B and get vaccinated if they are not protected.</w:t>
      </w:r>
    </w:p>
    <w:p w14:paraId="36F66366" w14:textId="75E08F4B" w:rsidR="000415EE" w:rsidRDefault="000415EE" w:rsidP="000415EE">
      <w:pPr>
        <w:pStyle w:val="ListParagraph"/>
        <w:ind w:left="0"/>
        <w:rPr>
          <w:rFonts w:cstheme="minorHAnsi"/>
          <w:sz w:val="24"/>
          <w:szCs w:val="24"/>
        </w:rPr>
      </w:pPr>
      <w:proofErr w:type="spellStart"/>
      <w:r w:rsidRPr="000415EE">
        <w:rPr>
          <w:rFonts w:ascii="DokChampa" w:hAnsi="DokChampa" w:cs="DokChampa"/>
          <w:sz w:val="24"/>
          <w:szCs w:val="24"/>
        </w:rPr>
        <w:t>ຄວນຫຼີກຫຼ່ຽງການດື່ມ</w:t>
      </w:r>
      <w:proofErr w:type="spellEnd"/>
      <w:r w:rsidRPr="000415EE">
        <w:rPr>
          <w:rFonts w:cstheme="minorHAnsi"/>
          <w:sz w:val="24"/>
          <w:szCs w:val="24"/>
        </w:rPr>
        <w:t xml:space="preserve"> </w:t>
      </w:r>
      <w:proofErr w:type="spellStart"/>
      <w:r w:rsidRPr="000415EE">
        <w:rPr>
          <w:rFonts w:ascii="DokChampa" w:hAnsi="DokChampa" w:cs="DokChampa"/>
          <w:sz w:val="24"/>
          <w:szCs w:val="24"/>
        </w:rPr>
        <w:t>ທາດເຫຼົ</w:t>
      </w:r>
      <w:proofErr w:type="spellEnd"/>
      <w:r w:rsidRPr="000415EE">
        <w:rPr>
          <w:rFonts w:ascii="DokChampa" w:hAnsi="DokChampa" w:cs="DokChampa"/>
          <w:sz w:val="24"/>
          <w:szCs w:val="24"/>
        </w:rPr>
        <w:t>້້າ</w:t>
      </w:r>
      <w:r w:rsidRPr="000415EE">
        <w:rPr>
          <w:rFonts w:cstheme="minorHAnsi"/>
          <w:sz w:val="24"/>
          <w:szCs w:val="24"/>
        </w:rPr>
        <w:t xml:space="preserve"> </w:t>
      </w:r>
      <w:proofErr w:type="spellStart"/>
      <w:r w:rsidRPr="000415EE">
        <w:rPr>
          <w:rFonts w:ascii="DokChampa" w:hAnsi="DokChampa" w:cs="DokChampa"/>
          <w:sz w:val="24"/>
          <w:szCs w:val="24"/>
        </w:rPr>
        <w:t>ແລະ</w:t>
      </w:r>
      <w:proofErr w:type="spellEnd"/>
      <w:r w:rsidRPr="000415EE">
        <w:rPr>
          <w:rFonts w:cstheme="minorHAnsi"/>
          <w:sz w:val="24"/>
          <w:szCs w:val="24"/>
        </w:rPr>
        <w:t xml:space="preserve"> </w:t>
      </w:r>
      <w:proofErr w:type="spellStart"/>
      <w:r w:rsidRPr="000415EE">
        <w:rPr>
          <w:rFonts w:ascii="DokChampa" w:hAnsi="DokChampa" w:cs="DokChampa"/>
          <w:sz w:val="24"/>
          <w:szCs w:val="24"/>
        </w:rPr>
        <w:t>ອາຫານທີ່ເປັນຣາ</w:t>
      </w:r>
      <w:proofErr w:type="spellEnd"/>
      <w:r w:rsidRPr="000415EE">
        <w:rPr>
          <w:rFonts w:cstheme="minorHAnsi"/>
          <w:sz w:val="24"/>
          <w:szCs w:val="24"/>
        </w:rPr>
        <w:t xml:space="preserve"> (</w:t>
      </w:r>
      <w:proofErr w:type="spellStart"/>
      <w:r w:rsidRPr="000415EE">
        <w:rPr>
          <w:rFonts w:ascii="DokChampa" w:hAnsi="DokChampa" w:cs="DokChampa"/>
          <w:sz w:val="24"/>
          <w:szCs w:val="24"/>
        </w:rPr>
        <w:t>ຕົກໂມະ</w:t>
      </w:r>
      <w:proofErr w:type="spellEnd"/>
      <w:r w:rsidRPr="000415EE">
        <w:rPr>
          <w:rFonts w:cstheme="minorHAnsi"/>
          <w:sz w:val="24"/>
          <w:szCs w:val="24"/>
        </w:rPr>
        <w:t xml:space="preserve">). </w:t>
      </w:r>
      <w:proofErr w:type="spellStart"/>
      <w:r w:rsidRPr="000415EE">
        <w:rPr>
          <w:rFonts w:ascii="DokChampa" w:hAnsi="DokChampa" w:cs="DokChampa"/>
          <w:sz w:val="24"/>
          <w:szCs w:val="24"/>
        </w:rPr>
        <w:t>ແນະນໍາໃຫ້ສັກຢາວັກຊີນປ້ອງກັນ</w:t>
      </w:r>
      <w:proofErr w:type="spellEnd"/>
      <w:r w:rsidRPr="000415EE">
        <w:rPr>
          <w:rFonts w:cstheme="minorHAnsi"/>
          <w:sz w:val="24"/>
          <w:szCs w:val="24"/>
        </w:rPr>
        <w:t xml:space="preserve"> Hepatitis A </w:t>
      </w:r>
      <w:proofErr w:type="spellStart"/>
      <w:r w:rsidRPr="000415EE">
        <w:rPr>
          <w:rFonts w:ascii="DokChampa" w:hAnsi="DokChampa" w:cs="DokChampa"/>
          <w:sz w:val="24"/>
          <w:szCs w:val="24"/>
        </w:rPr>
        <w:t>ຖ້າຍັງບໍ່ທັນມີພູມຄຸ້ມກັນ</w:t>
      </w:r>
      <w:proofErr w:type="spellEnd"/>
      <w:r w:rsidRPr="000415EE">
        <w:rPr>
          <w:rFonts w:cstheme="minorHAnsi"/>
          <w:sz w:val="24"/>
          <w:szCs w:val="24"/>
        </w:rPr>
        <w:t xml:space="preserve">. </w:t>
      </w:r>
      <w:proofErr w:type="spellStart"/>
      <w:r w:rsidRPr="000415EE">
        <w:rPr>
          <w:rFonts w:ascii="DokChampa" w:hAnsi="DokChampa" w:cs="DokChampa"/>
          <w:sz w:val="24"/>
          <w:szCs w:val="24"/>
        </w:rPr>
        <w:t>ຄູ່ນອນ</w:t>
      </w:r>
      <w:proofErr w:type="spellEnd"/>
      <w:r w:rsidRPr="000415EE">
        <w:rPr>
          <w:rFonts w:cstheme="minorHAnsi"/>
          <w:sz w:val="24"/>
          <w:szCs w:val="24"/>
        </w:rPr>
        <w:t xml:space="preserve"> </w:t>
      </w:r>
      <w:proofErr w:type="spellStart"/>
      <w:r w:rsidRPr="000415EE">
        <w:rPr>
          <w:rFonts w:ascii="DokChampa" w:hAnsi="DokChampa" w:cs="DokChampa"/>
          <w:sz w:val="24"/>
          <w:szCs w:val="24"/>
        </w:rPr>
        <w:t>ແລະ</w:t>
      </w:r>
      <w:proofErr w:type="spellEnd"/>
      <w:r w:rsidRPr="000415EE">
        <w:rPr>
          <w:rFonts w:cstheme="minorHAnsi"/>
          <w:sz w:val="24"/>
          <w:szCs w:val="24"/>
        </w:rPr>
        <w:t xml:space="preserve"> </w:t>
      </w:r>
      <w:proofErr w:type="spellStart"/>
      <w:r w:rsidRPr="000415EE">
        <w:rPr>
          <w:rFonts w:ascii="DokChampa" w:hAnsi="DokChampa" w:cs="DokChampa"/>
          <w:sz w:val="24"/>
          <w:szCs w:val="24"/>
        </w:rPr>
        <w:t>ຄອບຄົວຂອງຄົນເຈັບກໍ່ຈະໄດ້ຮັບການກວດຊອກຫາເຊືຶ້ອໄວຣັສ</w:t>
      </w:r>
      <w:proofErr w:type="spellEnd"/>
      <w:r w:rsidRPr="000415EE">
        <w:rPr>
          <w:rFonts w:cstheme="minorHAnsi"/>
          <w:sz w:val="24"/>
          <w:szCs w:val="24"/>
        </w:rPr>
        <w:t xml:space="preserve"> </w:t>
      </w:r>
      <w:proofErr w:type="spellStart"/>
      <w:r w:rsidRPr="000415EE">
        <w:rPr>
          <w:rFonts w:ascii="DokChampa" w:hAnsi="DokChampa" w:cs="DokChampa"/>
          <w:sz w:val="24"/>
          <w:szCs w:val="24"/>
        </w:rPr>
        <w:t>ຕັບອັກເສບ</w:t>
      </w:r>
      <w:proofErr w:type="spellEnd"/>
      <w:r w:rsidRPr="000415EE">
        <w:rPr>
          <w:rFonts w:cstheme="minorHAnsi"/>
          <w:sz w:val="24"/>
          <w:szCs w:val="24"/>
        </w:rPr>
        <w:t xml:space="preserve"> </w:t>
      </w:r>
      <w:proofErr w:type="spellStart"/>
      <w:r w:rsidRPr="000415EE">
        <w:rPr>
          <w:rFonts w:ascii="DokChampa" w:hAnsi="DokChampa" w:cs="DokChampa"/>
          <w:sz w:val="24"/>
          <w:szCs w:val="24"/>
        </w:rPr>
        <w:t>ບີ</w:t>
      </w:r>
      <w:proofErr w:type="spellEnd"/>
      <w:r w:rsidRPr="000415EE">
        <w:rPr>
          <w:rFonts w:cstheme="minorHAnsi"/>
          <w:sz w:val="24"/>
          <w:szCs w:val="24"/>
        </w:rPr>
        <w:t xml:space="preserve"> (Hepatitis B) </w:t>
      </w:r>
      <w:proofErr w:type="spellStart"/>
      <w:r w:rsidRPr="000415EE">
        <w:rPr>
          <w:rFonts w:ascii="DokChampa" w:hAnsi="DokChampa" w:cs="DokChampa"/>
          <w:sz w:val="24"/>
          <w:szCs w:val="24"/>
        </w:rPr>
        <w:t>ແລະ</w:t>
      </w:r>
      <w:proofErr w:type="spellEnd"/>
      <w:r w:rsidRPr="000415EE">
        <w:rPr>
          <w:rFonts w:cstheme="minorHAnsi"/>
          <w:sz w:val="24"/>
          <w:szCs w:val="24"/>
        </w:rPr>
        <w:t xml:space="preserve"> </w:t>
      </w:r>
      <w:proofErr w:type="spellStart"/>
      <w:r w:rsidRPr="000415EE">
        <w:rPr>
          <w:rFonts w:ascii="DokChampa" w:hAnsi="DokChampa" w:cs="DokChampa"/>
          <w:sz w:val="24"/>
          <w:szCs w:val="24"/>
        </w:rPr>
        <w:t>ໄດ້ຮັບການສັກຢາວັກຊີນປ້ອງກັນເຊື້ອໄວຣັສ</w:t>
      </w:r>
      <w:proofErr w:type="spellEnd"/>
      <w:r w:rsidRPr="000415EE">
        <w:rPr>
          <w:rFonts w:cstheme="minorHAnsi"/>
          <w:sz w:val="24"/>
          <w:szCs w:val="24"/>
        </w:rPr>
        <w:t xml:space="preserve"> </w:t>
      </w:r>
      <w:proofErr w:type="spellStart"/>
      <w:r w:rsidRPr="000415EE">
        <w:rPr>
          <w:rFonts w:ascii="DokChampa" w:hAnsi="DokChampa" w:cs="DokChampa"/>
          <w:sz w:val="24"/>
          <w:szCs w:val="24"/>
        </w:rPr>
        <w:t>ຕັບອັກເສບ</w:t>
      </w:r>
      <w:proofErr w:type="spellEnd"/>
      <w:r w:rsidRPr="000415EE">
        <w:rPr>
          <w:rFonts w:cstheme="minorHAnsi"/>
          <w:sz w:val="24"/>
          <w:szCs w:val="24"/>
        </w:rPr>
        <w:t xml:space="preserve"> </w:t>
      </w:r>
      <w:proofErr w:type="spellStart"/>
      <w:r w:rsidRPr="000415EE">
        <w:rPr>
          <w:rFonts w:ascii="DokChampa" w:hAnsi="DokChampa" w:cs="DokChampa"/>
          <w:sz w:val="24"/>
          <w:szCs w:val="24"/>
        </w:rPr>
        <w:t>ບີ</w:t>
      </w:r>
      <w:proofErr w:type="spellEnd"/>
      <w:r w:rsidRPr="000415EE">
        <w:rPr>
          <w:rFonts w:cstheme="minorHAnsi"/>
          <w:sz w:val="24"/>
          <w:szCs w:val="24"/>
        </w:rPr>
        <w:t xml:space="preserve"> </w:t>
      </w:r>
      <w:proofErr w:type="spellStart"/>
      <w:r w:rsidRPr="000415EE">
        <w:rPr>
          <w:rFonts w:ascii="DokChampa" w:hAnsi="DokChampa" w:cs="DokChampa"/>
          <w:sz w:val="24"/>
          <w:szCs w:val="24"/>
        </w:rPr>
        <w:t>ຖ້າຫາກພວກເຂົາຍັງບໍ່ທັນມີພູມຄຸ້ມກັນ</w:t>
      </w:r>
      <w:proofErr w:type="spellEnd"/>
      <w:r w:rsidRPr="000415EE">
        <w:rPr>
          <w:rFonts w:cstheme="minorHAnsi"/>
          <w:sz w:val="24"/>
          <w:szCs w:val="24"/>
        </w:rPr>
        <w:t>.</w:t>
      </w:r>
    </w:p>
    <w:p w14:paraId="42E6328C" w14:textId="3C50E72B" w:rsidR="000415EE" w:rsidRDefault="000415EE" w:rsidP="000415EE">
      <w:pPr>
        <w:pStyle w:val="ListParagraph"/>
        <w:ind w:left="0"/>
        <w:rPr>
          <w:rFonts w:cstheme="minorHAnsi"/>
          <w:sz w:val="24"/>
          <w:szCs w:val="24"/>
        </w:rPr>
      </w:pPr>
    </w:p>
    <w:p w14:paraId="06C1326B" w14:textId="36E1AB0B" w:rsidR="000415EE" w:rsidRPr="000415EE" w:rsidRDefault="000415EE" w:rsidP="000415EE">
      <w:pPr>
        <w:pStyle w:val="ListParagraph"/>
        <w:ind w:left="0"/>
        <w:rPr>
          <w:rFonts w:cstheme="minorHAnsi"/>
          <w:b/>
          <w:bCs/>
          <w:sz w:val="24"/>
          <w:szCs w:val="24"/>
        </w:rPr>
      </w:pPr>
      <w:r w:rsidRPr="000415EE">
        <w:rPr>
          <w:rFonts w:cstheme="minorHAnsi"/>
          <w:b/>
          <w:bCs/>
          <w:sz w:val="24"/>
          <w:szCs w:val="24"/>
        </w:rPr>
        <w:t>FIB-4</w:t>
      </w:r>
    </w:p>
    <w:p w14:paraId="42D8F2FA" w14:textId="0A6B8537" w:rsidR="000415EE" w:rsidRDefault="000415EE" w:rsidP="000415EE">
      <w:pPr>
        <w:pStyle w:val="ListParagraph"/>
        <w:ind w:left="0"/>
        <w:rPr>
          <w:rFonts w:cstheme="minorHAnsi"/>
          <w:b/>
          <w:bCs/>
          <w:sz w:val="24"/>
          <w:szCs w:val="24"/>
        </w:rPr>
      </w:pPr>
      <w:r w:rsidRPr="000415EE">
        <w:rPr>
          <w:rFonts w:cstheme="minorHAnsi"/>
          <w:b/>
          <w:bCs/>
          <w:sz w:val="24"/>
          <w:szCs w:val="24"/>
        </w:rPr>
        <w:t xml:space="preserve">FIB-4 (fibrosis-4 score) is a simple index for estimating hepatic fibrosis based on a calculation derived from AST, ALT and platelet concentrations, and age. Transient elastography (e.g. </w:t>
      </w:r>
      <w:proofErr w:type="spellStart"/>
      <w:r w:rsidRPr="000415EE">
        <w:rPr>
          <w:rFonts w:cstheme="minorHAnsi"/>
          <w:b/>
          <w:bCs/>
          <w:sz w:val="24"/>
          <w:szCs w:val="24"/>
        </w:rPr>
        <w:t>FibroScan</w:t>
      </w:r>
      <w:proofErr w:type="spellEnd"/>
      <w:r w:rsidRPr="000415EE">
        <w:rPr>
          <w:rFonts w:cstheme="minorHAnsi"/>
          <w:b/>
          <w:bCs/>
          <w:sz w:val="24"/>
          <w:szCs w:val="24"/>
        </w:rPr>
        <w:t xml:space="preserve">) or </w:t>
      </w:r>
      <w:proofErr w:type="spellStart"/>
      <w:r w:rsidRPr="000415EE">
        <w:rPr>
          <w:rFonts w:cstheme="minorHAnsi"/>
          <w:b/>
          <w:bCs/>
          <w:sz w:val="24"/>
          <w:szCs w:val="24"/>
        </w:rPr>
        <w:t>FibroTest</w:t>
      </w:r>
      <w:proofErr w:type="spellEnd"/>
      <w:r w:rsidRPr="000415EE">
        <w:rPr>
          <w:rFonts w:cstheme="minorHAnsi"/>
          <w:b/>
          <w:bCs/>
          <w:sz w:val="24"/>
          <w:szCs w:val="24"/>
        </w:rPr>
        <w:t xml:space="preserve"> may be the preferred NITs in settings where they are </w:t>
      </w:r>
      <w:proofErr w:type="gramStart"/>
      <w:r w:rsidRPr="000415EE">
        <w:rPr>
          <w:rFonts w:cstheme="minorHAnsi"/>
          <w:b/>
          <w:bCs/>
          <w:sz w:val="24"/>
          <w:szCs w:val="24"/>
        </w:rPr>
        <w:t>available</w:t>
      </w:r>
      <w:proofErr w:type="gramEnd"/>
      <w:r w:rsidRPr="000415EE">
        <w:rPr>
          <w:rFonts w:cstheme="minorHAnsi"/>
          <w:b/>
          <w:bCs/>
          <w:sz w:val="24"/>
          <w:szCs w:val="24"/>
        </w:rPr>
        <w:t xml:space="preserve"> and cost is not a major constraint.</w:t>
      </w:r>
    </w:p>
    <w:p w14:paraId="59E235A4" w14:textId="53A21015" w:rsidR="000415EE" w:rsidRDefault="000415EE" w:rsidP="000415EE">
      <w:pPr>
        <w:pStyle w:val="ListParagraph"/>
        <w:ind w:left="0"/>
        <w:rPr>
          <w:rFonts w:cstheme="minorHAnsi"/>
          <w:sz w:val="24"/>
          <w:szCs w:val="24"/>
        </w:rPr>
      </w:pPr>
      <w:r w:rsidRPr="000415EE">
        <w:rPr>
          <w:rFonts w:cstheme="minorHAnsi"/>
          <w:sz w:val="24"/>
          <w:szCs w:val="24"/>
        </w:rPr>
        <w:t xml:space="preserve">FIB-4 </w:t>
      </w:r>
      <w:proofErr w:type="spellStart"/>
      <w:r w:rsidRPr="000415EE">
        <w:rPr>
          <w:rFonts w:ascii="DokChampa" w:hAnsi="DokChampa" w:cs="DokChampa"/>
          <w:sz w:val="24"/>
          <w:szCs w:val="24"/>
        </w:rPr>
        <w:t>ແມ່ນດັດສະນີ</w:t>
      </w:r>
      <w:proofErr w:type="spellEnd"/>
      <w:r w:rsidRPr="000415EE">
        <w:rPr>
          <w:rFonts w:cstheme="minorHAnsi"/>
          <w:sz w:val="24"/>
          <w:szCs w:val="24"/>
        </w:rPr>
        <w:t xml:space="preserve"> </w:t>
      </w:r>
      <w:proofErr w:type="spellStart"/>
      <w:r w:rsidRPr="000415EE">
        <w:rPr>
          <w:rFonts w:ascii="DokChampa" w:hAnsi="DokChampa" w:cs="DokChampa"/>
          <w:sz w:val="24"/>
          <w:szCs w:val="24"/>
        </w:rPr>
        <w:t>ໜຶ່ງ</w:t>
      </w:r>
      <w:proofErr w:type="spellEnd"/>
      <w:r w:rsidRPr="000415EE">
        <w:rPr>
          <w:rFonts w:cstheme="minorHAnsi"/>
          <w:sz w:val="24"/>
          <w:szCs w:val="24"/>
        </w:rPr>
        <w:t xml:space="preserve"> </w:t>
      </w:r>
      <w:proofErr w:type="spellStart"/>
      <w:r w:rsidRPr="000415EE">
        <w:rPr>
          <w:rFonts w:ascii="DokChampa" w:hAnsi="DokChampa" w:cs="DokChampa"/>
          <w:sz w:val="24"/>
          <w:szCs w:val="24"/>
        </w:rPr>
        <w:t>ທີ່ໃຊ້ໃນການປະເມີນໂລກຕັບ</w:t>
      </w:r>
      <w:proofErr w:type="spellEnd"/>
      <w:r w:rsidRPr="000415EE">
        <w:rPr>
          <w:rFonts w:cstheme="minorHAnsi"/>
          <w:sz w:val="24"/>
          <w:szCs w:val="24"/>
        </w:rPr>
        <w:t xml:space="preserve"> </w:t>
      </w:r>
      <w:proofErr w:type="spellStart"/>
      <w:r w:rsidRPr="000415EE">
        <w:rPr>
          <w:rFonts w:ascii="DokChampa" w:hAnsi="DokChampa" w:cs="DokChampa"/>
          <w:sz w:val="24"/>
          <w:szCs w:val="24"/>
        </w:rPr>
        <w:t>ທີ່ໄດ້ອີງໃສ່ການຄິດໄລ່ລະດັບ</w:t>
      </w:r>
      <w:proofErr w:type="spellEnd"/>
      <w:r w:rsidRPr="000415EE">
        <w:rPr>
          <w:rFonts w:cstheme="minorHAnsi"/>
          <w:sz w:val="24"/>
          <w:szCs w:val="24"/>
        </w:rPr>
        <w:t xml:space="preserve"> aspartate aminotransferase (AST), </w:t>
      </w:r>
      <w:proofErr w:type="spellStart"/>
      <w:r w:rsidRPr="000415EE">
        <w:rPr>
          <w:rFonts w:ascii="DokChampa" w:hAnsi="DokChampa" w:cs="DokChampa"/>
          <w:sz w:val="24"/>
          <w:szCs w:val="24"/>
        </w:rPr>
        <w:t>ລະດັບ</w:t>
      </w:r>
      <w:proofErr w:type="spellEnd"/>
      <w:r w:rsidRPr="000415EE">
        <w:rPr>
          <w:rFonts w:cstheme="minorHAnsi"/>
          <w:sz w:val="24"/>
          <w:szCs w:val="24"/>
        </w:rPr>
        <w:t xml:space="preserve"> alanine aminotransferase (ALT), </w:t>
      </w:r>
      <w:proofErr w:type="spellStart"/>
      <w:r w:rsidRPr="000415EE">
        <w:rPr>
          <w:rFonts w:ascii="DokChampa" w:hAnsi="DokChampa" w:cs="DokChampa"/>
          <w:sz w:val="24"/>
          <w:szCs w:val="24"/>
        </w:rPr>
        <w:t>ຈໍານວນ</w:t>
      </w:r>
      <w:proofErr w:type="spellEnd"/>
      <w:r w:rsidRPr="000415EE">
        <w:rPr>
          <w:rFonts w:cstheme="minorHAnsi"/>
          <w:sz w:val="24"/>
          <w:szCs w:val="24"/>
        </w:rPr>
        <w:t xml:space="preserve"> platelet concentrations, </w:t>
      </w:r>
      <w:proofErr w:type="spellStart"/>
      <w:r w:rsidRPr="000415EE">
        <w:rPr>
          <w:rFonts w:ascii="DokChampa" w:hAnsi="DokChampa" w:cs="DokChampa"/>
          <w:sz w:val="24"/>
          <w:szCs w:val="24"/>
        </w:rPr>
        <w:t>ແລະ</w:t>
      </w:r>
      <w:proofErr w:type="spellEnd"/>
      <w:r w:rsidRPr="000415EE">
        <w:rPr>
          <w:rFonts w:cstheme="minorHAnsi"/>
          <w:sz w:val="24"/>
          <w:szCs w:val="24"/>
        </w:rPr>
        <w:t xml:space="preserve"> </w:t>
      </w:r>
      <w:proofErr w:type="spellStart"/>
      <w:r w:rsidRPr="000415EE">
        <w:rPr>
          <w:rFonts w:ascii="DokChampa" w:hAnsi="DokChampa" w:cs="DokChampa"/>
          <w:sz w:val="24"/>
          <w:szCs w:val="24"/>
        </w:rPr>
        <w:t>ອາຍຸຂອງຄົນເຈັບ</w:t>
      </w:r>
      <w:proofErr w:type="spellEnd"/>
      <w:r w:rsidRPr="000415EE">
        <w:rPr>
          <w:rFonts w:cstheme="minorHAnsi"/>
          <w:sz w:val="24"/>
          <w:szCs w:val="24"/>
        </w:rPr>
        <w:t xml:space="preserve">. </w:t>
      </w:r>
      <w:proofErr w:type="spellStart"/>
      <w:r w:rsidRPr="000415EE">
        <w:rPr>
          <w:rFonts w:ascii="DokChampa" w:hAnsi="DokChampa" w:cs="DokChampa"/>
          <w:sz w:val="24"/>
          <w:szCs w:val="24"/>
        </w:rPr>
        <w:t>ສຳລັບການກວດໃນບ່ອນທີ່ມີເງື່ອນໄຂ</w:t>
      </w:r>
      <w:proofErr w:type="spellEnd"/>
      <w:r w:rsidRPr="000415EE">
        <w:rPr>
          <w:rFonts w:cstheme="minorHAnsi"/>
          <w:sz w:val="24"/>
          <w:szCs w:val="24"/>
        </w:rPr>
        <w:t xml:space="preserve"> </w:t>
      </w:r>
      <w:proofErr w:type="spellStart"/>
      <w:r w:rsidRPr="000415EE">
        <w:rPr>
          <w:rFonts w:ascii="DokChampa" w:hAnsi="DokChampa" w:cs="DokChampa"/>
          <w:sz w:val="24"/>
          <w:szCs w:val="24"/>
        </w:rPr>
        <w:t>ແລະ</w:t>
      </w:r>
      <w:proofErr w:type="spellEnd"/>
      <w:r w:rsidRPr="000415EE">
        <w:rPr>
          <w:rFonts w:cstheme="minorHAnsi"/>
          <w:sz w:val="24"/>
          <w:szCs w:val="24"/>
        </w:rPr>
        <w:t xml:space="preserve"> </w:t>
      </w:r>
      <w:proofErr w:type="spellStart"/>
      <w:r w:rsidRPr="000415EE">
        <w:rPr>
          <w:rFonts w:ascii="DokChampa" w:hAnsi="DokChampa" w:cs="DokChampa"/>
          <w:sz w:val="24"/>
          <w:szCs w:val="24"/>
        </w:rPr>
        <w:t>ບໍ່ຈຳກັດທາງດ້ານຄ່າໃຊ້ຈ່າຍ</w:t>
      </w:r>
      <w:proofErr w:type="spellEnd"/>
      <w:r w:rsidRPr="000415EE">
        <w:rPr>
          <w:rFonts w:cstheme="minorHAnsi"/>
          <w:sz w:val="24"/>
          <w:szCs w:val="24"/>
        </w:rPr>
        <w:t xml:space="preserve"> </w:t>
      </w:r>
      <w:proofErr w:type="spellStart"/>
      <w:r w:rsidRPr="000415EE">
        <w:rPr>
          <w:rFonts w:ascii="DokChampa" w:hAnsi="DokChampa" w:cs="DokChampa"/>
          <w:sz w:val="24"/>
          <w:szCs w:val="24"/>
        </w:rPr>
        <w:t>ແມ່ນໃຫ້ກວດ</w:t>
      </w:r>
      <w:proofErr w:type="spellEnd"/>
      <w:r w:rsidRPr="000415EE">
        <w:rPr>
          <w:rFonts w:cstheme="minorHAnsi"/>
          <w:sz w:val="24"/>
          <w:szCs w:val="24"/>
        </w:rPr>
        <w:t xml:space="preserve"> Transient elastography (</w:t>
      </w:r>
      <w:proofErr w:type="spellStart"/>
      <w:r w:rsidRPr="000415EE">
        <w:rPr>
          <w:rFonts w:cstheme="minorHAnsi"/>
          <w:sz w:val="24"/>
          <w:szCs w:val="24"/>
        </w:rPr>
        <w:t>e.g</w:t>
      </w:r>
      <w:proofErr w:type="spellEnd"/>
      <w:r w:rsidRPr="000415EE">
        <w:rPr>
          <w:rFonts w:cstheme="minorHAnsi"/>
          <w:sz w:val="24"/>
          <w:szCs w:val="24"/>
        </w:rPr>
        <w:t xml:space="preserve"> </w:t>
      </w:r>
      <w:proofErr w:type="spellStart"/>
      <w:r w:rsidRPr="000415EE">
        <w:rPr>
          <w:rFonts w:cstheme="minorHAnsi"/>
          <w:sz w:val="24"/>
          <w:szCs w:val="24"/>
        </w:rPr>
        <w:t>FibroScan</w:t>
      </w:r>
      <w:proofErr w:type="spellEnd"/>
      <w:r w:rsidRPr="000415EE">
        <w:rPr>
          <w:rFonts w:cstheme="minorHAnsi"/>
          <w:sz w:val="24"/>
          <w:szCs w:val="24"/>
        </w:rPr>
        <w:t xml:space="preserve">) </w:t>
      </w:r>
      <w:proofErr w:type="spellStart"/>
      <w:r w:rsidRPr="000415EE">
        <w:rPr>
          <w:rFonts w:ascii="DokChampa" w:hAnsi="DokChampa" w:cs="DokChampa"/>
          <w:sz w:val="24"/>
          <w:szCs w:val="24"/>
        </w:rPr>
        <w:t>ຫຼື</w:t>
      </w:r>
      <w:proofErr w:type="spellEnd"/>
      <w:r w:rsidRPr="000415EE">
        <w:rPr>
          <w:rFonts w:cstheme="minorHAnsi"/>
          <w:sz w:val="24"/>
          <w:szCs w:val="24"/>
        </w:rPr>
        <w:t xml:space="preserve"> </w:t>
      </w:r>
      <w:proofErr w:type="spellStart"/>
      <w:r w:rsidRPr="000415EE">
        <w:rPr>
          <w:rFonts w:cstheme="minorHAnsi"/>
          <w:sz w:val="24"/>
          <w:szCs w:val="24"/>
        </w:rPr>
        <w:t>FibroTest</w:t>
      </w:r>
      <w:proofErr w:type="spellEnd"/>
      <w:r w:rsidRPr="000415EE">
        <w:rPr>
          <w:rFonts w:cstheme="minorHAnsi"/>
          <w:sz w:val="24"/>
          <w:szCs w:val="24"/>
        </w:rPr>
        <w:t xml:space="preserve"> </w:t>
      </w:r>
      <w:proofErr w:type="spellStart"/>
      <w:r w:rsidRPr="000415EE">
        <w:rPr>
          <w:rFonts w:ascii="DokChampa" w:hAnsi="DokChampa" w:cs="DokChampa"/>
          <w:sz w:val="24"/>
          <w:szCs w:val="24"/>
        </w:rPr>
        <w:t>ຄ່ຽງຄູ່ກັນກັບ</w:t>
      </w:r>
      <w:proofErr w:type="spellEnd"/>
      <w:r w:rsidRPr="000415EE">
        <w:rPr>
          <w:rFonts w:cstheme="minorHAnsi"/>
          <w:sz w:val="24"/>
          <w:szCs w:val="24"/>
        </w:rPr>
        <w:t xml:space="preserve"> NITs.</w:t>
      </w:r>
    </w:p>
    <w:p w14:paraId="0B4FD2C5" w14:textId="10557A94" w:rsidR="00DE0414" w:rsidRDefault="00DE0414" w:rsidP="000415EE">
      <w:pPr>
        <w:pStyle w:val="ListParagraph"/>
        <w:ind w:left="0"/>
        <w:rPr>
          <w:rFonts w:cstheme="minorHAnsi"/>
          <w:sz w:val="24"/>
          <w:szCs w:val="24"/>
        </w:rPr>
      </w:pPr>
    </w:p>
    <w:p w14:paraId="3A4C3D48" w14:textId="7D35072F" w:rsidR="00DE0414" w:rsidRDefault="00DE0414" w:rsidP="000415EE">
      <w:pPr>
        <w:pStyle w:val="ListParagraph"/>
        <w:ind w:left="0"/>
        <w:rPr>
          <w:rFonts w:cstheme="minorHAnsi"/>
          <w:b/>
          <w:bCs/>
          <w:sz w:val="24"/>
          <w:szCs w:val="24"/>
        </w:rPr>
      </w:pPr>
      <w:r w:rsidRPr="00DE0414">
        <w:rPr>
          <w:rFonts w:cstheme="minorHAnsi"/>
          <w:b/>
          <w:bCs/>
          <w:sz w:val="24"/>
          <w:szCs w:val="24"/>
        </w:rPr>
        <w:t>About</w:t>
      </w:r>
    </w:p>
    <w:p w14:paraId="2ADE4663" w14:textId="2CB33F83" w:rsidR="00DE0414" w:rsidRDefault="00DE0414" w:rsidP="000415EE">
      <w:pPr>
        <w:pStyle w:val="ListParagraph"/>
        <w:ind w:left="0"/>
        <w:rPr>
          <w:rFonts w:cstheme="minorHAnsi"/>
          <w:sz w:val="24"/>
          <w:szCs w:val="24"/>
        </w:rPr>
      </w:pPr>
      <w:proofErr w:type="spellStart"/>
      <w:r w:rsidRPr="00DE0414">
        <w:rPr>
          <w:rFonts w:ascii="DokChampa" w:hAnsi="DokChampa" w:cs="DokChampa"/>
          <w:sz w:val="24"/>
          <w:szCs w:val="24"/>
        </w:rPr>
        <w:t>ເຄື່ອງມືຊ່ວຍຕັດສິນໃຈໃນການປິ່ນປົວຕັບອັກເສບ</w:t>
      </w:r>
      <w:proofErr w:type="spellEnd"/>
      <w:r w:rsidRPr="00DE0414">
        <w:rPr>
          <w:rFonts w:cstheme="minorHAnsi"/>
          <w:sz w:val="24"/>
          <w:szCs w:val="24"/>
        </w:rPr>
        <w:t xml:space="preserve"> B </w:t>
      </w:r>
      <w:proofErr w:type="spellStart"/>
      <w:r w:rsidRPr="00DE0414">
        <w:rPr>
          <w:rFonts w:ascii="DokChampa" w:hAnsi="DokChampa" w:cs="DokChampa"/>
          <w:sz w:val="24"/>
          <w:szCs w:val="24"/>
        </w:rPr>
        <w:t>ແບບຊຳເຮື້ອ</w:t>
      </w:r>
      <w:proofErr w:type="spellEnd"/>
      <w:r w:rsidRPr="00DE0414">
        <w:rPr>
          <w:rFonts w:cstheme="minorHAnsi"/>
          <w:sz w:val="24"/>
          <w:szCs w:val="24"/>
        </w:rPr>
        <w:t xml:space="preserve"> </w:t>
      </w:r>
      <w:proofErr w:type="spellStart"/>
      <w:r w:rsidRPr="00DE0414">
        <w:rPr>
          <w:rFonts w:ascii="DokChampa" w:hAnsi="DokChampa" w:cs="DokChampa"/>
          <w:sz w:val="24"/>
          <w:szCs w:val="24"/>
        </w:rPr>
        <w:t>ສຳລັບຜູ້ໃຫຍ່ແມ່ນຖືກພັດທະນາໂດຍ</w:t>
      </w:r>
      <w:proofErr w:type="spellEnd"/>
      <w:r w:rsidRPr="00DE0414">
        <w:rPr>
          <w:rFonts w:cstheme="minorHAnsi"/>
          <w:sz w:val="24"/>
          <w:szCs w:val="24"/>
        </w:rPr>
        <w:t xml:space="preserve"> Asian Liver Center </w:t>
      </w:r>
      <w:proofErr w:type="spellStart"/>
      <w:r w:rsidRPr="00DE0414">
        <w:rPr>
          <w:rFonts w:ascii="DokChampa" w:hAnsi="DokChampa" w:cs="DokChampa"/>
          <w:sz w:val="24"/>
          <w:szCs w:val="24"/>
        </w:rPr>
        <w:t>ທີ່ມະຫາວິທະຍາໄລສະແຕນຟອດ</w:t>
      </w:r>
      <w:proofErr w:type="spellEnd"/>
      <w:r w:rsidRPr="00DE0414">
        <w:rPr>
          <w:rFonts w:cstheme="minorHAnsi"/>
          <w:sz w:val="24"/>
          <w:szCs w:val="24"/>
        </w:rPr>
        <w:t xml:space="preserve"> </w:t>
      </w:r>
      <w:r w:rsidRPr="00DE0414">
        <w:rPr>
          <w:rFonts w:ascii="DokChampa" w:hAnsi="DokChampa" w:cs="DokChampa"/>
          <w:sz w:val="24"/>
          <w:szCs w:val="24"/>
        </w:rPr>
        <w:t>ຕາມແຜນຍຸດທະສາດຂອງຂະແໜງການສຸຂະພາບລະດັບໂລກຂອງອົງການອະນາໄມໂລກໃນການຕອບໂຕ້ຕໍ່ໄວຣັດຕັບອັກເສບ</w:t>
      </w:r>
      <w:r w:rsidRPr="00DE0414">
        <w:rPr>
          <w:rFonts w:cstheme="minorHAnsi"/>
          <w:sz w:val="24"/>
          <w:szCs w:val="24"/>
        </w:rPr>
        <w:t xml:space="preserve"> </w:t>
      </w:r>
      <w:proofErr w:type="spellStart"/>
      <w:r w:rsidRPr="00DE0414">
        <w:rPr>
          <w:rFonts w:ascii="DokChampa" w:hAnsi="DokChampa" w:cs="DokChampa"/>
          <w:sz w:val="24"/>
          <w:szCs w:val="24"/>
        </w:rPr>
        <w:t>ເພື່ອເຮັດໃຫ້ອັດຕາຂອງຜູ້ທີ່ໄດ້ເຂົ້າເຖິງການປິ່ນປົວເພີ່ມຂຶ້ນ</w:t>
      </w:r>
      <w:proofErr w:type="spellEnd"/>
      <w:r w:rsidRPr="00DE0414">
        <w:rPr>
          <w:rFonts w:cstheme="minorHAnsi"/>
          <w:sz w:val="24"/>
          <w:szCs w:val="24"/>
        </w:rPr>
        <w:t xml:space="preserve"> </w:t>
      </w:r>
      <w:proofErr w:type="spellStart"/>
      <w:r w:rsidRPr="00DE0414">
        <w:rPr>
          <w:rFonts w:ascii="DokChampa" w:hAnsi="DokChampa" w:cs="DokChampa"/>
          <w:sz w:val="24"/>
          <w:szCs w:val="24"/>
        </w:rPr>
        <w:t>ອີງຕາມຕົວຊີ້ວັດທີ່ລະບຸໄວ້ແມ່ນ</w:t>
      </w:r>
      <w:proofErr w:type="spellEnd"/>
      <w:r w:rsidRPr="00DE0414">
        <w:rPr>
          <w:rFonts w:cstheme="minorHAnsi"/>
          <w:sz w:val="24"/>
          <w:szCs w:val="24"/>
        </w:rPr>
        <w:t xml:space="preserve"> </w:t>
      </w:r>
      <w:proofErr w:type="spellStart"/>
      <w:r w:rsidRPr="00DE0414">
        <w:rPr>
          <w:rFonts w:ascii="DokChampa" w:hAnsi="DokChampa" w:cs="DokChampa"/>
          <w:sz w:val="24"/>
          <w:szCs w:val="24"/>
        </w:rPr>
        <w:t>ຢ່າງໜ້ອຍ</w:t>
      </w:r>
      <w:proofErr w:type="spellEnd"/>
      <w:r w:rsidRPr="00DE0414">
        <w:rPr>
          <w:rFonts w:cstheme="minorHAnsi"/>
          <w:sz w:val="24"/>
          <w:szCs w:val="24"/>
        </w:rPr>
        <w:t xml:space="preserve"> 80% </w:t>
      </w:r>
      <w:proofErr w:type="spellStart"/>
      <w:r w:rsidRPr="00DE0414">
        <w:rPr>
          <w:rFonts w:ascii="DokChampa" w:hAnsi="DokChampa" w:cs="DokChampa"/>
          <w:sz w:val="24"/>
          <w:szCs w:val="24"/>
        </w:rPr>
        <w:t>ປີ</w:t>
      </w:r>
      <w:proofErr w:type="spellEnd"/>
      <w:r w:rsidRPr="00DE0414">
        <w:rPr>
          <w:rFonts w:cstheme="minorHAnsi"/>
          <w:sz w:val="24"/>
          <w:szCs w:val="24"/>
        </w:rPr>
        <w:t xml:space="preserve"> 2030. App </w:t>
      </w:r>
      <w:proofErr w:type="spellStart"/>
      <w:r w:rsidRPr="00DE0414">
        <w:rPr>
          <w:rFonts w:ascii="DokChampa" w:hAnsi="DokChampa" w:cs="DokChampa"/>
          <w:sz w:val="24"/>
          <w:szCs w:val="24"/>
        </w:rPr>
        <w:lastRenderedPageBreak/>
        <w:t>ນີ້ແມ່ນເຄື່ອງມືການສຶກສາທີ່ມີຈຸດປະສົງ</w:t>
      </w:r>
      <w:proofErr w:type="spellEnd"/>
      <w:r w:rsidRPr="00DE0414">
        <w:rPr>
          <w:rFonts w:cstheme="minorHAnsi"/>
          <w:sz w:val="24"/>
          <w:szCs w:val="24"/>
        </w:rPr>
        <w:t xml:space="preserve"> </w:t>
      </w:r>
      <w:proofErr w:type="spellStart"/>
      <w:r w:rsidRPr="00DE0414">
        <w:rPr>
          <w:rFonts w:ascii="DokChampa" w:hAnsi="DokChampa" w:cs="DokChampa"/>
          <w:sz w:val="24"/>
          <w:szCs w:val="24"/>
        </w:rPr>
        <w:t>ເພື່ອຊ່ວຍ</w:t>
      </w:r>
      <w:proofErr w:type="spellEnd"/>
      <w:r w:rsidRPr="00DE0414">
        <w:rPr>
          <w:rFonts w:cstheme="minorHAnsi"/>
          <w:sz w:val="24"/>
          <w:szCs w:val="24"/>
        </w:rPr>
        <w:t xml:space="preserve"> </w:t>
      </w:r>
      <w:proofErr w:type="spellStart"/>
      <w:r w:rsidRPr="00DE0414">
        <w:rPr>
          <w:rFonts w:ascii="DokChampa" w:hAnsi="DokChampa" w:cs="DokChampa"/>
          <w:sz w:val="24"/>
          <w:szCs w:val="24"/>
        </w:rPr>
        <w:t>ພະນັກງານແພດໝໍ</w:t>
      </w:r>
      <w:proofErr w:type="spellEnd"/>
      <w:r w:rsidRPr="00DE0414">
        <w:rPr>
          <w:rFonts w:cstheme="minorHAnsi"/>
          <w:sz w:val="24"/>
          <w:szCs w:val="24"/>
        </w:rPr>
        <w:t xml:space="preserve"> </w:t>
      </w:r>
      <w:proofErr w:type="spellStart"/>
      <w:r w:rsidRPr="00DE0414">
        <w:rPr>
          <w:rFonts w:ascii="DokChampa" w:hAnsi="DokChampa" w:cs="DokChampa"/>
          <w:sz w:val="24"/>
          <w:szCs w:val="24"/>
        </w:rPr>
        <w:t>ທີ່ເຮັດວຽກຢູ່ສະຖານທີ່ປິ່ນປົວສຸຂະພາບຂັ້ນຕົ້ນ</w:t>
      </w:r>
      <w:proofErr w:type="spellEnd"/>
      <w:r w:rsidRPr="00DE0414">
        <w:rPr>
          <w:rFonts w:cstheme="minorHAnsi"/>
          <w:sz w:val="24"/>
          <w:szCs w:val="24"/>
        </w:rPr>
        <w:t xml:space="preserve"> </w:t>
      </w:r>
      <w:proofErr w:type="spellStart"/>
      <w:r w:rsidRPr="00DE0414">
        <w:rPr>
          <w:rFonts w:ascii="DokChampa" w:hAnsi="DokChampa" w:cs="DokChampa"/>
          <w:sz w:val="24"/>
          <w:szCs w:val="24"/>
        </w:rPr>
        <w:t>ໂດຍສະເພາະໃນບັນດາປະເທດທີ່ມີຂໍ້ຈຳ</w:t>
      </w:r>
      <w:proofErr w:type="spellEnd"/>
      <w:r w:rsidRPr="00DE0414">
        <w:rPr>
          <w:rFonts w:cstheme="minorHAnsi"/>
          <w:sz w:val="24"/>
          <w:szCs w:val="24"/>
        </w:rPr>
        <w:t xml:space="preserve"> </w:t>
      </w:r>
      <w:proofErr w:type="spellStart"/>
      <w:r w:rsidRPr="00DE0414">
        <w:rPr>
          <w:rFonts w:ascii="DokChampa" w:hAnsi="DokChampa" w:cs="DokChampa"/>
          <w:sz w:val="24"/>
          <w:szCs w:val="24"/>
        </w:rPr>
        <w:t>ກັດດ້ານຊັບພະຍາກອນ</w:t>
      </w:r>
      <w:proofErr w:type="spellEnd"/>
      <w:r w:rsidRPr="00DE0414">
        <w:rPr>
          <w:rFonts w:cstheme="minorHAnsi"/>
          <w:sz w:val="24"/>
          <w:szCs w:val="24"/>
        </w:rPr>
        <w:t xml:space="preserve"> </w:t>
      </w:r>
      <w:proofErr w:type="spellStart"/>
      <w:r w:rsidRPr="00DE0414">
        <w:rPr>
          <w:rFonts w:ascii="DokChampa" w:hAnsi="DokChampa" w:cs="DokChampa"/>
          <w:sz w:val="24"/>
          <w:szCs w:val="24"/>
        </w:rPr>
        <w:t>ແລະ</w:t>
      </w:r>
      <w:proofErr w:type="spellEnd"/>
      <w:r w:rsidRPr="00DE0414">
        <w:rPr>
          <w:rFonts w:cstheme="minorHAnsi"/>
          <w:sz w:val="24"/>
          <w:szCs w:val="24"/>
        </w:rPr>
        <w:t xml:space="preserve"> </w:t>
      </w:r>
      <w:proofErr w:type="spellStart"/>
      <w:r w:rsidRPr="00DE0414">
        <w:rPr>
          <w:rFonts w:ascii="DokChampa" w:hAnsi="DokChampa" w:cs="DokChampa"/>
          <w:sz w:val="24"/>
          <w:szCs w:val="24"/>
        </w:rPr>
        <w:t>ເຄື່ອງມືເຊິ່ງເປັນສາມາດເປັນແນວທາງໃນການຕິດຕາມຄົນເຈັບຜູ້ໃຫຍ</w:t>
      </w:r>
      <w:proofErr w:type="spellEnd"/>
      <w:r w:rsidRPr="00DE0414">
        <w:rPr>
          <w:rFonts w:ascii="DokChampa" w:hAnsi="DokChampa" w:cs="DokChampa"/>
          <w:sz w:val="24"/>
          <w:szCs w:val="24"/>
        </w:rPr>
        <w:t>່</w:t>
      </w:r>
      <w:r w:rsidRPr="00DE0414">
        <w:rPr>
          <w:rFonts w:cstheme="minorHAnsi"/>
          <w:sz w:val="24"/>
          <w:szCs w:val="24"/>
        </w:rPr>
        <w:t xml:space="preserve">, </w:t>
      </w:r>
      <w:proofErr w:type="spellStart"/>
      <w:r w:rsidRPr="00DE0414">
        <w:rPr>
          <w:rFonts w:ascii="DokChampa" w:hAnsi="DokChampa" w:cs="DokChampa"/>
          <w:sz w:val="24"/>
          <w:szCs w:val="24"/>
        </w:rPr>
        <w:t>ທີ່ມີ</w:t>
      </w:r>
      <w:proofErr w:type="spellEnd"/>
      <w:r w:rsidRPr="00DE0414">
        <w:rPr>
          <w:rFonts w:cstheme="minorHAnsi"/>
          <w:sz w:val="24"/>
          <w:szCs w:val="24"/>
        </w:rPr>
        <w:t xml:space="preserve"> HBsAg </w:t>
      </w:r>
      <w:proofErr w:type="spellStart"/>
      <w:r w:rsidRPr="00DE0414">
        <w:rPr>
          <w:rFonts w:ascii="DokChampa" w:hAnsi="DokChampa" w:cs="DokChampa"/>
          <w:sz w:val="24"/>
          <w:szCs w:val="24"/>
        </w:rPr>
        <w:t>ເປັນບວກ</w:t>
      </w:r>
      <w:proofErr w:type="spellEnd"/>
      <w:r w:rsidRPr="00DE0414">
        <w:rPr>
          <w:rFonts w:cstheme="minorHAnsi"/>
          <w:sz w:val="24"/>
          <w:szCs w:val="24"/>
        </w:rPr>
        <w:t xml:space="preserve"> </w:t>
      </w:r>
      <w:proofErr w:type="spellStart"/>
      <w:r w:rsidRPr="00DE0414">
        <w:rPr>
          <w:rFonts w:ascii="DokChampa" w:hAnsi="DokChampa" w:cs="DokChampa"/>
          <w:sz w:val="24"/>
          <w:szCs w:val="24"/>
        </w:rPr>
        <w:t>ແລະ</w:t>
      </w:r>
      <w:proofErr w:type="spellEnd"/>
      <w:r w:rsidRPr="00DE0414">
        <w:rPr>
          <w:rFonts w:cstheme="minorHAnsi"/>
          <w:sz w:val="24"/>
          <w:szCs w:val="24"/>
        </w:rPr>
        <w:t xml:space="preserve"> </w:t>
      </w:r>
      <w:proofErr w:type="spellStart"/>
      <w:r w:rsidRPr="00DE0414">
        <w:rPr>
          <w:rFonts w:ascii="DokChampa" w:hAnsi="DokChampa" w:cs="DokChampa"/>
          <w:sz w:val="24"/>
          <w:szCs w:val="24"/>
        </w:rPr>
        <w:t>ໃນເວລາທີ່ແນະນຳໃຫ້ປິ່ນປົວດ້ວຍຢາຕ້ານໄວຣັດ</w:t>
      </w:r>
      <w:proofErr w:type="spellEnd"/>
      <w:r w:rsidRPr="00DE0414">
        <w:rPr>
          <w:rFonts w:cstheme="minorHAnsi"/>
          <w:sz w:val="24"/>
          <w:szCs w:val="24"/>
        </w:rPr>
        <w:t xml:space="preserve"> </w:t>
      </w:r>
      <w:proofErr w:type="spellStart"/>
      <w:r w:rsidRPr="00DE0414">
        <w:rPr>
          <w:rFonts w:ascii="DokChampa" w:hAnsi="DokChampa" w:cs="DokChampa"/>
          <w:sz w:val="24"/>
          <w:szCs w:val="24"/>
        </w:rPr>
        <w:t>ອີງຕາມປຶ້ມຄູ່ມືທີ່ຖືກດັດປັບມາຈາກອົງການອະນາໄມໂລກ</w:t>
      </w:r>
      <w:proofErr w:type="spellEnd"/>
      <w:r w:rsidRPr="00DE0414">
        <w:rPr>
          <w:rFonts w:cstheme="minorHAnsi"/>
          <w:sz w:val="24"/>
          <w:szCs w:val="24"/>
        </w:rPr>
        <w:t xml:space="preserve"> </w:t>
      </w:r>
      <w:proofErr w:type="spellStart"/>
      <w:r w:rsidRPr="00DE0414">
        <w:rPr>
          <w:rFonts w:ascii="DokChampa" w:hAnsi="DokChampa" w:cs="DokChampa"/>
          <w:sz w:val="24"/>
          <w:szCs w:val="24"/>
        </w:rPr>
        <w:t>ຫຼື</w:t>
      </w:r>
      <w:proofErr w:type="spellEnd"/>
      <w:r w:rsidRPr="00DE0414">
        <w:rPr>
          <w:rFonts w:cstheme="minorHAnsi"/>
          <w:sz w:val="24"/>
          <w:szCs w:val="24"/>
        </w:rPr>
        <w:t xml:space="preserve"> </w:t>
      </w:r>
      <w:proofErr w:type="spellStart"/>
      <w:r w:rsidRPr="00DE0414">
        <w:rPr>
          <w:rFonts w:ascii="DokChampa" w:hAnsi="DokChampa" w:cs="DokChampa"/>
          <w:sz w:val="24"/>
          <w:szCs w:val="24"/>
        </w:rPr>
        <w:t>ສະມາຄົມເພື່ອການສຶກສາກ່ຽວກັບພະຍາດຕັບຂອງສະຫະລັດອາເມລິກາ</w:t>
      </w:r>
      <w:proofErr w:type="spellEnd"/>
      <w:r w:rsidRPr="00DE0414">
        <w:rPr>
          <w:rFonts w:cstheme="minorHAnsi"/>
          <w:sz w:val="24"/>
          <w:szCs w:val="24"/>
        </w:rPr>
        <w:t>.</w:t>
      </w:r>
    </w:p>
    <w:p w14:paraId="4E468C40" w14:textId="77777777" w:rsidR="002A05FE" w:rsidRDefault="002A05FE" w:rsidP="000415EE">
      <w:pPr>
        <w:pStyle w:val="ListParagraph"/>
        <w:ind w:left="0"/>
        <w:rPr>
          <w:rFonts w:cstheme="minorHAnsi"/>
          <w:b/>
          <w:bCs/>
          <w:sz w:val="24"/>
          <w:szCs w:val="24"/>
        </w:rPr>
      </w:pPr>
    </w:p>
    <w:p w14:paraId="0A986E55" w14:textId="44F035A3" w:rsidR="00DE0414" w:rsidRDefault="00DE0414" w:rsidP="000415EE">
      <w:pPr>
        <w:pStyle w:val="ListParagraph"/>
        <w:ind w:left="0"/>
        <w:rPr>
          <w:rFonts w:cstheme="minorHAnsi"/>
          <w:b/>
          <w:bCs/>
          <w:sz w:val="24"/>
          <w:szCs w:val="24"/>
        </w:rPr>
      </w:pPr>
      <w:r w:rsidRPr="00DE0414">
        <w:rPr>
          <w:rFonts w:cstheme="minorHAnsi"/>
          <w:b/>
          <w:bCs/>
          <w:sz w:val="24"/>
          <w:szCs w:val="24"/>
        </w:rPr>
        <w:t>Disclaimer</w:t>
      </w:r>
    </w:p>
    <w:p w14:paraId="4FC62E4D" w14:textId="037F4B85" w:rsidR="00DE0414" w:rsidRDefault="00DE0414" w:rsidP="000415EE">
      <w:pPr>
        <w:pStyle w:val="ListParagraph"/>
        <w:ind w:left="0"/>
        <w:rPr>
          <w:rFonts w:cstheme="minorHAnsi"/>
          <w:sz w:val="24"/>
          <w:szCs w:val="24"/>
        </w:rPr>
      </w:pPr>
      <w:r w:rsidRPr="00DE0414">
        <w:rPr>
          <w:rFonts w:cstheme="minorHAnsi"/>
          <w:sz w:val="24"/>
          <w:szCs w:val="24"/>
        </w:rPr>
        <w:t xml:space="preserve">app </w:t>
      </w:r>
      <w:proofErr w:type="spellStart"/>
      <w:r w:rsidRPr="00DE0414">
        <w:rPr>
          <w:rFonts w:ascii="DokChampa" w:hAnsi="DokChampa" w:cs="DokChampa"/>
          <w:sz w:val="24"/>
          <w:szCs w:val="24"/>
        </w:rPr>
        <w:t>ນີ້ໃຫ້ແນວທາງທົ່ວໄປ</w:t>
      </w:r>
      <w:proofErr w:type="spellEnd"/>
      <w:r w:rsidRPr="00DE0414">
        <w:rPr>
          <w:rFonts w:cstheme="minorHAnsi"/>
          <w:sz w:val="24"/>
          <w:szCs w:val="24"/>
        </w:rPr>
        <w:t xml:space="preserve"> </w:t>
      </w:r>
      <w:proofErr w:type="spellStart"/>
      <w:r w:rsidRPr="00DE0414">
        <w:rPr>
          <w:rFonts w:ascii="DokChampa" w:hAnsi="DokChampa" w:cs="DokChampa"/>
          <w:sz w:val="24"/>
          <w:szCs w:val="24"/>
        </w:rPr>
        <w:t>ແກ່ແພດໝໍຮັກສາສຸຂະພາບຂັ້ນຕົ້ນ</w:t>
      </w:r>
      <w:proofErr w:type="spellEnd"/>
      <w:r w:rsidRPr="00DE0414">
        <w:rPr>
          <w:rFonts w:cstheme="minorHAnsi"/>
          <w:sz w:val="24"/>
          <w:szCs w:val="24"/>
        </w:rPr>
        <w:t xml:space="preserve"> </w:t>
      </w:r>
      <w:proofErr w:type="spellStart"/>
      <w:r w:rsidRPr="00DE0414">
        <w:rPr>
          <w:rFonts w:ascii="DokChampa" w:hAnsi="DokChampa" w:cs="DokChampa"/>
          <w:sz w:val="24"/>
          <w:szCs w:val="24"/>
        </w:rPr>
        <w:t>ແລະ</w:t>
      </w:r>
      <w:proofErr w:type="spellEnd"/>
      <w:r w:rsidRPr="00DE0414">
        <w:rPr>
          <w:rFonts w:cstheme="minorHAnsi"/>
          <w:sz w:val="24"/>
          <w:szCs w:val="24"/>
        </w:rPr>
        <w:t xml:space="preserve"> </w:t>
      </w:r>
      <w:proofErr w:type="spellStart"/>
      <w:r w:rsidRPr="00DE0414">
        <w:rPr>
          <w:rFonts w:ascii="DokChampa" w:hAnsi="DokChampa" w:cs="DokChampa"/>
          <w:sz w:val="24"/>
          <w:szCs w:val="24"/>
        </w:rPr>
        <w:t>ບໍ່ສາມາດທົດແທນຄຳແນະນຳຂອງແພດໝໍທີ່ຊຽວຊານໃນການຄຸ້ມຄອງພະຍາດຕັບ</w:t>
      </w:r>
      <w:proofErr w:type="spellEnd"/>
      <w:r w:rsidRPr="00DE0414">
        <w:rPr>
          <w:rFonts w:cstheme="minorHAnsi"/>
          <w:sz w:val="24"/>
          <w:szCs w:val="24"/>
        </w:rPr>
        <w:t xml:space="preserve"> </w:t>
      </w:r>
      <w:proofErr w:type="spellStart"/>
      <w:r w:rsidRPr="00DE0414">
        <w:rPr>
          <w:rFonts w:ascii="DokChampa" w:hAnsi="DokChampa" w:cs="DokChampa"/>
          <w:sz w:val="24"/>
          <w:szCs w:val="24"/>
        </w:rPr>
        <w:t>ແລະ</w:t>
      </w:r>
      <w:proofErr w:type="spellEnd"/>
      <w:r w:rsidRPr="00DE0414">
        <w:rPr>
          <w:rFonts w:cstheme="minorHAnsi"/>
          <w:sz w:val="24"/>
          <w:szCs w:val="24"/>
        </w:rPr>
        <w:t xml:space="preserve"> </w:t>
      </w:r>
      <w:proofErr w:type="spellStart"/>
      <w:r w:rsidRPr="00DE0414">
        <w:rPr>
          <w:rFonts w:ascii="DokChampa" w:hAnsi="DokChampa" w:cs="DokChampa"/>
          <w:sz w:val="24"/>
          <w:szCs w:val="24"/>
        </w:rPr>
        <w:t>ຕັບອັກເສບຊຳເຮື້ອ</w:t>
      </w:r>
      <w:proofErr w:type="spellEnd"/>
      <w:r w:rsidRPr="00DE0414">
        <w:rPr>
          <w:rFonts w:cstheme="minorHAnsi"/>
          <w:sz w:val="24"/>
          <w:szCs w:val="24"/>
        </w:rPr>
        <w:t xml:space="preserve">. </w:t>
      </w:r>
      <w:proofErr w:type="spellStart"/>
      <w:r w:rsidRPr="00DE0414">
        <w:rPr>
          <w:rFonts w:ascii="DokChampa" w:hAnsi="DokChampa" w:cs="DokChampa"/>
          <w:sz w:val="24"/>
          <w:szCs w:val="24"/>
        </w:rPr>
        <w:t>ຫຼັກສູດທີ່ແນະນຳໃນການປະຕິບັດ</w:t>
      </w:r>
      <w:proofErr w:type="spellEnd"/>
      <w:r w:rsidRPr="00DE0414">
        <w:rPr>
          <w:rFonts w:cstheme="minorHAnsi"/>
          <w:sz w:val="24"/>
          <w:szCs w:val="24"/>
        </w:rPr>
        <w:t xml:space="preserve"> </w:t>
      </w:r>
      <w:proofErr w:type="spellStart"/>
      <w:r w:rsidRPr="00DE0414">
        <w:rPr>
          <w:rFonts w:ascii="DokChampa" w:hAnsi="DokChampa" w:cs="DokChampa"/>
          <w:sz w:val="24"/>
          <w:szCs w:val="24"/>
        </w:rPr>
        <w:t>ຫຼື</w:t>
      </w:r>
      <w:proofErr w:type="spellEnd"/>
      <w:r w:rsidRPr="00DE0414">
        <w:rPr>
          <w:rFonts w:cstheme="minorHAnsi"/>
          <w:sz w:val="24"/>
          <w:szCs w:val="24"/>
        </w:rPr>
        <w:t xml:space="preserve"> </w:t>
      </w:r>
      <w:proofErr w:type="spellStart"/>
      <w:r w:rsidRPr="00DE0414">
        <w:rPr>
          <w:rFonts w:ascii="DokChampa" w:hAnsi="DokChampa" w:cs="DokChampa"/>
          <w:sz w:val="24"/>
          <w:szCs w:val="24"/>
        </w:rPr>
        <w:t>ແນະນຳໃນເຄື່ອງມືການສຶກສານີ</w:t>
      </w:r>
      <w:proofErr w:type="spellEnd"/>
      <w:r w:rsidRPr="00DE0414">
        <w:rPr>
          <w:rFonts w:ascii="DokChampa" w:hAnsi="DokChampa" w:cs="DokChampa"/>
          <w:sz w:val="24"/>
          <w:szCs w:val="24"/>
        </w:rPr>
        <w:t>້້</w:t>
      </w:r>
      <w:r w:rsidRPr="00DE0414">
        <w:rPr>
          <w:rFonts w:cstheme="minorHAnsi"/>
          <w:sz w:val="24"/>
          <w:szCs w:val="24"/>
        </w:rPr>
        <w:t xml:space="preserve"> </w:t>
      </w:r>
      <w:proofErr w:type="spellStart"/>
      <w:r w:rsidRPr="00DE0414">
        <w:rPr>
          <w:rFonts w:ascii="DokChampa" w:hAnsi="DokChampa" w:cs="DokChampa"/>
          <w:sz w:val="24"/>
          <w:szCs w:val="24"/>
        </w:rPr>
        <w:t>ແພດໝໍບໍ່ຄວນເອົາໄປປະຕິບັດ</w:t>
      </w:r>
      <w:proofErr w:type="spellEnd"/>
      <w:r w:rsidRPr="00DE0414">
        <w:rPr>
          <w:rFonts w:cstheme="minorHAnsi"/>
          <w:sz w:val="24"/>
          <w:szCs w:val="24"/>
        </w:rPr>
        <w:t xml:space="preserve"> </w:t>
      </w:r>
      <w:proofErr w:type="spellStart"/>
      <w:r w:rsidRPr="00DE0414">
        <w:rPr>
          <w:rFonts w:ascii="DokChampa" w:hAnsi="DokChampa" w:cs="DokChampa"/>
          <w:sz w:val="24"/>
          <w:szCs w:val="24"/>
        </w:rPr>
        <w:t>ໂດຍບໍ່ມີການປະເມີນສະພາບຂອງຄົນເຈັບ</w:t>
      </w:r>
      <w:proofErr w:type="spellEnd"/>
      <w:r w:rsidRPr="00DE0414">
        <w:rPr>
          <w:rFonts w:cstheme="minorHAnsi"/>
          <w:sz w:val="24"/>
          <w:szCs w:val="24"/>
        </w:rPr>
        <w:t xml:space="preserve"> </w:t>
      </w:r>
      <w:proofErr w:type="spellStart"/>
      <w:r w:rsidRPr="00DE0414">
        <w:rPr>
          <w:rFonts w:ascii="DokChampa" w:hAnsi="DokChampa" w:cs="DokChampa"/>
          <w:sz w:val="24"/>
          <w:szCs w:val="24"/>
        </w:rPr>
        <w:t>ແລະ</w:t>
      </w:r>
      <w:proofErr w:type="spellEnd"/>
      <w:r w:rsidRPr="00DE0414">
        <w:rPr>
          <w:rFonts w:cstheme="minorHAnsi"/>
          <w:sz w:val="24"/>
          <w:szCs w:val="24"/>
        </w:rPr>
        <w:t xml:space="preserve"> </w:t>
      </w:r>
      <w:proofErr w:type="spellStart"/>
      <w:r w:rsidRPr="00DE0414">
        <w:rPr>
          <w:rFonts w:ascii="DokChampa" w:hAnsi="DokChampa" w:cs="DokChampa"/>
          <w:sz w:val="24"/>
          <w:szCs w:val="24"/>
        </w:rPr>
        <w:t>ຂໍ້ຄວນຫຼີກຫຼ່ຽງກ່ອນ</w:t>
      </w:r>
      <w:proofErr w:type="spellEnd"/>
      <w:r w:rsidRPr="00DE0414">
        <w:rPr>
          <w:rFonts w:cstheme="minorHAnsi"/>
          <w:sz w:val="24"/>
          <w:szCs w:val="24"/>
        </w:rPr>
        <w:t xml:space="preserve">, </w:t>
      </w:r>
      <w:proofErr w:type="spellStart"/>
      <w:r w:rsidRPr="00DE0414">
        <w:rPr>
          <w:rFonts w:ascii="DokChampa" w:hAnsi="DokChampa" w:cs="DokChampa"/>
          <w:sz w:val="24"/>
          <w:szCs w:val="24"/>
        </w:rPr>
        <w:t>ຄົນເຈັບຕ້ອງໄດ້ຮັບຂໍ້ມູນຕົວຈິງກ່ຽວກັບຕັບອັກເສບ</w:t>
      </w:r>
      <w:proofErr w:type="spellEnd"/>
      <w:r w:rsidRPr="00DE0414">
        <w:rPr>
          <w:rFonts w:cstheme="minorHAnsi"/>
          <w:sz w:val="24"/>
          <w:szCs w:val="24"/>
        </w:rPr>
        <w:t xml:space="preserve"> B, </w:t>
      </w:r>
      <w:proofErr w:type="spellStart"/>
      <w:r w:rsidRPr="00DE0414">
        <w:rPr>
          <w:rFonts w:ascii="DokChampa" w:hAnsi="DokChampa" w:cs="DokChampa"/>
          <w:sz w:val="24"/>
          <w:szCs w:val="24"/>
        </w:rPr>
        <w:t>ແລະ</w:t>
      </w:r>
      <w:proofErr w:type="spellEnd"/>
      <w:r w:rsidRPr="00DE0414">
        <w:rPr>
          <w:rFonts w:cstheme="minorHAnsi"/>
          <w:sz w:val="24"/>
          <w:szCs w:val="24"/>
        </w:rPr>
        <w:t xml:space="preserve"> </w:t>
      </w:r>
      <w:proofErr w:type="spellStart"/>
      <w:r w:rsidRPr="00DE0414">
        <w:rPr>
          <w:rFonts w:ascii="DokChampa" w:hAnsi="DokChampa" w:cs="DokChampa"/>
          <w:sz w:val="24"/>
          <w:szCs w:val="24"/>
        </w:rPr>
        <w:t>ຄວາມເປັນໄປໄດ້ຂອງຜົນປະໂຫຍດ</w:t>
      </w:r>
      <w:proofErr w:type="spellEnd"/>
      <w:r w:rsidRPr="00DE0414">
        <w:rPr>
          <w:rFonts w:cstheme="minorHAnsi"/>
          <w:sz w:val="24"/>
          <w:szCs w:val="24"/>
        </w:rPr>
        <w:t xml:space="preserve"> </w:t>
      </w:r>
      <w:proofErr w:type="spellStart"/>
      <w:r w:rsidRPr="00DE0414">
        <w:rPr>
          <w:rFonts w:ascii="DokChampa" w:hAnsi="DokChampa" w:cs="DokChampa"/>
          <w:sz w:val="24"/>
          <w:szCs w:val="24"/>
        </w:rPr>
        <w:t>ແລະ</w:t>
      </w:r>
      <w:proofErr w:type="spellEnd"/>
      <w:r w:rsidRPr="00DE0414">
        <w:rPr>
          <w:rFonts w:cstheme="minorHAnsi"/>
          <w:sz w:val="24"/>
          <w:szCs w:val="24"/>
        </w:rPr>
        <w:t xml:space="preserve"> </w:t>
      </w:r>
      <w:proofErr w:type="spellStart"/>
      <w:r w:rsidRPr="00DE0414">
        <w:rPr>
          <w:rFonts w:ascii="DokChampa" w:hAnsi="DokChampa" w:cs="DokChampa"/>
          <w:sz w:val="24"/>
          <w:szCs w:val="24"/>
        </w:rPr>
        <w:t>ຄວາມສ່ຽງທີ່ອາດຈະເກີດຂື້ນ</w:t>
      </w:r>
      <w:proofErr w:type="spellEnd"/>
      <w:r w:rsidRPr="00DE0414">
        <w:rPr>
          <w:rFonts w:cstheme="minorHAnsi"/>
          <w:sz w:val="24"/>
          <w:szCs w:val="24"/>
        </w:rPr>
        <w:t xml:space="preserve"> </w:t>
      </w:r>
      <w:proofErr w:type="spellStart"/>
      <w:r w:rsidRPr="00DE0414">
        <w:rPr>
          <w:rFonts w:ascii="DokChampa" w:hAnsi="DokChampa" w:cs="DokChampa"/>
          <w:sz w:val="24"/>
          <w:szCs w:val="24"/>
        </w:rPr>
        <w:t>ຫຼັງຈາກທີ່ຮັບຢາຕ້ານໄວຣັດ</w:t>
      </w:r>
      <w:proofErr w:type="spellEnd"/>
      <w:r w:rsidRPr="00DE0414">
        <w:rPr>
          <w:rFonts w:cstheme="minorHAnsi"/>
          <w:sz w:val="24"/>
          <w:szCs w:val="24"/>
        </w:rPr>
        <w:t xml:space="preserve">. app </w:t>
      </w:r>
      <w:proofErr w:type="spellStart"/>
      <w:r w:rsidRPr="00DE0414">
        <w:rPr>
          <w:rFonts w:ascii="DokChampa" w:hAnsi="DokChampa" w:cs="DokChampa"/>
          <w:sz w:val="24"/>
          <w:szCs w:val="24"/>
        </w:rPr>
        <w:t>ດັ່ງກ່າວບໍ່ແນະນໍາໃຫ້ໃຊ</w:t>
      </w:r>
      <w:proofErr w:type="spellEnd"/>
      <w:r w:rsidRPr="00DE0414">
        <w:rPr>
          <w:rFonts w:ascii="DokChampa" w:hAnsi="DokChampa" w:cs="DokChampa"/>
          <w:sz w:val="24"/>
          <w:szCs w:val="24"/>
        </w:rPr>
        <w:t>້</w:t>
      </w:r>
      <w:r w:rsidRPr="00DE0414">
        <w:rPr>
          <w:rFonts w:cstheme="minorHAnsi"/>
          <w:sz w:val="24"/>
          <w:szCs w:val="24"/>
        </w:rPr>
        <w:t xml:space="preserve"> </w:t>
      </w:r>
      <w:proofErr w:type="spellStart"/>
      <w:r w:rsidRPr="00DE0414">
        <w:rPr>
          <w:rFonts w:ascii="DokChampa" w:hAnsi="DokChampa" w:cs="DokChampa"/>
          <w:sz w:val="24"/>
          <w:szCs w:val="24"/>
        </w:rPr>
        <w:t>ໂດຍຜູ້ທີ່ບໍ່ແມ່ນແພດໝໍຮັກສາສຸຂະພາບຂັ້ນຕົ້ນ</w:t>
      </w:r>
      <w:proofErr w:type="spellEnd"/>
      <w:r w:rsidRPr="00DE0414">
        <w:rPr>
          <w:rFonts w:cstheme="minorHAnsi"/>
          <w:sz w:val="24"/>
          <w:szCs w:val="24"/>
        </w:rPr>
        <w:t xml:space="preserve"> </w:t>
      </w:r>
      <w:proofErr w:type="spellStart"/>
      <w:r w:rsidRPr="00DE0414">
        <w:rPr>
          <w:rFonts w:ascii="DokChampa" w:hAnsi="DokChampa" w:cs="DokChampa"/>
          <w:sz w:val="24"/>
          <w:szCs w:val="24"/>
        </w:rPr>
        <w:t>ຫຼື</w:t>
      </w:r>
      <w:proofErr w:type="spellEnd"/>
      <w:r w:rsidRPr="00DE0414">
        <w:rPr>
          <w:rFonts w:cstheme="minorHAnsi"/>
          <w:sz w:val="24"/>
          <w:szCs w:val="24"/>
        </w:rPr>
        <w:t xml:space="preserve"> </w:t>
      </w:r>
      <w:proofErr w:type="spellStart"/>
      <w:r w:rsidRPr="00DE0414">
        <w:rPr>
          <w:rFonts w:ascii="DokChampa" w:hAnsi="DokChampa" w:cs="DokChampa"/>
          <w:sz w:val="24"/>
          <w:szCs w:val="24"/>
        </w:rPr>
        <w:t>ຄົນເຈັບ</w:t>
      </w:r>
      <w:proofErr w:type="spellEnd"/>
      <w:r w:rsidRPr="00DE0414">
        <w:rPr>
          <w:rFonts w:cstheme="minorHAnsi"/>
          <w:sz w:val="24"/>
          <w:szCs w:val="24"/>
        </w:rPr>
        <w:t xml:space="preserve">. </w:t>
      </w:r>
      <w:proofErr w:type="spellStart"/>
      <w:r w:rsidRPr="00DE0414">
        <w:rPr>
          <w:rFonts w:ascii="DokChampa" w:hAnsi="DokChampa" w:cs="DokChampa"/>
          <w:sz w:val="24"/>
          <w:szCs w:val="24"/>
        </w:rPr>
        <w:t>ຜູ້ທີ່ບໍ່ແມ່ນແພດໝໍຮັກສາສຸຂະພາບຂັ້ນຕົ້ນ</w:t>
      </w:r>
      <w:proofErr w:type="spellEnd"/>
      <w:r w:rsidRPr="00DE0414">
        <w:rPr>
          <w:rFonts w:cstheme="minorHAnsi"/>
          <w:sz w:val="24"/>
          <w:szCs w:val="24"/>
        </w:rPr>
        <w:t xml:space="preserve"> </w:t>
      </w:r>
      <w:proofErr w:type="spellStart"/>
      <w:r w:rsidRPr="00DE0414">
        <w:rPr>
          <w:rFonts w:ascii="DokChampa" w:hAnsi="DokChampa" w:cs="DokChampa"/>
          <w:sz w:val="24"/>
          <w:szCs w:val="24"/>
        </w:rPr>
        <w:t>ຫຼື</w:t>
      </w:r>
      <w:proofErr w:type="spellEnd"/>
      <w:r w:rsidRPr="00DE0414">
        <w:rPr>
          <w:rFonts w:cstheme="minorHAnsi"/>
          <w:sz w:val="24"/>
          <w:szCs w:val="24"/>
        </w:rPr>
        <w:t xml:space="preserve"> </w:t>
      </w:r>
      <w:proofErr w:type="spellStart"/>
      <w:r w:rsidRPr="00DE0414">
        <w:rPr>
          <w:rFonts w:ascii="DokChampa" w:hAnsi="DokChampa" w:cs="DokChampa"/>
          <w:sz w:val="24"/>
          <w:szCs w:val="24"/>
        </w:rPr>
        <w:t>ຄົນເຈັບ</w:t>
      </w:r>
      <w:proofErr w:type="spellEnd"/>
      <w:r w:rsidRPr="00DE0414">
        <w:rPr>
          <w:rFonts w:cstheme="minorHAnsi"/>
          <w:sz w:val="24"/>
          <w:szCs w:val="24"/>
        </w:rPr>
        <w:t xml:space="preserve"> </w:t>
      </w:r>
      <w:proofErr w:type="spellStart"/>
      <w:r w:rsidRPr="00DE0414">
        <w:rPr>
          <w:rFonts w:ascii="DokChampa" w:hAnsi="DokChampa" w:cs="DokChampa"/>
          <w:sz w:val="24"/>
          <w:szCs w:val="24"/>
        </w:rPr>
        <w:t>ຕ້ອງໄດ້ຮັບຄໍາແນະນໍາຈາກທ່ານໝໍຕື່ມ</w:t>
      </w:r>
      <w:proofErr w:type="spellEnd"/>
      <w:r w:rsidRPr="00DE0414">
        <w:rPr>
          <w:rFonts w:cstheme="minorHAnsi"/>
          <w:sz w:val="24"/>
          <w:szCs w:val="24"/>
        </w:rPr>
        <w:t xml:space="preserve"> </w:t>
      </w:r>
      <w:proofErr w:type="spellStart"/>
      <w:r w:rsidRPr="00DE0414">
        <w:rPr>
          <w:rFonts w:ascii="DokChampa" w:hAnsi="DokChampa" w:cs="DokChampa"/>
          <w:sz w:val="24"/>
          <w:szCs w:val="24"/>
        </w:rPr>
        <w:t>ໃນການນໍາໃຊ້ແອບດັ່ງກ່າວ</w:t>
      </w:r>
      <w:proofErr w:type="spellEnd"/>
      <w:r w:rsidRPr="00DE0414">
        <w:rPr>
          <w:rFonts w:cstheme="minorHAnsi"/>
          <w:sz w:val="24"/>
          <w:szCs w:val="24"/>
        </w:rPr>
        <w:t xml:space="preserve"> </w:t>
      </w:r>
      <w:proofErr w:type="spellStart"/>
      <w:r w:rsidRPr="00DE0414">
        <w:rPr>
          <w:rFonts w:ascii="DokChampa" w:hAnsi="DokChampa" w:cs="DokChampa"/>
          <w:sz w:val="24"/>
          <w:szCs w:val="24"/>
        </w:rPr>
        <w:t>ກ່ອນການຕັດສິນໃຈໃຊ້ຢາປີ່ນປົວຕ່າງ</w:t>
      </w:r>
      <w:proofErr w:type="spellEnd"/>
      <w:r w:rsidRPr="00DE0414">
        <w:rPr>
          <w:rFonts w:ascii="DokChampa" w:hAnsi="DokChampa" w:cs="DokChampa"/>
          <w:sz w:val="24"/>
          <w:szCs w:val="24"/>
        </w:rPr>
        <w:t>ໆ</w:t>
      </w:r>
      <w:r w:rsidRPr="00DE0414">
        <w:rPr>
          <w:rFonts w:cstheme="minorHAnsi"/>
          <w:sz w:val="24"/>
          <w:szCs w:val="24"/>
        </w:rPr>
        <w:t>.</w:t>
      </w:r>
    </w:p>
    <w:p w14:paraId="4580DFBE" w14:textId="7C145F3A" w:rsidR="002A05FE" w:rsidRDefault="002A05FE" w:rsidP="000415EE">
      <w:pPr>
        <w:pStyle w:val="ListParagraph"/>
        <w:ind w:left="0"/>
        <w:rPr>
          <w:rFonts w:cstheme="minorHAnsi"/>
          <w:sz w:val="24"/>
          <w:szCs w:val="24"/>
        </w:rPr>
      </w:pPr>
    </w:p>
    <w:p w14:paraId="349620CB" w14:textId="31255FBC" w:rsidR="002A05FE" w:rsidRDefault="002A05FE" w:rsidP="000415EE">
      <w:pPr>
        <w:pStyle w:val="ListParagraph"/>
        <w:ind w:left="0"/>
        <w:rPr>
          <w:rFonts w:cstheme="minorHAnsi"/>
          <w:b/>
          <w:bCs/>
          <w:sz w:val="24"/>
          <w:szCs w:val="24"/>
        </w:rPr>
      </w:pPr>
      <w:r w:rsidRPr="002A05FE">
        <w:rPr>
          <w:rFonts w:cstheme="minorHAnsi"/>
          <w:b/>
          <w:bCs/>
          <w:sz w:val="24"/>
          <w:szCs w:val="24"/>
        </w:rPr>
        <w:t>Privacy</w:t>
      </w:r>
    </w:p>
    <w:p w14:paraId="01D676EF" w14:textId="0F4C6AAA" w:rsidR="002A05FE" w:rsidRDefault="002A05FE" w:rsidP="000415EE">
      <w:pPr>
        <w:pStyle w:val="ListParagraph"/>
        <w:ind w:left="0"/>
        <w:rPr>
          <w:rFonts w:cs="DokChampa"/>
          <w:b/>
          <w:bCs/>
          <w:sz w:val="24"/>
          <w:szCs w:val="24"/>
          <w:lang w:bidi="lo-LA"/>
        </w:rPr>
      </w:pPr>
      <w:r w:rsidRPr="002A05FE">
        <w:rPr>
          <w:rFonts w:cs="DokChampa" w:hint="cs"/>
          <w:b/>
          <w:bCs/>
          <w:sz w:val="24"/>
          <w:szCs w:val="24"/>
          <w:cs/>
          <w:lang w:bidi="lo-LA"/>
        </w:rPr>
        <w:t>ຄວາມເປັນສ່ວນຕົວ</w:t>
      </w:r>
    </w:p>
    <w:p w14:paraId="01A4A619" w14:textId="29745D23" w:rsidR="002A05FE" w:rsidRPr="002A05FE" w:rsidRDefault="002A05FE" w:rsidP="000415EE">
      <w:pPr>
        <w:pStyle w:val="ListParagraph"/>
        <w:ind w:left="0"/>
        <w:rPr>
          <w:rFonts w:cstheme="minorHAnsi"/>
          <w:sz w:val="24"/>
          <w:szCs w:val="24"/>
        </w:rPr>
      </w:pPr>
      <w:r w:rsidRPr="002A05FE">
        <w:rPr>
          <w:rFonts w:cstheme="minorHAnsi"/>
          <w:sz w:val="24"/>
          <w:szCs w:val="24"/>
        </w:rPr>
        <w:t xml:space="preserve">App </w:t>
      </w:r>
      <w:r w:rsidRPr="002A05FE">
        <w:rPr>
          <w:rFonts w:cs="DokChampa" w:hint="cs"/>
          <w:sz w:val="24"/>
          <w:szCs w:val="24"/>
          <w:cs/>
          <w:lang w:bidi="lo-LA"/>
        </w:rPr>
        <w:t>ນີ້ຈະບໍ່ໄດ້ເກັບກຳ</w:t>
      </w:r>
      <w:r w:rsidRPr="002A05FE">
        <w:rPr>
          <w:rFonts w:cs="DokChampa"/>
          <w:sz w:val="24"/>
          <w:szCs w:val="24"/>
          <w:cs/>
          <w:lang w:bidi="lo-LA"/>
        </w:rPr>
        <w:t xml:space="preserve"> </w:t>
      </w:r>
      <w:r w:rsidRPr="002A05FE">
        <w:rPr>
          <w:rFonts w:cs="DokChampa" w:hint="cs"/>
          <w:sz w:val="24"/>
          <w:szCs w:val="24"/>
          <w:cs/>
          <w:lang w:bidi="lo-LA"/>
        </w:rPr>
        <w:t>ຫຼື</w:t>
      </w:r>
      <w:r w:rsidRPr="002A05FE">
        <w:rPr>
          <w:rFonts w:cs="DokChampa"/>
          <w:sz w:val="24"/>
          <w:szCs w:val="24"/>
          <w:cs/>
          <w:lang w:bidi="lo-LA"/>
        </w:rPr>
        <w:t xml:space="preserve"> </w:t>
      </w:r>
      <w:r w:rsidRPr="002A05FE">
        <w:rPr>
          <w:rFonts w:cs="DokChampa" w:hint="cs"/>
          <w:sz w:val="24"/>
          <w:szCs w:val="24"/>
          <w:cs/>
          <w:lang w:bidi="lo-LA"/>
        </w:rPr>
        <w:t>ຮັກສາຂໍ້ມູນ</w:t>
      </w:r>
      <w:r w:rsidRPr="002A05FE">
        <w:rPr>
          <w:rFonts w:cs="DokChampa"/>
          <w:sz w:val="24"/>
          <w:szCs w:val="24"/>
          <w:cs/>
          <w:lang w:bidi="lo-LA"/>
        </w:rPr>
        <w:t xml:space="preserve"> </w:t>
      </w:r>
      <w:r w:rsidRPr="002A05FE">
        <w:rPr>
          <w:rFonts w:cs="DokChampa" w:hint="cs"/>
          <w:sz w:val="24"/>
          <w:szCs w:val="24"/>
          <w:cs/>
          <w:lang w:bidi="lo-LA"/>
        </w:rPr>
        <w:t>ທີ່ລະບຸຂໍ້ມູນສ່ວນຕົວລວມທັງທີ່ຢູ່ຂອງເຄືອຄ່າຍອິນເຕີເນັດ</w:t>
      </w:r>
      <w:r w:rsidRPr="002A05FE">
        <w:rPr>
          <w:rFonts w:cs="DokChampa"/>
          <w:sz w:val="24"/>
          <w:szCs w:val="24"/>
          <w:cs/>
          <w:lang w:bidi="lo-LA"/>
        </w:rPr>
        <w:t xml:space="preserve"> (</w:t>
      </w:r>
      <w:r w:rsidRPr="002A05FE">
        <w:rPr>
          <w:rFonts w:cstheme="minorHAnsi"/>
          <w:sz w:val="24"/>
          <w:szCs w:val="24"/>
        </w:rPr>
        <w:t xml:space="preserve">IP) </w:t>
      </w:r>
      <w:r w:rsidRPr="002A05FE">
        <w:rPr>
          <w:rFonts w:cs="DokChampa" w:hint="cs"/>
          <w:sz w:val="24"/>
          <w:szCs w:val="24"/>
          <w:cs/>
          <w:lang w:bidi="lo-LA"/>
        </w:rPr>
        <w:t>ຂອງອຸປະກອນຂອງທ່ານ</w:t>
      </w:r>
      <w:r w:rsidRPr="002A05FE">
        <w:rPr>
          <w:rFonts w:cs="DokChampa"/>
          <w:sz w:val="24"/>
          <w:szCs w:val="24"/>
          <w:cs/>
          <w:lang w:bidi="lo-LA"/>
        </w:rPr>
        <w:t>.</w:t>
      </w:r>
    </w:p>
    <w:p w14:paraId="67F4B089" w14:textId="77777777" w:rsidR="002A05FE" w:rsidRPr="002A05FE" w:rsidRDefault="002A05FE" w:rsidP="000415EE">
      <w:pPr>
        <w:pStyle w:val="ListParagraph"/>
        <w:ind w:left="0"/>
        <w:rPr>
          <w:rFonts w:cstheme="minorHAnsi"/>
          <w:b/>
          <w:bCs/>
          <w:sz w:val="24"/>
          <w:szCs w:val="24"/>
        </w:rPr>
      </w:pPr>
    </w:p>
    <w:sectPr w:rsidR="002A05FE" w:rsidRPr="002A0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okChampa">
    <w:charset w:val="DE"/>
    <w:family w:val="swiss"/>
    <w:pitch w:val="variable"/>
    <w:sig w:usb0="83000003" w:usb1="00000000" w:usb2="00000000" w:usb3="00000000" w:csb0="00010001" w:csb1="00000000"/>
  </w:font>
  <w:font w:name="Microsoft JhengHei">
    <w:panose1 w:val="020B0604030504040204"/>
    <w:charset w:val="88"/>
    <w:family w:val="swiss"/>
    <w:pitch w:val="variable"/>
    <w:sig w:usb0="000002A7" w:usb1="28CF4400" w:usb2="00000016" w:usb3="00000000" w:csb0="00100009" w:csb1="00000000"/>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6228E"/>
    <w:multiLevelType w:val="hybridMultilevel"/>
    <w:tmpl w:val="A51A7764"/>
    <w:lvl w:ilvl="0" w:tplc="C406C9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CB2AC8"/>
    <w:multiLevelType w:val="hybridMultilevel"/>
    <w:tmpl w:val="1CA64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F303C3"/>
    <w:multiLevelType w:val="hybridMultilevel"/>
    <w:tmpl w:val="62502958"/>
    <w:lvl w:ilvl="0" w:tplc="D49AA26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3F72BA"/>
    <w:multiLevelType w:val="hybridMultilevel"/>
    <w:tmpl w:val="7D8A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104"/>
    <w:rsid w:val="000415EE"/>
    <w:rsid w:val="000E1400"/>
    <w:rsid w:val="000E1712"/>
    <w:rsid w:val="001026B8"/>
    <w:rsid w:val="00181311"/>
    <w:rsid w:val="002A05FE"/>
    <w:rsid w:val="002A5DB2"/>
    <w:rsid w:val="002A6104"/>
    <w:rsid w:val="002E364C"/>
    <w:rsid w:val="00325C19"/>
    <w:rsid w:val="00413FD8"/>
    <w:rsid w:val="00444C8F"/>
    <w:rsid w:val="00486C08"/>
    <w:rsid w:val="004F7E34"/>
    <w:rsid w:val="00506930"/>
    <w:rsid w:val="005120B7"/>
    <w:rsid w:val="00516A4F"/>
    <w:rsid w:val="0054447F"/>
    <w:rsid w:val="00591BF8"/>
    <w:rsid w:val="00597BFE"/>
    <w:rsid w:val="00637010"/>
    <w:rsid w:val="00807223"/>
    <w:rsid w:val="0095207E"/>
    <w:rsid w:val="00982DDA"/>
    <w:rsid w:val="00D531E3"/>
    <w:rsid w:val="00DE0414"/>
    <w:rsid w:val="00EC393F"/>
    <w:rsid w:val="00EC5FD2"/>
    <w:rsid w:val="00ED08F8"/>
    <w:rsid w:val="00EE5047"/>
    <w:rsid w:val="00F03C58"/>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3676E"/>
  <w15:chartTrackingRefBased/>
  <w15:docId w15:val="{91C6A254-3C29-4B58-A8EA-3D7EF65D2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12</Pages>
  <Words>2855</Words>
  <Characters>16278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14</cp:revision>
  <dcterms:created xsi:type="dcterms:W3CDTF">2020-07-29T17:42:00Z</dcterms:created>
  <dcterms:modified xsi:type="dcterms:W3CDTF">2020-08-03T17:42:00Z</dcterms:modified>
</cp:coreProperties>
</file>