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notes.xml" ContentType="application/vnd.openxmlformats-officedocument.wordprocessingml.footnot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5BADD4ED" wp14:textId="5CB4970D">
      <w:r w:rsidR="012492F6">
        <w:rPr/>
        <w:t>22L0151F矢橋皓_芸術コミュニケーション特論Ⅲ＿レポート</w:t>
      </w:r>
    </w:p>
    <w:p w:rsidR="26A971E1" w:rsidRDefault="26A971E1" w14:paraId="12E73DBA" w14:textId="44ED6B92"/>
    <w:p w:rsidR="26801C73" w:rsidRDefault="26801C73" w14:paraId="43DDC623" w14:textId="16FFC259">
      <w:r w:rsidR="26801C73">
        <w:rPr/>
        <w:t>１：マルセル・デュシャンという生きた彫刻</w:t>
      </w:r>
    </w:p>
    <w:p w:rsidR="26801C73" w:rsidRDefault="26801C73" w14:paraId="24354F69" w14:textId="7DB03492">
      <w:r w:rsidR="26801C73">
        <w:rPr/>
        <w:t>　写真とは一つの</w:t>
      </w:r>
      <w:r w:rsidR="017AA100">
        <w:rPr/>
        <w:t>刹那</w:t>
      </w:r>
      <w:r w:rsidR="26801C73">
        <w:rPr/>
        <w:t>を切り取る機械的な目である。</w:t>
      </w:r>
      <w:r w:rsidR="3CDB7022">
        <w:rPr/>
        <w:t>それは社会と生活という</w:t>
      </w:r>
      <w:r w:rsidR="55E63A8B">
        <w:rPr/>
        <w:t>、ある種の</w:t>
      </w:r>
      <w:r w:rsidR="3CDB7022">
        <w:rPr/>
        <w:t>流動の中に生きている、と錯覚している我々に</w:t>
      </w:r>
      <w:r w:rsidR="43DC4FE4">
        <w:rPr/>
        <w:t>世界の本質的な在り方を伝える。即ち、我々が認識している世界とは、認識できない刹那と刹那の連続であり、</w:t>
      </w:r>
      <w:r w:rsidR="0C9D3AE9">
        <w:rPr/>
        <w:t>刹那の因果的な連鎖によってこの世は運営されていると。</w:t>
      </w:r>
      <w:r w:rsidR="3EF9AD55">
        <w:rPr/>
        <w:t>物体の瞬間を切り取る</w:t>
      </w:r>
      <w:r w:rsidR="4A30539F">
        <w:rPr/>
        <w:t>写真の在り方は我々に還元主義的な見方をもたらす一つのきっかけになるだろう。</w:t>
      </w:r>
    </w:p>
    <w:p w:rsidR="32B4DC87" w:rsidRDefault="32B4DC87" w14:paraId="38AC1426" w14:textId="78444F6B">
      <w:r w:rsidR="00178123">
        <w:rPr/>
        <w:t>　</w:t>
      </w:r>
      <w:r w:rsidR="42A2D2C6">
        <w:rPr/>
        <w:t>その意味で</w:t>
      </w:r>
      <w:r w:rsidR="031645DF">
        <w:rPr/>
        <w:t>マルセル・デュシャン</w:t>
      </w:r>
      <w:r w:rsidR="2CA54446">
        <w:rPr/>
        <w:t>とは絶え間のない流動の中に身を置いた人物であるといえる。ある時を切り抜けば、彼は画家であるし、またある時を切り抜けば</w:t>
      </w:r>
      <w:r w:rsidR="4E751843">
        <w:rPr/>
        <w:t>ダダイストになる。彼の名作と</w:t>
      </w:r>
      <w:r w:rsidR="07B0DD57">
        <w:rPr/>
        <w:t>される「階段を降りる裸体No2」のように</w:t>
      </w:r>
      <w:r w:rsidR="40783AC9">
        <w:rPr/>
        <w:t>、デュシャン</w:t>
      </w:r>
      <w:r w:rsidR="07B0DD57">
        <w:rPr/>
        <w:t>の見せる</w:t>
      </w:r>
      <w:r w:rsidR="5F6592C9">
        <w:rPr/>
        <w:t>相貌</w:t>
      </w:r>
      <w:r w:rsidR="07B0DD57">
        <w:rPr/>
        <w:t>の連続体を</w:t>
      </w:r>
      <w:r w:rsidR="06815A21">
        <w:rPr/>
        <w:t>捉えることでしか</w:t>
      </w:r>
      <w:r w:rsidR="7103073C">
        <w:rPr/>
        <w:t>、</w:t>
      </w:r>
      <w:r w:rsidR="22D92E14">
        <w:rPr/>
        <w:t>我々はこの生きた彫刻を捉えることができないのは実に口惜しいことである。</w:t>
      </w:r>
      <w:r w:rsidR="7417E5F7">
        <w:rPr/>
        <w:t>今回のレポートでは調べた限りでのデュシャンの特異な相貌のいくつかを陳述していきたい。</w:t>
      </w:r>
    </w:p>
    <w:p w:rsidR="26A971E1" w:rsidRDefault="26A971E1" w14:paraId="571A97F7" w14:textId="558340F3"/>
    <w:p w:rsidR="55390099" w:rsidRDefault="55390099" w14:paraId="3A19CC63" w14:textId="7BBBFD4A">
      <w:r w:rsidR="55390099">
        <w:rPr/>
        <w:t>２：「遅れてきたもの」デュシャン</w:t>
      </w:r>
    </w:p>
    <w:p w:rsidR="577B5657" w:rsidP="26A971E1" w:rsidRDefault="577B5657" w14:paraId="39DAC582" w14:textId="7EEFFF75">
      <w:pPr>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pPr>
      <w:r w:rsidR="577B5657">
        <w:rPr/>
        <w:t>　</w:t>
      </w:r>
      <w:r w:rsidRPr="26A971E1" w:rsidR="67050258">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マルセル・デュシャンのこの一九一○年の絵を見ていると、ほんの数年間の隔たりではあ るが、デュシャンがすでに「遅れて来た青年」であるという感をまぬがれない。「抽象」という時代の大きな課題に、先人たちがそれぞれ、別々な方法、別々な技法で、すでに到達し てしまっていたのだから。</w:t>
      </w:r>
      <w:r w:rsidRPr="26A971E1">
        <w:rPr>
          <w:rStyle w:val="FootnoteReference"/>
          <w:rFonts w:ascii="Yu Mincho Regular" w:hAnsi="Yu Mincho Regular" w:eastAsia="Yu Mincho Regular" w:cs="Yu Mincho Regular"/>
          <w:noProof w:val="0"/>
          <w:sz w:val="22"/>
          <w:szCs w:val="22"/>
          <w:lang w:eastAsia="ja-JP"/>
        </w:rPr>
        <w:footnoteReference w:id="18857"/>
      </w:r>
      <w:r w:rsidRPr="26A971E1" w:rsidR="05ECC5EB">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　</w:t>
      </w:r>
    </w:p>
    <w:p w:rsidR="3AB0BAD7" w:rsidP="26A971E1" w:rsidRDefault="3AB0BAD7" w14:paraId="26834A5A" w14:textId="7BFD6B37">
      <w:pPr>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pPr>
      <w:r w:rsidRPr="26A971E1" w:rsidR="3AB0BAD7">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　</w:t>
      </w:r>
      <w:r w:rsidRPr="26A971E1" w:rsidR="05ECC5EB">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と宇佐美氏は語る。</w:t>
      </w:r>
      <w:r w:rsidRPr="26A971E1" w:rsidR="3B7FF6B3">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現在モダニズムの父、先駆者として知られるデュシャンは抽象表現主義の</w:t>
      </w:r>
      <w:r w:rsidRPr="26A971E1" w:rsidR="3F25ADE8">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媒体においては既に「遅延」してきた存在であり、</w:t>
      </w:r>
      <w:r w:rsidRPr="26A971E1" w:rsidR="14034A58">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抽象表現主義のゴールに今からたどり着くのは</w:t>
      </w:r>
      <w:r w:rsidRPr="26A971E1" w:rsidR="18451C45">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スタートが遅かった、というのだ。</w:t>
      </w:r>
      <w:r w:rsidRPr="26A971E1" w:rsidR="2F95E820">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この宇佐美氏が言うところの抽象表現主義のゴールとは、絵画の抽象化の</w:t>
      </w:r>
      <w:r w:rsidRPr="26A971E1" w:rsidR="3EF22F63">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ゴール、即ち絵画を構成する色や</w:t>
      </w:r>
      <w:r w:rsidRPr="26A971E1" w:rsidR="6746A55D">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線、</w:t>
      </w:r>
      <w:r w:rsidRPr="26A971E1" w:rsidR="62161BF3">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形や</w:t>
      </w:r>
      <w:r w:rsidRPr="26A971E1" w:rsidR="6746A55D">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質感にまで絵画の還元が</w:t>
      </w:r>
      <w:r w:rsidRPr="26A971E1" w:rsidR="75C00EC3">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行き届いてしまったということである。</w:t>
      </w:r>
      <w:r w:rsidRPr="26A971E1" w:rsidR="27551878">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抽象において彼らの書く黒い円や線の集合は</w:t>
      </w:r>
      <w:r w:rsidRPr="26A971E1" w:rsidR="72431CB9">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、ある面では人を表し、</w:t>
      </w:r>
      <w:r w:rsidRPr="26A971E1" w:rsidR="25DE1B41">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ある面では魂の律動を表すかもしれない。</w:t>
      </w:r>
      <w:r w:rsidRPr="26A971E1" w:rsidR="621B8A85">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だがそれはあくまで作家性に依存している行為と言えるのではないか。</w:t>
      </w:r>
      <w:r w:rsidRPr="26A971E1" w:rsidR="715E2E70">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黒い円、白い線単体では絵画空間において異化されなければ</w:t>
      </w:r>
      <w:r w:rsidRPr="26A971E1" w:rsidR="49F0DE48">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、ただの円と線に過ぎない。</w:t>
      </w:r>
      <w:r w:rsidRPr="26A971E1" w:rsidR="2B00A8A5">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彼らの求める抽象画とは</w:t>
      </w:r>
      <w:r w:rsidRPr="26A971E1" w:rsidR="1B54B36D">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究極のところでは、記号と韻律の集合体である、詩歌に過ぎないのではないか。</w:t>
      </w:r>
      <w:r w:rsidRPr="26A971E1" w:rsidR="4D002442">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カンディンスキーが音楽の律動性に惹かれて「コンポジション」シリーズを作成したのも頷ける。結局のところ、</w:t>
      </w:r>
      <w:r w:rsidRPr="26A971E1" w:rsidR="25DE1B41">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抽象と還元が</w:t>
      </w:r>
      <w:r w:rsidRPr="26A971E1" w:rsidR="0F59F711">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行きつくところまで行ってしまったせいで、</w:t>
      </w:r>
      <w:r w:rsidRPr="26A971E1" w:rsidR="52C7C6E5">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グリーンバーグが言うところの「内部システムの自己批判」としての新規性</w:t>
      </w:r>
      <w:r w:rsidRPr="26A971E1" w:rsidR="5FD92D34">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はもはやこの抽象表現には望めなくなっていった</w:t>
      </w:r>
      <w:r w:rsidRPr="26A971E1" w:rsidR="263E5C40">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、と読み取ることができる</w:t>
      </w:r>
      <w:r w:rsidRPr="26A971E1" w:rsidR="7FA83B48">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だろう</w:t>
      </w:r>
      <w:r w:rsidRPr="26A971E1" w:rsidR="263E5C40">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w:t>
      </w:r>
      <w:r w:rsidRPr="26A971E1" w:rsidR="17B3AA10">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抽象画は</w:t>
      </w:r>
      <w:r w:rsidRPr="26A971E1" w:rsidR="77C17443">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映</w:t>
      </w:r>
      <w:r w:rsidRPr="26A971E1" w:rsidR="17B3AA10">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す対象を失い、その絵にて語る言葉を観念に</w:t>
      </w:r>
      <w:r w:rsidRPr="26A971E1" w:rsidR="66A316CB">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譲ってしまっていた。</w:t>
      </w:r>
      <w:r w:rsidRPr="26A971E1" w:rsidR="6FE7CFFB">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この一九〇二年から一九一○年までの八年間の水泳訓練</w:t>
      </w:r>
      <w:r w:rsidRPr="26A971E1" w:rsidR="6FE7CFFB">
        <w:rPr>
          <w:rFonts w:ascii="Yu Mincho Regular" w:hAnsi="Yu Mincho Regular" w:eastAsia="Yu Mincho Regular" w:cs="Yu Mincho Regular"/>
          <w:noProof w:val="0"/>
          <w:sz w:val="22"/>
          <w:szCs w:val="22"/>
          <w:lang w:eastAsia="ja-JP"/>
        </w:rPr>
        <w:t xml:space="preserve"> </w:t>
      </w:r>
      <w:r w:rsidRPr="26A971E1">
        <w:rPr>
          <w:rStyle w:val="FootnoteReference"/>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footnoteReference w:id="28646"/>
      </w:r>
      <w:r w:rsidRPr="26A971E1" w:rsidR="6FE7CFFB">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中に</w:t>
      </w:r>
      <w:r w:rsidRPr="26A971E1" w:rsidR="2910CEC3">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学んだ上で</w:t>
      </w:r>
      <w:r w:rsidRPr="26A971E1" w:rsidR="78F25F0E">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デ</w:t>
      </w:r>
      <w:r w:rsidRPr="26A971E1" w:rsidR="6FE7CFFB">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ュシャンが取った</w:t>
      </w:r>
      <w:r w:rsidRPr="26A971E1" w:rsidR="548D3CE6">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前衛化の方向としては、この観念化の方向を全面的に受け入れ、その上で</w:t>
      </w:r>
      <w:r w:rsidRPr="26A971E1" w:rsidR="79BAF3C0">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具象化する</w:t>
      </w:r>
      <w:r w:rsidRPr="26A971E1" w:rsidR="6677E4FE">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、といったことと言えるのではないだろうか。</w:t>
      </w:r>
    </w:p>
    <w:p w:rsidR="26A971E1" w:rsidRDefault="26A971E1" w14:paraId="2355107A" w14:textId="0F33329B"/>
    <w:p w:rsidR="55390099" w:rsidRDefault="55390099" w14:paraId="5F4766FF" w14:textId="4C1244B8">
      <w:r w:rsidR="55390099">
        <w:rPr/>
        <w:t>３</w:t>
      </w:r>
      <w:r w:rsidR="4C90BB4F">
        <w:rPr/>
        <w:t>：</w:t>
      </w:r>
      <w:r w:rsidR="092C8DF6">
        <w:rPr/>
        <w:t>唯識論者</w:t>
      </w:r>
      <w:r w:rsidR="4C90BB4F">
        <w:rPr/>
        <w:t>みたいなデュシャン</w:t>
      </w:r>
    </w:p>
    <w:p w:rsidR="16797072" w:rsidP="1F585C61" w:rsidRDefault="16797072" w14:paraId="53A66BC1" w14:textId="1E73BA29">
      <w:pPr>
        <w:rPr>
          <w:rFonts w:ascii="Yu Mincho Regular" w:hAnsi="Yu Mincho Regular" w:eastAsia="Yu Mincho Regular" w:cs="Yu Mincho Regular"/>
          <w:noProof w:val="0"/>
          <w:sz w:val="22"/>
          <w:szCs w:val="22"/>
          <w:lang w:eastAsia="ja-JP"/>
        </w:rPr>
      </w:pPr>
      <w:r w:rsidR="7FF0FA5D">
        <w:rPr/>
        <w:t>　唯識とは、</w:t>
      </w:r>
      <w:r w:rsidR="74C047C4">
        <w:rPr/>
        <w:t>　</w:t>
      </w:r>
      <w:r w:rsidRPr="1F585C61" w:rsidR="74A9A8FA">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還元主義的な立場をとり、真実の自己、あらゆる事物の根源たる不変的な本質「我」を否定する立場のこととされる。</w:t>
      </w:r>
      <w:r w:rsidRPr="1F585C61" w:rsidR="2BC04E8E">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自己とは感覚器官に伴う識とそれに伴う心の作用を組み合わせた「心」</w:t>
      </w:r>
      <w:r w:rsidRPr="1F585C61" w:rsidR="35ACE162">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の連続体であり、そこに統一的な自己は存在しない。</w:t>
      </w:r>
      <w:r w:rsidRPr="1F585C61" w:rsidR="02CC9822">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全ては「自分」という名付けの結果で自身を</w:t>
      </w:r>
      <w:r w:rsidRPr="1F585C61" w:rsidR="7FFCE9C7">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誤認しているに過ぎない。デュシャンには時折そのような還元主義的な相貌</w:t>
      </w:r>
      <w:r w:rsidRPr="1F585C61" w:rsidR="5185DA82">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を見せる時がある。</w:t>
      </w:r>
      <w:r w:rsidRPr="1F585C61" w:rsidR="09BA0B9D">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デュシャンが自身のメモをまとめた「グリーンボックス」には</w:t>
      </w:r>
      <w:r w:rsidRPr="1F585C61" w:rsidR="54D286C2">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w:t>
      </w:r>
      <w:r w:rsidRPr="1F585C61" w:rsidR="09BA0B9D">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超薄膜的ーアンフラマンス</w:t>
      </w:r>
      <w:r w:rsidRPr="1F585C61" w:rsidR="74AF9C0F">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という</w:t>
      </w:r>
      <w:r w:rsidRPr="1F585C61" w:rsidR="0E0CA804">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特異点な概念</w:t>
      </w:r>
      <w:r w:rsidRPr="1F585C61" w:rsidR="74AF9C0F">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が使われる。</w:t>
      </w:r>
      <w:r w:rsidRPr="1F585C61" w:rsidR="7B4E9D3E">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メモ</w:t>
      </w:r>
      <w:r w:rsidRPr="1F585C61" w:rsidR="54B4943B">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の一部にはこのように書かれている。</w:t>
      </w:r>
    </w:p>
    <w:p w:rsidR="0BB441A5" w:rsidP="1F585C61" w:rsidRDefault="0BB441A5" w14:paraId="13AD16D0" w14:textId="0D0D36AD">
      <w:pPr>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pPr>
      <w:r w:rsidRPr="1F585C61" w:rsidR="0BB441A5">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①可能性とは超薄膜である。</w:t>
      </w:r>
    </w:p>
    <w:p w:rsidR="0BB441A5" w:rsidP="1F585C61" w:rsidRDefault="0BB441A5" w14:paraId="02EE3F31" w14:textId="1E02EC02">
      <w:pPr>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pPr>
      <w:r w:rsidRPr="1F585C61" w:rsidR="0BB441A5">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数色のチューブの絵具が一枚のスーラの絵になるのは超薄膜の具体的な説明である。</w:t>
      </w:r>
      <w:r w:rsidRPr="1F585C61">
        <w:rPr>
          <w:rStyle w:val="FootnoteReference"/>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footnoteReference w:id="3677"/>
      </w:r>
    </w:p>
    <w:p w:rsidR="1F585C61" w:rsidP="1F585C61" w:rsidRDefault="1F585C61" w14:paraId="083C9D23" w14:textId="355C34BD">
      <w:pPr>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pPr>
    </w:p>
    <w:p w:rsidR="54B4943B" w:rsidP="1F585C61" w:rsidRDefault="54B4943B" w14:paraId="26256A93" w14:textId="7C5D619E">
      <w:pPr>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pPr>
      <w:r w:rsidRPr="1F585C61" w:rsidR="54B4943B">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生成の可能性ーーひとつのもの（A）から別なもの（B）への生成が</w:t>
      </w:r>
      <w:r w:rsidRPr="1F585C61" w:rsidR="2DF4A2BA">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超薄膜を経過する可能性。</w:t>
      </w:r>
      <w:r w:rsidRPr="1F585C61">
        <w:rPr>
          <w:rStyle w:val="FootnoteReference"/>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footnoteReference w:id="30150"/>
      </w:r>
    </w:p>
    <w:p w:rsidR="1F585C61" w:rsidP="1F585C61" w:rsidRDefault="1F585C61" w14:paraId="596FC672" w14:textId="5C56062D">
      <w:pPr>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pPr>
    </w:p>
    <w:p w:rsidR="2DF4A2BA" w:rsidP="1F585C61" w:rsidRDefault="2DF4A2BA" w14:paraId="1644BE82" w14:textId="28E141A5">
      <w:pPr>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pPr>
      <w:r w:rsidRPr="1F585C61" w:rsidR="2DF4A2BA">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この他にも超薄膜は超薄膜的、といった</w:t>
      </w:r>
      <w:r w:rsidRPr="1F585C61" w:rsidR="4C1121C6">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形容詞のようにも使われる。</w:t>
      </w:r>
      <w:r w:rsidRPr="1F585C61" w:rsidR="0D391547">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この定義から見るに、超薄膜とは連続した動き、流動の瞬間瞬間を捉え、モノとモノの変化の移り変わりの間に存在する、二者が混じり合った</w:t>
      </w:r>
      <w:r w:rsidRPr="1F585C61" w:rsidR="6D68E2CA">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未元の</w:t>
      </w:r>
      <w:r w:rsidRPr="1F585C61" w:rsidR="0D391547">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瞬間を表した語、あるいは領域と解することができる。</w:t>
      </w:r>
      <w:r w:rsidRPr="1F585C61" w:rsidR="15BA76A3">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１個目の説明は極めて分かりやすい。チューブ絵具はパレットに取り出され、キャンバスの表面に</w:t>
      </w:r>
      <w:r w:rsidRPr="1F585C61" w:rsidR="50152EF5">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敷かれただけでは絵画とは言えない。いくつかの意図的な行為の連続、まさしく点描</w:t>
      </w:r>
      <w:r w:rsidRPr="1F585C61" w:rsidR="23032EBB">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の連続を通して絵具を絵画に</w:t>
      </w:r>
      <w:r w:rsidRPr="1F585C61" w:rsidR="1B7E97DD">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なさしめる。しかし</w:t>
      </w:r>
      <w:r w:rsidRPr="1F585C61" w:rsidR="32B02907">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画竜点睛を欠くという言葉があるように、あるひとつの特有の点描を欠いた瞬間に</w:t>
      </w:r>
      <w:r w:rsidRPr="1F585C61" w:rsidR="61F6CAAB">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絵画は点描の集合体に成り下がる。瞳を欠いた龍の絵は龍の絵という</w:t>
      </w:r>
      <w:r w:rsidRPr="1F585C61" w:rsidR="620626D8">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効果を発揮せず、龍のような相貌をした線の集合となる。</w:t>
      </w:r>
      <w:r w:rsidRPr="1F585C61" w:rsidR="2337A7A9">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その一つの点描の薄い膜のような差、これが超薄膜という領域であると言えよう。</w:t>
      </w:r>
      <w:r w:rsidRPr="1F585C61" w:rsidR="1DEA0825">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この一連の変化の流れを微分し、</w:t>
      </w:r>
      <w:r w:rsidRPr="1F585C61" w:rsidR="4EABFD15">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動きと動きの連続と捉える目こそが彼が還元主義的な目を持つ</w:t>
      </w:r>
      <w:r w:rsidRPr="1F585C61" w:rsidR="5E8EB179">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証左といえるだろう。</w:t>
      </w:r>
    </w:p>
    <w:p w:rsidR="5E8EB179" w:rsidP="1F585C61" w:rsidRDefault="5E8EB179" w14:paraId="39552120" w14:textId="55D15CAA">
      <w:pPr>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pPr>
      <w:r w:rsidRPr="1F585C61" w:rsidR="5E8EB179">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　ところで、流動の一因となる、この「動き」</w:t>
      </w:r>
      <w:r w:rsidRPr="1F585C61" w:rsidR="512E03DF">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あるいは作意とも言い換えられる芸術家の絵画</w:t>
      </w:r>
      <w:r w:rsidRPr="1F585C61" w:rsidR="7201C6A5">
        <w:rPr>
          <w:rFonts w:ascii="Yu Mincho Regular" w:hAnsi="Yu Mincho Regular" w:eastAsia="Yu Mincho Regular" w:cs="Yu Mincho Regular"/>
          <w:b w:val="0"/>
          <w:bCs w:val="0"/>
          <w:i w:val="0"/>
          <w:iCs w:val="0"/>
          <w:caps w:val="0"/>
          <w:smallCaps w:val="0"/>
          <w:noProof w:val="0"/>
          <w:color w:val="000000" w:themeColor="text1" w:themeTint="FF" w:themeShade="FF"/>
          <w:sz w:val="22"/>
          <w:szCs w:val="22"/>
          <w:lang w:eastAsia="ja-JP"/>
        </w:rPr>
        <w:t>をなさしめる働きには、なにか特異なものがあるのだろうか。</w:t>
      </w:r>
      <w:r w:rsidRPr="1F585C61" w:rsidR="116DD0C9">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『マルセル・デュシャンとアメリカ』平芳幸浩氏曰く、</w:t>
      </w:r>
    </w:p>
    <w:p w:rsidR="116DD0C9" w:rsidP="1F585C61" w:rsidRDefault="116DD0C9" w14:paraId="2473F7D5" w14:textId="3C4A856A">
      <w:pPr>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pPr>
      <w:r w:rsidRPr="1F585C61" w:rsidR="116DD0C9">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「デュシャンにとって芸 術とは、メディウムの可能性の実践的探究にとどまるものではなく、知的発見の連続としてある。芸術は、芸術家の内的なものの表出ではない。</w:t>
      </w:r>
      <w:r w:rsidRPr="1F585C61">
        <w:rPr>
          <w:rStyle w:val="FootnoteReference"/>
          <w:rFonts w:ascii="Yu Mincho Regular" w:hAnsi="Yu Mincho Regular" w:eastAsia="Yu Mincho Regular" w:cs="Yu Mincho Regular"/>
          <w:noProof w:val="0"/>
          <w:sz w:val="22"/>
          <w:szCs w:val="22"/>
          <w:lang w:eastAsia="ja-JP"/>
        </w:rPr>
        <w:footnoteReference w:id="5257"/>
      </w:r>
      <w:r w:rsidRPr="1F585C61" w:rsidR="116DD0C9">
        <w:rPr>
          <w:rFonts w:ascii="Yu Mincho Regular" w:hAnsi="Yu Mincho Regular" w:eastAsia="Yu Mincho Regular" w:cs="Yu Mincho Regular"/>
          <w:noProof w:val="0"/>
          <w:sz w:val="22"/>
          <w:szCs w:val="22"/>
          <w:lang w:eastAsia="ja-JP"/>
        </w:rPr>
        <w:t>」</w:t>
      </w:r>
    </w:p>
    <w:p w:rsidR="09A0CDAA" w:rsidP="1F585C61" w:rsidRDefault="09A0CDAA" w14:paraId="7C631A25" w14:textId="62698ABB">
      <w:pPr>
        <w:rPr>
          <w:rFonts w:ascii="Yu Mincho Regular" w:hAnsi="Yu Mincho Regular" w:eastAsia="Yu Mincho Regular" w:cs="Yu Mincho Regular"/>
          <w:noProof w:val="0"/>
          <w:sz w:val="22"/>
          <w:szCs w:val="22"/>
          <w:lang w:eastAsia="ja-JP"/>
        </w:rPr>
      </w:pPr>
      <w:r w:rsidRPr="1F585C61" w:rsidR="09A0CDAA">
        <w:rPr>
          <w:rFonts w:ascii="Yu Mincho Regular" w:hAnsi="Yu Mincho Regular" w:eastAsia="Yu Mincho Regular" w:cs="Yu Mincho Regular"/>
          <w:noProof w:val="0"/>
          <w:sz w:val="22"/>
          <w:szCs w:val="22"/>
          <w:lang w:eastAsia="ja-JP"/>
        </w:rPr>
        <w:t>また氏は以下のように取り上げる。</w:t>
      </w:r>
    </w:p>
    <w:p w:rsidR="09A0CDAA" w:rsidP="1F585C61" w:rsidRDefault="09A0CDAA" w14:paraId="33B84C59" w14:textId="32F28242">
      <w:pPr>
        <w:spacing w:before="0" w:beforeAutospacing="off" w:after="0" w:afterAutospacing="off"/>
        <w:rPr>
          <w:rFonts w:ascii="Yu Mincho Regular" w:hAnsi="Yu Mincho Regular" w:eastAsia="Yu Mincho Regular" w:cs="Yu Mincho Regular"/>
          <w:noProof w:val="0"/>
          <w:sz w:val="22"/>
          <w:szCs w:val="22"/>
          <w:lang w:eastAsia="ja-JP"/>
        </w:rPr>
      </w:pPr>
      <w:r w:rsidRPr="1F585C61" w:rsidR="09A0CDAA">
        <w:rPr>
          <w:rFonts w:ascii="Yu Mincho Regular" w:hAnsi="Yu Mincho Regular" w:eastAsia="Yu Mincho Regular" w:cs="Yu Mincho Regular"/>
          <w:noProof w:val="0"/>
          <w:sz w:val="22"/>
          <w:szCs w:val="22"/>
          <w:lang w:eastAsia="ja-JP"/>
        </w:rPr>
        <w:t>「</w:t>
      </w:r>
      <w:r w:rsidRPr="1F585C61" w:rsidR="02E42BFA">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モダン・アートの体現者として会議に参加させられたデュシャンが言う作品と作家の切り分けとは、芸 術作品の神秘的生成のことではなく、作品の奥に主体的な芸術家を透かし見る視線を否定することなのである。</w:t>
      </w:r>
      <w:r w:rsidRPr="1F585C61">
        <w:rPr>
          <w:rStyle w:val="FootnoteReference"/>
          <w:rFonts w:ascii="Yu Mincho Regular" w:hAnsi="Yu Mincho Regular" w:eastAsia="Yu Mincho Regular" w:cs="Yu Mincho Regular"/>
          <w:noProof w:val="0"/>
          <w:sz w:val="22"/>
          <w:szCs w:val="22"/>
          <w:lang w:eastAsia="ja-JP"/>
        </w:rPr>
        <w:footnoteReference w:id="10995"/>
      </w:r>
      <w:r w:rsidRPr="1F585C61" w:rsidR="09A0CDAA">
        <w:rPr>
          <w:rFonts w:ascii="Yu Mincho Regular" w:hAnsi="Yu Mincho Regular" w:eastAsia="Yu Mincho Regular" w:cs="Yu Mincho Regular"/>
          <w:noProof w:val="0"/>
          <w:sz w:val="22"/>
          <w:szCs w:val="22"/>
          <w:lang w:eastAsia="ja-JP"/>
        </w:rPr>
        <w:t>」</w:t>
      </w:r>
      <w:r w:rsidRPr="1F585C61" w:rsidR="0F908A8E">
        <w:rPr>
          <w:rFonts w:ascii="Yu Mincho Regular" w:hAnsi="Yu Mincho Regular" w:eastAsia="Yu Mincho Regular" w:cs="Yu Mincho Regular"/>
          <w:noProof w:val="0"/>
          <w:sz w:val="22"/>
          <w:szCs w:val="22"/>
          <w:lang w:eastAsia="ja-JP"/>
        </w:rPr>
        <w:t>デュシャンにとって、</w:t>
      </w:r>
      <w:r w:rsidRPr="1F585C61" w:rsidR="15AB3A20">
        <w:rPr>
          <w:rFonts w:ascii="Yu Mincho Regular" w:hAnsi="Yu Mincho Regular" w:eastAsia="Yu Mincho Regular" w:cs="Yu Mincho Regular"/>
          <w:noProof w:val="0"/>
          <w:sz w:val="22"/>
          <w:szCs w:val="22"/>
          <w:lang w:eastAsia="ja-JP"/>
        </w:rPr>
        <w:t>芸術は知的算出の手段</w:t>
      </w:r>
      <w:r w:rsidRPr="1F585C61" w:rsidR="50FEE625">
        <w:rPr>
          <w:rFonts w:ascii="Yu Mincho Regular" w:hAnsi="Yu Mincho Regular" w:eastAsia="Yu Mincho Regular" w:cs="Yu Mincho Regular"/>
          <w:noProof w:val="0"/>
          <w:sz w:val="22"/>
          <w:szCs w:val="22"/>
          <w:lang w:eastAsia="ja-JP"/>
        </w:rPr>
        <w:t>であり、そこに属人性はないのである</w:t>
      </w:r>
      <w:r w:rsidRPr="1F585C61" w:rsidR="15AB3A20">
        <w:rPr>
          <w:rFonts w:ascii="Yu Mincho Regular" w:hAnsi="Yu Mincho Regular" w:eastAsia="Yu Mincho Regular" w:cs="Yu Mincho Regular"/>
          <w:noProof w:val="0"/>
          <w:sz w:val="22"/>
          <w:szCs w:val="22"/>
          <w:lang w:eastAsia="ja-JP"/>
        </w:rPr>
        <w:t>。</w:t>
      </w:r>
      <w:r w:rsidRPr="1F585C61" w:rsidR="254F641B">
        <w:rPr>
          <w:rFonts w:ascii="Yu Mincho Regular" w:hAnsi="Yu Mincho Regular" w:eastAsia="Yu Mincho Regular" w:cs="Yu Mincho Regular"/>
          <w:noProof w:val="0"/>
          <w:sz w:val="22"/>
          <w:szCs w:val="22"/>
          <w:lang w:eastAsia="ja-JP"/>
        </w:rPr>
        <w:t>「</w:t>
      </w:r>
      <w:r w:rsidRPr="1F585C61" w:rsidR="536B306D">
        <w:rPr>
          <w:rFonts w:ascii="Yu Mincho Regular" w:hAnsi="Yu Mincho Regular" w:eastAsia="Yu Mincho Regular" w:cs="Yu Mincho Regular"/>
          <w:noProof w:val="0"/>
          <w:sz w:val="22"/>
          <w:szCs w:val="22"/>
          <w:lang w:eastAsia="ja-JP"/>
        </w:rPr>
        <w:t>０を発見した</w:t>
      </w:r>
      <w:r w:rsidRPr="1F585C61" w:rsidR="1C8B4385">
        <w:rPr>
          <w:rFonts w:ascii="Yu Mincho Regular" w:hAnsi="Yu Mincho Regular" w:eastAsia="Yu Mincho Regular" w:cs="Yu Mincho Regular"/>
          <w:noProof w:val="0"/>
          <w:sz w:val="22"/>
          <w:szCs w:val="22"/>
          <w:lang w:eastAsia="ja-JP"/>
        </w:rPr>
        <w:t>」</w:t>
      </w:r>
      <w:r w:rsidRPr="1F585C61" w:rsidR="536B306D">
        <w:rPr>
          <w:rFonts w:ascii="Yu Mincho Regular" w:hAnsi="Yu Mincho Regular" w:eastAsia="Yu Mincho Regular" w:cs="Yu Mincho Regular"/>
          <w:noProof w:val="0"/>
          <w:sz w:val="22"/>
          <w:szCs w:val="22"/>
          <w:lang w:eastAsia="ja-JP"/>
        </w:rPr>
        <w:t>インド人が凄いわけではない。</w:t>
      </w:r>
      <w:r w:rsidRPr="1F585C61" w:rsidR="7F6DC2BC">
        <w:rPr>
          <w:rFonts w:ascii="Yu Mincho Regular" w:hAnsi="Yu Mincho Regular" w:eastAsia="Yu Mincho Regular" w:cs="Yu Mincho Regular"/>
          <w:noProof w:val="0"/>
          <w:sz w:val="22"/>
          <w:szCs w:val="22"/>
          <w:lang w:eastAsia="ja-JP"/>
        </w:rPr>
        <w:t>「グランドジャット島の日曜日の午後を完成させた」スーラが凄いわけではない。</w:t>
      </w:r>
      <w:r w:rsidRPr="1F585C61" w:rsidR="536B306D">
        <w:rPr>
          <w:rFonts w:ascii="Yu Mincho Regular" w:hAnsi="Yu Mincho Regular" w:eastAsia="Yu Mincho Regular" w:cs="Yu Mincho Regular"/>
          <w:noProof w:val="0"/>
          <w:sz w:val="22"/>
          <w:szCs w:val="22"/>
          <w:lang w:eastAsia="ja-JP"/>
        </w:rPr>
        <w:t>それは</w:t>
      </w:r>
      <w:r w:rsidRPr="1F585C61" w:rsidR="6DDFBCA1">
        <w:rPr>
          <w:rFonts w:ascii="Yu Mincho Regular" w:hAnsi="Yu Mincho Regular" w:eastAsia="Yu Mincho Regular" w:cs="Yu Mincho Regular"/>
          <w:noProof w:val="0"/>
          <w:sz w:val="22"/>
          <w:szCs w:val="22"/>
          <w:lang w:eastAsia="ja-JP"/>
        </w:rPr>
        <w:t>物理現象</w:t>
      </w:r>
      <w:r w:rsidRPr="1F585C61" w:rsidR="536B306D">
        <w:rPr>
          <w:rFonts w:ascii="Yu Mincho Regular" w:hAnsi="Yu Mincho Regular" w:eastAsia="Yu Mincho Regular" w:cs="Yu Mincho Regular"/>
          <w:noProof w:val="0"/>
          <w:sz w:val="22"/>
          <w:szCs w:val="22"/>
          <w:lang w:eastAsia="ja-JP"/>
        </w:rPr>
        <w:t>として元からそこにあったものなのだから。</w:t>
      </w:r>
    </w:p>
    <w:p w:rsidR="010E539F" w:rsidP="1F585C61" w:rsidRDefault="010E539F" w14:paraId="49A1EA31" w14:textId="2939EA79">
      <w:pPr>
        <w:spacing w:before="0" w:beforeAutospacing="off" w:after="0" w:afterAutospacing="off"/>
        <w:rPr>
          <w:rFonts w:ascii="Yu Mincho Regular" w:hAnsi="Yu Mincho Regular" w:eastAsia="Yu Mincho Regular" w:cs="Yu Mincho Regular"/>
          <w:noProof w:val="0"/>
          <w:sz w:val="22"/>
          <w:szCs w:val="22"/>
          <w:lang w:eastAsia="ja-JP"/>
        </w:rPr>
      </w:pPr>
      <w:r w:rsidRPr="1F585C61" w:rsidR="010E539F">
        <w:rPr>
          <w:rFonts w:ascii="Yu Mincho Regular" w:hAnsi="Yu Mincho Regular" w:eastAsia="Yu Mincho Regular" w:cs="Yu Mincho Regular"/>
          <w:noProof w:val="0"/>
          <w:sz w:val="22"/>
          <w:szCs w:val="22"/>
          <w:lang w:eastAsia="ja-JP"/>
        </w:rPr>
        <w:t>　</w:t>
      </w:r>
      <w:r w:rsidRPr="1F585C61" w:rsidR="0607D8A3">
        <w:rPr>
          <w:rFonts w:ascii="Yu Mincho Regular" w:hAnsi="Yu Mincho Regular" w:eastAsia="Yu Mincho Regular" w:cs="Yu Mincho Regular"/>
          <w:noProof w:val="0"/>
          <w:sz w:val="22"/>
          <w:szCs w:val="22"/>
          <w:lang w:eastAsia="ja-JP"/>
        </w:rPr>
        <w:t>絵画以降のレディメイド</w:t>
      </w:r>
      <w:r w:rsidRPr="1F585C61" w:rsidR="084DC10C">
        <w:rPr>
          <w:rFonts w:ascii="Yu Mincho Regular" w:hAnsi="Yu Mincho Regular" w:eastAsia="Yu Mincho Regular" w:cs="Yu Mincho Regular"/>
          <w:noProof w:val="0"/>
          <w:sz w:val="22"/>
          <w:szCs w:val="22"/>
          <w:lang w:eastAsia="ja-JP"/>
        </w:rPr>
        <w:t>もひとつの還元主義的な目線に立てば、</w:t>
      </w:r>
      <w:r w:rsidRPr="1F585C61" w:rsidR="14075EF9">
        <w:rPr>
          <w:rFonts w:ascii="Yu Mincho Regular" w:hAnsi="Yu Mincho Regular" w:eastAsia="Yu Mincho Regular" w:cs="Yu Mincho Regular"/>
          <w:noProof w:val="0"/>
          <w:sz w:val="22"/>
          <w:szCs w:val="22"/>
          <w:lang w:eastAsia="ja-JP"/>
        </w:rPr>
        <w:t>同様の批判形態であることが</w:t>
      </w:r>
      <w:r w:rsidRPr="1F585C61" w:rsidR="13FF8510">
        <w:rPr>
          <w:rFonts w:ascii="Yu Mincho Regular" w:hAnsi="Yu Mincho Regular" w:eastAsia="Yu Mincho Regular" w:cs="Yu Mincho Regular"/>
          <w:noProof w:val="0"/>
          <w:sz w:val="22"/>
          <w:szCs w:val="22"/>
          <w:lang w:eastAsia="ja-JP"/>
        </w:rPr>
        <w:t>わかる。レディメイド</w:t>
      </w:r>
      <w:r w:rsidRPr="1F585C61" w:rsidR="55BD87A2">
        <w:rPr>
          <w:rFonts w:ascii="Yu Mincho Regular" w:hAnsi="Yu Mincho Regular" w:eastAsia="Yu Mincho Regular" w:cs="Yu Mincho Regular"/>
          <w:noProof w:val="0"/>
          <w:sz w:val="22"/>
          <w:szCs w:val="22"/>
          <w:lang w:eastAsia="ja-JP"/>
        </w:rPr>
        <w:t>は</w:t>
      </w:r>
      <w:r w:rsidRPr="1F585C61" w:rsidR="6BF2C7D6">
        <w:rPr>
          <w:rFonts w:ascii="Yu Mincho Regular" w:hAnsi="Yu Mincho Regular" w:eastAsia="Yu Mincho Regular" w:cs="Yu Mincho Regular"/>
          <w:noProof w:val="0"/>
          <w:sz w:val="22"/>
          <w:szCs w:val="22"/>
          <w:lang w:eastAsia="ja-JP"/>
        </w:rPr>
        <w:t>美術の命名的な原理を批判する。芸術家、あるいは芸術的な文脈の流れにあるものが</w:t>
      </w:r>
      <w:r w:rsidRPr="1F585C61" w:rsidR="0427C3F2">
        <w:rPr>
          <w:rFonts w:ascii="Yu Mincho Regular" w:hAnsi="Yu Mincho Regular" w:eastAsia="Yu Mincho Regular" w:cs="Yu Mincho Regular"/>
          <w:noProof w:val="0"/>
          <w:sz w:val="22"/>
          <w:szCs w:val="22"/>
          <w:lang w:eastAsia="ja-JP"/>
        </w:rPr>
        <w:t>物質を作品と命名することで、それはある「作家」の「作品」となり得る。レディメイドも例外ではなく、</w:t>
      </w:r>
      <w:r w:rsidRPr="1F585C61" w:rsidR="296EB0BB">
        <w:rPr>
          <w:rFonts w:ascii="Yu Mincho Regular" w:hAnsi="Yu Mincho Regular" w:eastAsia="Yu Mincho Regular" w:cs="Yu Mincho Regular"/>
          <w:noProof w:val="0"/>
          <w:sz w:val="22"/>
          <w:szCs w:val="22"/>
          <w:lang w:eastAsia="ja-JP"/>
        </w:rPr>
        <w:t>美術館という文脈の中に置かれることで、それはデュシャンの「作品」として変質する。</w:t>
      </w:r>
      <w:r w:rsidRPr="1F585C61" w:rsidR="0AA7B045">
        <w:rPr>
          <w:rFonts w:ascii="Yu Mincho Regular" w:hAnsi="Yu Mincho Regular" w:eastAsia="Yu Mincho Regular" w:cs="Yu Mincho Regular"/>
          <w:noProof w:val="0"/>
          <w:sz w:val="22"/>
          <w:szCs w:val="22"/>
          <w:lang w:eastAsia="ja-JP"/>
        </w:rPr>
        <w:t>命名される前とされた後の扱いの差は劇的であり、その境は超薄膜だ。</w:t>
      </w:r>
      <w:r w:rsidRPr="1F585C61" w:rsidR="24FCCC07">
        <w:rPr>
          <w:rFonts w:ascii="Yu Mincho Regular" w:hAnsi="Yu Mincho Regular" w:eastAsia="Yu Mincho Regular" w:cs="Yu Mincho Regular"/>
          <w:noProof w:val="0"/>
          <w:sz w:val="22"/>
          <w:szCs w:val="22"/>
          <w:lang w:eastAsia="ja-JP"/>
        </w:rPr>
        <w:t>還元主義者として、抽象表現に対して</w:t>
      </w:r>
      <w:r w:rsidRPr="1F585C61" w:rsidR="647E8C82">
        <w:rPr>
          <w:rFonts w:ascii="Yu Mincho Regular" w:hAnsi="Yu Mincho Regular" w:eastAsia="Yu Mincho Regular" w:cs="Yu Mincho Regular"/>
          <w:noProof w:val="0"/>
          <w:sz w:val="22"/>
          <w:szCs w:val="22"/>
          <w:lang w:eastAsia="ja-JP"/>
        </w:rPr>
        <w:t>「</w:t>
      </w:r>
      <w:r w:rsidRPr="1F585C61" w:rsidR="24FCCC07">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彼 は空間ではなく、表現行為そのものを還元した</w:t>
      </w:r>
      <w:r w:rsidRPr="1F585C61">
        <w:rPr>
          <w:rStyle w:val="FootnoteReference"/>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footnoteReference w:id="3651"/>
      </w:r>
      <w:r w:rsidRPr="1F585C61" w:rsidR="4C687D37">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」と</w:t>
      </w:r>
      <w:r w:rsidRPr="1F585C61" w:rsidR="24FCCC07">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言えよう。</w:t>
      </w:r>
      <w:r>
        <w:br/>
      </w:r>
      <w:r w:rsidRPr="1F585C61" w:rsidR="154CFC1D">
        <w:rPr>
          <w:rFonts w:ascii="Yu Mincho Regular" w:hAnsi="Yu Mincho Regular" w:eastAsia="Yu Mincho Regular" w:cs="Yu Mincho Regular"/>
          <w:noProof w:val="0"/>
          <w:sz w:val="22"/>
          <w:szCs w:val="22"/>
          <w:lang w:eastAsia="ja-JP"/>
        </w:rPr>
        <w:t>４：雑記ー捉えられないデュシャン</w:t>
      </w:r>
    </w:p>
    <w:p w:rsidR="154CFC1D" w:rsidP="1F585C61" w:rsidRDefault="154CFC1D" w14:paraId="6BECB952" w14:textId="3DF1CEB2">
      <w:pPr>
        <w:spacing w:before="0" w:beforeAutospacing="off" w:after="0" w:afterAutospacing="off"/>
      </w:pPr>
      <w:r w:rsidRPr="1F585C61" w:rsidR="154CFC1D">
        <w:rPr>
          <w:rFonts w:ascii="Yu Mincho Regular" w:hAnsi="Yu Mincho Regular" w:eastAsia="Yu Mincho Regular" w:cs="Yu Mincho Regular"/>
          <w:noProof w:val="0"/>
          <w:sz w:val="22"/>
          <w:szCs w:val="22"/>
          <w:lang w:eastAsia="ja-JP"/>
        </w:rPr>
        <w:t>　</w:t>
      </w:r>
      <w:r w:rsidRPr="1F585C61" w:rsidR="4EFE2386">
        <w:rPr>
          <w:rFonts w:ascii="Yu Mincho Regular" w:hAnsi="Yu Mincho Regular" w:eastAsia="Yu Mincho Regular" w:cs="Yu Mincho Regular"/>
          <w:noProof w:val="0"/>
          <w:sz w:val="22"/>
          <w:szCs w:val="22"/>
          <w:lang w:eastAsia="ja-JP"/>
        </w:rPr>
        <w:t>「マ</w:t>
      </w:r>
      <w:r w:rsidR="4EFE2386">
        <w:rPr/>
        <w:t>ルセル・デュシャンとは絶え間のない流動の中に身を置いた人物であるといえる」と記述したが、時間と紙幅の都合上、雑記として、今までに挙げたデュシャンの相貌と相反する</w:t>
      </w:r>
      <w:r w:rsidR="07F03207">
        <w:rPr/>
        <w:t>彼の相貌を短く挙げたいと思う。</w:t>
      </w:r>
    </w:p>
    <w:p w:rsidR="07F03207" w:rsidP="1F585C61" w:rsidRDefault="07F03207" w14:paraId="4CFBBDFC" w14:textId="63FADA42">
      <w:pPr>
        <w:spacing w:before="0" w:beforeAutospacing="off" w:after="0" w:afterAutospacing="off"/>
      </w:pPr>
      <w:r w:rsidR="07F03207">
        <w:rPr/>
        <w:t>　相反する相貌とは、彼の遺作ともいえる、「</w:t>
      </w:r>
      <w:r w:rsidR="53617F86">
        <w:rPr/>
        <w:t xml:space="preserve">（1）落下する水、（2）照明用ガス、が与えられたとせよ </w:t>
      </w:r>
      <w:r w:rsidR="07F03207">
        <w:rPr/>
        <w:t>」</w:t>
      </w:r>
      <w:r w:rsidR="3F8CB8BD">
        <w:rPr/>
        <w:t>である。</w:t>
      </w:r>
    </w:p>
    <w:p w:rsidR="6F4D2805" w:rsidP="1F585C61" w:rsidRDefault="6F4D2805" w14:paraId="5EB6DD18" w14:textId="0E5B5A01">
      <w:pPr>
        <w:spacing w:before="0" w:beforeAutospacing="off" w:after="0" w:afterAutospacing="off"/>
      </w:pPr>
      <w:r w:rsidR="6F4D2805">
        <w:drawing>
          <wp:inline wp14:editId="22975B6A" wp14:anchorId="7B41AC49">
            <wp:extent cx="2934841" cy="4476750"/>
            <wp:effectExtent l="0" t="0" r="0" b="0"/>
            <wp:docPr id="9611874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61187431" name=""/>
                    <pic:cNvPicPr/>
                  </pic:nvPicPr>
                  <pic:blipFill>
                    <a:blip xmlns:r="http://schemas.openxmlformats.org/officeDocument/2006/relationships" r:embed="rId763556665">
                      <a:extLst>
                        <a:ext uri="{28A0092B-C50C-407E-A947-70E740481C1C}">
                          <a14:useLocalDpi xmlns:a14="http://schemas.microsoft.com/office/drawing/2010/main"/>
                        </a:ext>
                      </a:extLst>
                    </a:blip>
                    <a:stretch>
                      <a:fillRect/>
                    </a:stretch>
                  </pic:blipFill>
                  <pic:spPr>
                    <a:xfrm rot="0">
                      <a:off x="0" y="0"/>
                      <a:ext cx="2934841" cy="4476750"/>
                    </a:xfrm>
                    <a:prstGeom prst="rect">
                      <a:avLst/>
                    </a:prstGeom>
                  </pic:spPr>
                </pic:pic>
              </a:graphicData>
            </a:graphic>
          </wp:inline>
        </w:drawing>
      </w:r>
      <w:r w:rsidRPr="1F585C61">
        <w:rPr>
          <w:rStyle w:val="FootnoteReference"/>
        </w:rPr>
        <w:footnoteReference w:id="21451"/>
      </w:r>
    </w:p>
    <w:p w:rsidR="3F8CB8BD" w:rsidP="1F585C61" w:rsidRDefault="3F8CB8BD" w14:paraId="79CFED18" w14:textId="6DDB9C90">
      <w:pPr>
        <w:spacing w:before="0" w:beforeAutospacing="off" w:after="0" w:afterAutospacing="off"/>
      </w:pPr>
      <w:r w:rsidR="3F8CB8BD">
        <w:rPr/>
        <w:t>これは、女性の裸体を描いた彫像とそれを隠す</w:t>
      </w:r>
      <w:r w:rsidR="6DB482FD">
        <w:rPr/>
        <w:t>扉で構成された作品である。フィラデルフィア美術館の扉の穴の隙間から覗くことで、その作品はようやく</w:t>
      </w:r>
      <w:r w:rsidR="777C0839">
        <w:rPr/>
        <w:t>その姿を拝むことができる。この作品の不思議なところは、デュシャンの属人性を</w:t>
      </w:r>
      <w:r w:rsidR="01B4A300">
        <w:rPr/>
        <w:t>強調したことにある。彼は15年間この作品の複製、写真公開、資料公開を</w:t>
      </w:r>
      <w:r w:rsidR="5A68056A">
        <w:rPr/>
        <w:t>禁ずることで、「フィラデルフィア美術館でしか見られないデュシャンの作品」というものを作り出したのだ。これは</w:t>
      </w:r>
      <w:r w:rsidR="05B0DC8A">
        <w:rPr/>
        <w:t>今までのような</w:t>
      </w:r>
      <w:r w:rsidR="5A68056A">
        <w:rPr/>
        <w:t>レディメイドの</w:t>
      </w:r>
      <w:r w:rsidR="5346F464">
        <w:rPr/>
        <w:t>レプリカを作ることに寛容であ</w:t>
      </w:r>
      <w:r w:rsidR="3068ACBF">
        <w:rPr/>
        <w:t>り、属人性を否定したかに見えた</w:t>
      </w:r>
      <w:r w:rsidR="5346F464">
        <w:rPr/>
        <w:t>彼の態度とは大きくかけ離れた点</w:t>
      </w:r>
      <w:r w:rsidR="102D4226">
        <w:rPr/>
        <w:t>だ</w:t>
      </w:r>
      <w:r w:rsidR="5346F464">
        <w:rPr/>
        <w:t>。</w:t>
      </w:r>
      <w:r w:rsidR="12D449D3">
        <w:rPr/>
        <w:t>またもう一つ不思議な点として、この作品は彼がしきりに批判していた「網膜的な」作品であるということだ。</w:t>
      </w:r>
      <w:r w:rsidR="364E468D">
        <w:rPr/>
        <w:t>この作品を鑑賞するにあたり、観客に許された行為はまさしく隙間を覗いて「見ること」</w:t>
      </w:r>
      <w:r w:rsidR="0FB1CCC9">
        <w:rPr/>
        <w:t>だけである。これはまさしく視覚的刺激に由来する美術品である。</w:t>
      </w:r>
    </w:p>
    <w:p w:rsidR="1F585C61" w:rsidP="1F585C61" w:rsidRDefault="1F585C61" w14:paraId="7686EB55" w14:textId="0DB59C14">
      <w:pPr>
        <w:spacing w:before="0" w:beforeAutospacing="off" w:after="0" w:afterAutospacing="off"/>
      </w:pPr>
    </w:p>
    <w:p w:rsidR="2C67EEF6" w:rsidP="1F585C61" w:rsidRDefault="2C67EEF6" w14:paraId="02558AED" w14:textId="1254C396">
      <w:pPr>
        <w:spacing w:before="0" w:beforeAutospacing="off" w:after="0" w:afterAutospacing="off"/>
      </w:pPr>
      <w:r w:rsidR="2C67EEF6">
        <w:rPr/>
        <w:t>　このようにデュシャンの作品には矛盾と言ってもいい不思議な瞬間が存在する。</w:t>
      </w:r>
      <w:r w:rsidR="3E748AA5">
        <w:rPr/>
        <w:t>このような自己にあたり、瞬間のひとつひとつのみをピックアップして語ることはもはや無意味である。一見還元主義的な</w:t>
      </w:r>
      <w:r w:rsidR="6809D81D">
        <w:rPr/>
        <w:t>相貌を見せたと思えば、次にはまた別の表情を見せる。</w:t>
      </w:r>
      <w:r w:rsidR="22D9460D">
        <w:rPr/>
        <w:t>正に変幻自在である。一つ愚考を述べさせてもらうとするならば、このようなデュシャンの在り方はまさしく</w:t>
      </w:r>
      <w:r w:rsidR="70D1201E">
        <w:rPr/>
        <w:t>超薄膜的であると言える。デュシャンはローズ・セラヴィという架空の人格に本気でなりたがった時が</w:t>
      </w:r>
      <w:r w:rsidR="69BA6B3E">
        <w:rPr/>
        <w:t>あるように、彼の本性とはまさしく無</w:t>
      </w:r>
      <w:r w:rsidR="3BEF5A1A">
        <w:rPr/>
        <w:t>相にして未元の自己を目指すようなその可変性にあったのではないだろうか。</w:t>
      </w:r>
      <w:r w:rsidR="4F7156C4">
        <w:rPr/>
        <w:t>そういった意味では彼の写真とは記録としての意味しかなさない。</w:t>
      </w:r>
    </w:p>
    <w:p w:rsidR="26A971E1" w:rsidRDefault="26A971E1" w14:paraId="7435B485" w14:textId="4EC40D83"/>
    <w:p w:rsidR="26A971E1" w:rsidRDefault="26A971E1" w14:paraId="5CCF9D99" w14:textId="49342EC3"/>
    <w:p w:rsidR="012492F6" w:rsidRDefault="012492F6" w14:paraId="426F286F" w14:textId="321251BB">
      <w:r w:rsidRPr="26A971E1" w:rsidR="012492F6">
        <w:rPr>
          <w:lang w:val="en-US"/>
        </w:rPr>
        <w:t>（</w:t>
      </w:r>
      <w:r w:rsidRPr="26A971E1" w:rsidR="012492F6">
        <w:rPr>
          <w:lang w:val="en-US"/>
        </w:rPr>
        <w:t>参考文献</w:t>
      </w:r>
      <w:r w:rsidRPr="26A971E1" w:rsidR="012492F6">
        <w:rPr>
          <w:lang w:val="en-US"/>
        </w:rPr>
        <w:t>）</w:t>
      </w:r>
      <w:r>
        <w:br/>
      </w:r>
      <w:r w:rsidRPr="26A971E1" w:rsidR="2B0AF2FE">
        <w:rPr>
          <w:lang w:val="en-US"/>
        </w:rPr>
        <w:t>宇佐美圭司『デュシャン』株式会社岩波書店1984/3/30</w:t>
      </w:r>
    </w:p>
    <w:p w:rsidR="2B0AF2FE" w:rsidP="1F585C61" w:rsidRDefault="2B0AF2FE" w14:paraId="236DBC00" w14:textId="2C00271B">
      <w:pPr>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pPr>
      <w:r w:rsidRPr="1F585C61" w:rsidR="36913790">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平芳幸浩『マルセル・デュシャンと</w:t>
      </w:r>
      <w:r w:rsidRPr="1F585C61" w:rsidR="36913790">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アメリカ</w:t>
      </w:r>
      <w:r w:rsidRPr="1F585C61" w:rsidR="75CCA20C">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ー</w:t>
      </w:r>
      <w:r w:rsidRPr="1F585C61" w:rsidR="75CCA20C">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戦後</w:t>
      </w:r>
      <w:r w:rsidRPr="1F585C61" w:rsidR="75CCA20C">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アメリカ</w:t>
      </w:r>
      <w:r w:rsidRPr="1F585C61" w:rsidR="75CCA20C">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美術の進展とデュシャン受容の変遷</w:t>
      </w:r>
      <w:r w:rsidRPr="1F585C61" w:rsidR="36913790">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w:t>
      </w:r>
      <w:r w:rsidRPr="1F585C61" w:rsidR="02209399">
        <w:rPr>
          <w:rFonts w:ascii="Yu Mincho Regular" w:hAnsi="Yu Mincho Regular" w:eastAsia="Yu Mincho Regular" w:cs="Yu Mincho Regular"/>
          <w:b w:val="0"/>
          <w:bCs w:val="0"/>
          <w:i w:val="0"/>
          <w:iCs w:val="0"/>
          <w:strike w:val="0"/>
          <w:dstrike w:val="0"/>
          <w:noProof w:val="0"/>
          <w:color w:val="000000" w:themeColor="text1" w:themeTint="FF" w:themeShade="FF"/>
          <w:sz w:val="22"/>
          <w:szCs w:val="22"/>
          <w:u w:val="none"/>
          <w:lang w:eastAsia="ja-JP"/>
        </w:rPr>
        <w:t>2016/07/27 株式会社ナカニシヤ出版</w:t>
      </w:r>
    </w:p>
    <w:p w:rsidR="0DD79DBF" w:rsidP="1F585C61" w:rsidRDefault="0DD79DBF" w14:paraId="7BECA26D" w14:textId="216A4C30">
      <w:pPr>
        <w:rPr>
          <w:rFonts w:ascii="Meiryo UI" w:hAnsi="Meiryo UI" w:eastAsia="Meiryo UI" w:cs="Meiryo UI"/>
          <w:b w:val="0"/>
          <w:bCs w:val="0"/>
          <w:i w:val="0"/>
          <w:iCs w:val="0"/>
          <w:caps w:val="0"/>
          <w:smallCaps w:val="0"/>
          <w:noProof w:val="0"/>
          <w:color w:val="000000" w:themeColor="text1" w:themeTint="FF" w:themeShade="FF"/>
          <w:sz w:val="18"/>
          <w:szCs w:val="18"/>
          <w:lang w:eastAsia="ja-JP"/>
        </w:rPr>
      </w:pPr>
      <w:r w:rsidRPr="1F585C61" w:rsidR="0DD79DBF">
        <w:rPr>
          <w:rFonts w:ascii="Meiryo UI" w:hAnsi="Meiryo UI" w:eastAsia="Meiryo UI" w:cs="Meiryo UI"/>
          <w:b w:val="0"/>
          <w:bCs w:val="0"/>
          <w:i w:val="0"/>
          <w:iCs w:val="0"/>
          <w:caps w:val="0"/>
          <w:smallCaps w:val="0"/>
          <w:noProof w:val="0"/>
          <w:color w:val="000000" w:themeColor="text1" w:themeTint="FF" w:themeShade="FF"/>
          <w:sz w:val="18"/>
          <w:szCs w:val="18"/>
          <w:lang w:eastAsia="ja-JP"/>
        </w:rPr>
        <w:t>（写真）</w:t>
      </w:r>
    </w:p>
    <w:p w:rsidR="0DD79DBF" w:rsidP="1F585C61" w:rsidRDefault="0DD79DBF" w14:paraId="7A78BE72" w14:textId="76A35A0B">
      <w:pPr>
        <w:rPr>
          <w:rFonts w:ascii="Yu Mincho Regular" w:hAnsi="Yu Mincho Regular" w:eastAsia="Yu Mincho Regular" w:cs="Yu Mincho Regular"/>
          <w:noProof w:val="0"/>
          <w:sz w:val="22"/>
          <w:szCs w:val="22"/>
          <w:lang w:eastAsia="ja-JP"/>
        </w:rPr>
      </w:pPr>
      <w:hyperlink r:id="Rf33e145654a24189">
        <w:r w:rsidRPr="1F585C61" w:rsidR="0DD79DBF">
          <w:rPr>
            <w:rStyle w:val="Hyperlink"/>
            <w:rFonts w:ascii="Meiryo UI" w:hAnsi="Meiryo UI" w:eastAsia="Meiryo UI" w:cs="Meiryo UI"/>
            <w:b w:val="0"/>
            <w:bCs w:val="0"/>
            <w:i w:val="0"/>
            <w:iCs w:val="0"/>
            <w:caps w:val="0"/>
            <w:smallCaps w:val="0"/>
            <w:noProof w:val="0"/>
            <w:sz w:val="18"/>
            <w:szCs w:val="18"/>
            <w:lang w:eastAsia="ja-JP"/>
          </w:rPr>
          <w:t>https://ameblo.jp/bandazakura/entry-12230954226.html</w:t>
        </w:r>
      </w:hyperlink>
    </w:p>
    <w:sectPr>
      <w:pgSz w:w="11906" w:h="16838" w:orient="portrait"/>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14="http://schemas.microsoft.com/office/word/2010/wordml" xmlns:w="http://schemas.openxmlformats.org/wordprocessingml/2006/main" xmlns:r="http://schemas.openxmlformats.org/officeDocument/2006/relationships">
  <w:footnote w:type="separator" w:id="-1">
    <w:p w:rsidR="26A971E1" w:rsidRDefault="26A971E1" w14:paraId="272850A7" w14:textId="55393F6D">
      <w:pPr>
        <w:spacing w:after="0" w:line="240" w:lineRule="auto"/>
      </w:pPr>
      <w:r>
        <w:separator/>
      </w:r>
    </w:p>
  </w:footnote>
  <w:footnote w:type="continuationSeparator" w:id="0">
    <w:p w:rsidR="26A971E1" w:rsidRDefault="26A971E1" w14:paraId="067BC3D7" w14:textId="6D27E43E">
      <w:pPr>
        <w:spacing w:after="0" w:line="240" w:lineRule="auto"/>
      </w:pPr>
      <w:r>
        <w:continuationSeparator/>
      </w:r>
    </w:p>
  </w:footnote>
  <w:footnote w:id="18857">
    <w:p w:rsidR="26A971E1" w:rsidP="26A971E1" w:rsidRDefault="26A971E1" w14:paraId="22DCF095" w14:textId="7EA57090">
      <w:pPr>
        <w:pStyle w:val="FootnoteText"/>
        <w:bidi w:val="0"/>
        <w:spacing w:before="0" w:beforeAutospacing="off" w:after="0" w:afterAutospacing="off"/>
      </w:pPr>
      <w:r w:rsidRPr="26A971E1">
        <w:rPr>
          <w:rStyle w:val="FootnoteReference"/>
        </w:rPr>
        <w:footnoteRef/>
      </w:r>
      <w:r w:rsidR="26A971E1">
        <w:rPr/>
        <w:t xml:space="preserve"> </w:t>
      </w:r>
      <w:r w:rsidRPr="26A971E1" w:rsidR="26A971E1">
        <w:rPr>
          <w:b w:val="0"/>
          <w:bCs w:val="0"/>
          <w:i w:val="0"/>
          <w:iCs w:val="0"/>
          <w:strike w:val="0"/>
          <w:dstrike w:val="0"/>
          <w:noProof w:val="0"/>
          <w:color w:val="000000" w:themeColor="text1" w:themeTint="FF" w:themeShade="FF"/>
          <w:sz w:val="22"/>
          <w:szCs w:val="22"/>
          <w:u w:val="none"/>
          <w:lang w:eastAsia="ja-JP"/>
        </w:rPr>
        <w:t>宇佐美圭司『デュシャン』株式会社岩波書店1984/3/30　P26</w:t>
      </w:r>
    </w:p>
    <w:p w:rsidR="26A971E1" w:rsidP="26A971E1" w:rsidRDefault="26A971E1" w14:paraId="04CDC890" w14:textId="4AEBD473">
      <w:pPr>
        <w:pStyle w:val="FootnoteText"/>
        <w:bidi w:val="0"/>
      </w:pPr>
    </w:p>
  </w:footnote>
  <w:footnote w:id="28646">
    <w:p w:rsidR="26A971E1" w:rsidP="26A971E1" w:rsidRDefault="26A971E1" w14:paraId="348E309C" w14:textId="0E03BC7D">
      <w:pPr>
        <w:pStyle w:val="FootnoteText"/>
        <w:bidi w:val="0"/>
      </w:pPr>
      <w:r w:rsidRPr="26A971E1">
        <w:rPr>
          <w:rStyle w:val="FootnoteReference"/>
        </w:rPr>
        <w:footnoteRef/>
      </w:r>
      <w:r w:rsidR="26A971E1">
        <w:rPr/>
        <w:t xml:space="preserve"> 同文P26</w:t>
      </w:r>
    </w:p>
  </w:footnote>
  <w:footnote w:id="30150">
    <w:p w:rsidR="1F585C61" w:rsidP="1F585C61" w:rsidRDefault="1F585C61" w14:paraId="4157F2BE" w14:textId="71FB1DE8">
      <w:pPr>
        <w:pStyle w:val="FootnoteText"/>
        <w:bidi w:val="0"/>
      </w:pPr>
      <w:r w:rsidRPr="1F585C61">
        <w:rPr>
          <w:rStyle w:val="FootnoteReference"/>
        </w:rPr>
        <w:footnoteRef/>
      </w:r>
      <w:r w:rsidR="1F585C61">
        <w:rPr/>
        <w:t xml:space="preserve"> 同文P253</w:t>
      </w:r>
    </w:p>
  </w:footnote>
  <w:footnote w:id="3677">
    <w:p w:rsidR="1F585C61" w:rsidP="1F585C61" w:rsidRDefault="1F585C61" w14:paraId="7D7CB725" w14:textId="3E00B9C8">
      <w:pPr>
        <w:pStyle w:val="FootnoteText"/>
        <w:bidi w:val="0"/>
      </w:pPr>
      <w:r w:rsidRPr="1F585C61">
        <w:rPr>
          <w:rStyle w:val="FootnoteReference"/>
        </w:rPr>
        <w:footnoteRef/>
      </w:r>
      <w:r w:rsidR="1F585C61">
        <w:rPr/>
        <w:t xml:space="preserve"> 同文P254</w:t>
      </w:r>
    </w:p>
    <w:p w:rsidR="1F585C61" w:rsidP="1F585C61" w:rsidRDefault="1F585C61" w14:paraId="471F54B4" w14:textId="3A54DCD1">
      <w:pPr>
        <w:pStyle w:val="FootnoteText"/>
        <w:bidi w:val="0"/>
      </w:pPr>
    </w:p>
  </w:footnote>
  <w:footnote w:id="5257">
    <w:p w:rsidR="1F585C61" w:rsidP="1F585C61" w:rsidRDefault="1F585C61" w14:paraId="1B2E2FA8" w14:textId="22CCF985">
      <w:pPr>
        <w:pStyle w:val="FootnoteText"/>
        <w:bidi w:val="0"/>
        <w:spacing w:before="0" w:beforeAutospacing="off" w:after="0" w:afterAutospacing="off"/>
      </w:pPr>
      <w:r w:rsidRPr="1F585C61">
        <w:rPr>
          <w:rStyle w:val="FootnoteReference"/>
        </w:rPr>
        <w:footnoteRef/>
      </w:r>
      <w:r w:rsidR="1F585C61">
        <w:rPr/>
        <w:t xml:space="preserve"> </w:t>
      </w:r>
      <w:r w:rsidRPr="1F585C61" w:rsidR="1F585C61">
        <w:rPr>
          <w:b w:val="0"/>
          <w:bCs w:val="0"/>
          <w:i w:val="0"/>
          <w:iCs w:val="0"/>
          <w:strike w:val="0"/>
          <w:dstrike w:val="0"/>
          <w:noProof w:val="0"/>
          <w:color w:val="000000" w:themeColor="text1" w:themeTint="FF" w:themeShade="FF"/>
          <w:sz w:val="22"/>
          <w:szCs w:val="22"/>
          <w:u w:val="none"/>
          <w:lang w:eastAsia="ja-JP"/>
        </w:rPr>
        <w:t>平芳幸浩『マルセル・デュシャンとアメリカ』P43</w:t>
      </w:r>
    </w:p>
    <w:p w:rsidR="1F585C61" w:rsidP="1F585C61" w:rsidRDefault="1F585C61" w14:paraId="70AC4B74" w14:textId="1394BA40">
      <w:pPr>
        <w:pStyle w:val="FootnoteText"/>
        <w:bidi w:val="0"/>
      </w:pPr>
    </w:p>
  </w:footnote>
  <w:footnote w:id="10995">
    <w:p w:rsidR="1F585C61" w:rsidP="1F585C61" w:rsidRDefault="1F585C61" w14:paraId="08F018FF" w14:textId="7CC430E1">
      <w:pPr>
        <w:pStyle w:val="FootnoteText"/>
        <w:bidi w:val="0"/>
      </w:pPr>
      <w:r w:rsidRPr="1F585C61">
        <w:rPr>
          <w:rStyle w:val="FootnoteReference"/>
        </w:rPr>
        <w:footnoteRef/>
      </w:r>
      <w:r w:rsidR="1F585C61">
        <w:rPr/>
        <w:t xml:space="preserve"> 同文P55</w:t>
      </w:r>
    </w:p>
  </w:footnote>
  <w:footnote w:id="3651">
    <w:p w:rsidR="1F585C61" w:rsidP="1F585C61" w:rsidRDefault="1F585C61" w14:paraId="57D4DD72" w14:textId="7DBB18A2">
      <w:pPr>
        <w:pStyle w:val="FootnoteText"/>
        <w:bidi w:val="0"/>
        <w:rPr>
          <w:noProof w:val="0"/>
          <w:lang w:eastAsia="ja-JP"/>
        </w:rPr>
      </w:pPr>
      <w:r w:rsidRPr="1F585C61">
        <w:rPr>
          <w:rStyle w:val="FootnoteReference"/>
        </w:rPr>
        <w:footnoteRef/>
      </w:r>
      <w:r w:rsidR="1F585C61">
        <w:rPr/>
        <w:t xml:space="preserve"> </w:t>
      </w:r>
      <w:r w:rsidRPr="1F585C61" w:rsidR="1F585C61">
        <w:rPr>
          <w:b w:val="0"/>
          <w:bCs w:val="0"/>
          <w:i w:val="0"/>
          <w:iCs w:val="0"/>
          <w:strike w:val="0"/>
          <w:dstrike w:val="0"/>
          <w:noProof w:val="0"/>
          <w:color w:val="000000" w:themeColor="text1" w:themeTint="FF" w:themeShade="FF"/>
          <w:sz w:val="22"/>
          <w:szCs w:val="22"/>
          <w:u w:val="none"/>
          <w:lang w:eastAsia="ja-JP"/>
        </w:rPr>
        <w:t>宇佐美圭司『デュシャン』株式会社岩波書店1984/3/30　P155</w:t>
      </w:r>
    </w:p>
  </w:footnote>
  <w:footnote w:id="21451">
    <w:p w:rsidR="1F585C61" w:rsidP="1F585C61" w:rsidRDefault="1F585C61" w14:paraId="14B3865A" w14:textId="70573C0F">
      <w:pPr>
        <w:pStyle w:val="FootnoteText"/>
        <w:bidi w:val="0"/>
        <w:rPr>
          <w:noProof w:val="0"/>
          <w:lang w:eastAsia="ja-JP"/>
        </w:rPr>
      </w:pPr>
      <w:r w:rsidRPr="1F585C61">
        <w:rPr>
          <w:rStyle w:val="FootnoteReference"/>
        </w:rPr>
        <w:footnoteRef/>
      </w:r>
      <w:r w:rsidR="1F585C61">
        <w:rPr/>
        <w:t xml:space="preserve"> </w:t>
      </w:r>
      <w:hyperlink r:id="R064538570e224c88">
        <w:r w:rsidRPr="1F585C61" w:rsidR="1F585C61">
          <w:rPr>
            <w:rStyle w:val="Hyperlink"/>
            <w:noProof w:val="0"/>
            <w:lang w:eastAsia="ja-JP"/>
          </w:rPr>
          <w:t>美術界の巨匠の遺作を辿る－② | bandazakuraのブログ</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bordersDoNotSurroundHeader/>
  <w:bordersDoNotSurroundFooter/>
  <w:trackRevisions w:val="false"/>
  <w:defaultTabStop w:val="840"/>
  <w:displayHorizontalDrawingGridEvery w:val="0"/>
  <w:displayVerticalDrawingGridEvery w:val="2"/>
  <w:characterSpacingControl w:val="compressPunctuation"/>
  <w:footnotePr>
    <w:footnote w:id="-1"/>
    <w:footnote w:id="0"/>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53A76A"/>
    <w:rsid w:val="00178123"/>
    <w:rsid w:val="0090F01F"/>
    <w:rsid w:val="010E539F"/>
    <w:rsid w:val="012492F6"/>
    <w:rsid w:val="017AA100"/>
    <w:rsid w:val="01B4A300"/>
    <w:rsid w:val="02209399"/>
    <w:rsid w:val="02CC9822"/>
    <w:rsid w:val="02E42BFA"/>
    <w:rsid w:val="031645DF"/>
    <w:rsid w:val="032940ED"/>
    <w:rsid w:val="035942CA"/>
    <w:rsid w:val="03CFBDAD"/>
    <w:rsid w:val="03D9E729"/>
    <w:rsid w:val="0427C3F2"/>
    <w:rsid w:val="043BA85B"/>
    <w:rsid w:val="04A61515"/>
    <w:rsid w:val="0524DEF6"/>
    <w:rsid w:val="0547A122"/>
    <w:rsid w:val="054D7FE8"/>
    <w:rsid w:val="05B0DC8A"/>
    <w:rsid w:val="05ECC5EB"/>
    <w:rsid w:val="0607D8A3"/>
    <w:rsid w:val="06085036"/>
    <w:rsid w:val="06137DCC"/>
    <w:rsid w:val="06815A21"/>
    <w:rsid w:val="06AC5F53"/>
    <w:rsid w:val="06FE43BA"/>
    <w:rsid w:val="070832B2"/>
    <w:rsid w:val="073B438B"/>
    <w:rsid w:val="07676D0B"/>
    <w:rsid w:val="07B0DD57"/>
    <w:rsid w:val="07F03207"/>
    <w:rsid w:val="08309279"/>
    <w:rsid w:val="083A3A6B"/>
    <w:rsid w:val="084DC10C"/>
    <w:rsid w:val="085A4B97"/>
    <w:rsid w:val="08AE4B58"/>
    <w:rsid w:val="08E35C01"/>
    <w:rsid w:val="092C8DF6"/>
    <w:rsid w:val="0935E507"/>
    <w:rsid w:val="095F6735"/>
    <w:rsid w:val="099C357A"/>
    <w:rsid w:val="09A0CDAA"/>
    <w:rsid w:val="09BA0B9D"/>
    <w:rsid w:val="0A2EE8B1"/>
    <w:rsid w:val="0AA7B045"/>
    <w:rsid w:val="0B499649"/>
    <w:rsid w:val="0BB441A5"/>
    <w:rsid w:val="0C135C5C"/>
    <w:rsid w:val="0C805696"/>
    <w:rsid w:val="0C9D3AE9"/>
    <w:rsid w:val="0D391547"/>
    <w:rsid w:val="0DD79DBF"/>
    <w:rsid w:val="0E0CA804"/>
    <w:rsid w:val="0E70BBCC"/>
    <w:rsid w:val="0EA87752"/>
    <w:rsid w:val="0ECB3C67"/>
    <w:rsid w:val="0F59F711"/>
    <w:rsid w:val="0F908A8E"/>
    <w:rsid w:val="0F95690E"/>
    <w:rsid w:val="0FB1CCC9"/>
    <w:rsid w:val="102D4226"/>
    <w:rsid w:val="10ED99FF"/>
    <w:rsid w:val="116DD0C9"/>
    <w:rsid w:val="11731BFE"/>
    <w:rsid w:val="11789C8D"/>
    <w:rsid w:val="11A51542"/>
    <w:rsid w:val="11D1649E"/>
    <w:rsid w:val="11E53DA1"/>
    <w:rsid w:val="11FB1413"/>
    <w:rsid w:val="12D449D3"/>
    <w:rsid w:val="134E799A"/>
    <w:rsid w:val="13967109"/>
    <w:rsid w:val="13B8D858"/>
    <w:rsid w:val="13FF8510"/>
    <w:rsid w:val="14034A58"/>
    <w:rsid w:val="14075EF9"/>
    <w:rsid w:val="142DDA5B"/>
    <w:rsid w:val="14A786C8"/>
    <w:rsid w:val="14B3A696"/>
    <w:rsid w:val="14F03DF5"/>
    <w:rsid w:val="150D9086"/>
    <w:rsid w:val="1534C62A"/>
    <w:rsid w:val="154CFC1D"/>
    <w:rsid w:val="1567ACE4"/>
    <w:rsid w:val="15AB3A20"/>
    <w:rsid w:val="15BA76A3"/>
    <w:rsid w:val="1643128B"/>
    <w:rsid w:val="16797072"/>
    <w:rsid w:val="17B3AA10"/>
    <w:rsid w:val="17D327E3"/>
    <w:rsid w:val="18451C45"/>
    <w:rsid w:val="19B3B89F"/>
    <w:rsid w:val="19C43E21"/>
    <w:rsid w:val="19C4FDFD"/>
    <w:rsid w:val="1ADB5C49"/>
    <w:rsid w:val="1AFA88D1"/>
    <w:rsid w:val="1B3BAC31"/>
    <w:rsid w:val="1B4D1B15"/>
    <w:rsid w:val="1B54B36D"/>
    <w:rsid w:val="1B670ED6"/>
    <w:rsid w:val="1B7E97DD"/>
    <w:rsid w:val="1B9EF107"/>
    <w:rsid w:val="1C5A0BB9"/>
    <w:rsid w:val="1C8B4385"/>
    <w:rsid w:val="1CED1D93"/>
    <w:rsid w:val="1DA13DDE"/>
    <w:rsid w:val="1DEA0825"/>
    <w:rsid w:val="1E7D0C25"/>
    <w:rsid w:val="1E8E6E29"/>
    <w:rsid w:val="1EEECE4A"/>
    <w:rsid w:val="1EEF363E"/>
    <w:rsid w:val="1EFBADC5"/>
    <w:rsid w:val="1F305062"/>
    <w:rsid w:val="1F585C61"/>
    <w:rsid w:val="1F5EDA5D"/>
    <w:rsid w:val="204DD49A"/>
    <w:rsid w:val="206FB6FF"/>
    <w:rsid w:val="2077B7F5"/>
    <w:rsid w:val="21FDA9E7"/>
    <w:rsid w:val="227AD423"/>
    <w:rsid w:val="227B0884"/>
    <w:rsid w:val="2294140F"/>
    <w:rsid w:val="22D92E14"/>
    <w:rsid w:val="22D9460D"/>
    <w:rsid w:val="23032EBB"/>
    <w:rsid w:val="23271604"/>
    <w:rsid w:val="2337A7A9"/>
    <w:rsid w:val="2345A0FC"/>
    <w:rsid w:val="24FCCC07"/>
    <w:rsid w:val="254F641B"/>
    <w:rsid w:val="256FEDF5"/>
    <w:rsid w:val="2585C0F9"/>
    <w:rsid w:val="2589AC4C"/>
    <w:rsid w:val="2593F2DB"/>
    <w:rsid w:val="25C04535"/>
    <w:rsid w:val="25DE1B41"/>
    <w:rsid w:val="263E5C40"/>
    <w:rsid w:val="26801C73"/>
    <w:rsid w:val="26A971E1"/>
    <w:rsid w:val="27444E1F"/>
    <w:rsid w:val="27551878"/>
    <w:rsid w:val="2793150F"/>
    <w:rsid w:val="2910CEC3"/>
    <w:rsid w:val="292A242E"/>
    <w:rsid w:val="296EB0BB"/>
    <w:rsid w:val="29AD8AAC"/>
    <w:rsid w:val="29C794A6"/>
    <w:rsid w:val="2A384776"/>
    <w:rsid w:val="2A689E80"/>
    <w:rsid w:val="2AAF4576"/>
    <w:rsid w:val="2B00A8A5"/>
    <w:rsid w:val="2B0AF2FE"/>
    <w:rsid w:val="2B44E93B"/>
    <w:rsid w:val="2B45D1E7"/>
    <w:rsid w:val="2B6B0AE8"/>
    <w:rsid w:val="2BC04E8E"/>
    <w:rsid w:val="2BFA4E7D"/>
    <w:rsid w:val="2C038106"/>
    <w:rsid w:val="2C12F676"/>
    <w:rsid w:val="2C67EEF6"/>
    <w:rsid w:val="2C9E704F"/>
    <w:rsid w:val="2C9F2015"/>
    <w:rsid w:val="2CA54446"/>
    <w:rsid w:val="2CDD6C78"/>
    <w:rsid w:val="2CDF7985"/>
    <w:rsid w:val="2D17A5FA"/>
    <w:rsid w:val="2D57786E"/>
    <w:rsid w:val="2DBDB6F6"/>
    <w:rsid w:val="2DF4A2BA"/>
    <w:rsid w:val="2E5C8E3F"/>
    <w:rsid w:val="2EDD9540"/>
    <w:rsid w:val="2F31AF20"/>
    <w:rsid w:val="2F3398B8"/>
    <w:rsid w:val="2F95E820"/>
    <w:rsid w:val="304B6124"/>
    <w:rsid w:val="3068ACBF"/>
    <w:rsid w:val="30880B8E"/>
    <w:rsid w:val="31219F54"/>
    <w:rsid w:val="31493BFF"/>
    <w:rsid w:val="31BE9A45"/>
    <w:rsid w:val="31C05F6F"/>
    <w:rsid w:val="31DD7640"/>
    <w:rsid w:val="324D0D33"/>
    <w:rsid w:val="3276E158"/>
    <w:rsid w:val="32B02907"/>
    <w:rsid w:val="32B4DC87"/>
    <w:rsid w:val="32E7968F"/>
    <w:rsid w:val="3343153B"/>
    <w:rsid w:val="3455EE67"/>
    <w:rsid w:val="348034A5"/>
    <w:rsid w:val="35106CC6"/>
    <w:rsid w:val="35ACE162"/>
    <w:rsid w:val="361C6629"/>
    <w:rsid w:val="364E468D"/>
    <w:rsid w:val="3662124D"/>
    <w:rsid w:val="36655DA8"/>
    <w:rsid w:val="36913790"/>
    <w:rsid w:val="371E1D01"/>
    <w:rsid w:val="37693D85"/>
    <w:rsid w:val="377EE210"/>
    <w:rsid w:val="3822C0ED"/>
    <w:rsid w:val="3823F6FB"/>
    <w:rsid w:val="382AD6A6"/>
    <w:rsid w:val="3853A76A"/>
    <w:rsid w:val="387218D8"/>
    <w:rsid w:val="38806843"/>
    <w:rsid w:val="38E7F53A"/>
    <w:rsid w:val="38F90364"/>
    <w:rsid w:val="390B7712"/>
    <w:rsid w:val="39988308"/>
    <w:rsid w:val="3A4DA1BB"/>
    <w:rsid w:val="3AB0BAD7"/>
    <w:rsid w:val="3B7FF6B3"/>
    <w:rsid w:val="3BEF5A1A"/>
    <w:rsid w:val="3C12F1E9"/>
    <w:rsid w:val="3CDB7022"/>
    <w:rsid w:val="3E4722E6"/>
    <w:rsid w:val="3E51B6B8"/>
    <w:rsid w:val="3E5E0F6B"/>
    <w:rsid w:val="3E748AA5"/>
    <w:rsid w:val="3EC4B4F4"/>
    <w:rsid w:val="3EF22F63"/>
    <w:rsid w:val="3EF9AD55"/>
    <w:rsid w:val="3EFAB7B9"/>
    <w:rsid w:val="3F25ADE8"/>
    <w:rsid w:val="3F8CB8BD"/>
    <w:rsid w:val="3FA7D5D7"/>
    <w:rsid w:val="3FC02CC8"/>
    <w:rsid w:val="3FCE0BB8"/>
    <w:rsid w:val="40783AC9"/>
    <w:rsid w:val="407DBEF3"/>
    <w:rsid w:val="40976D64"/>
    <w:rsid w:val="40D77F29"/>
    <w:rsid w:val="416062FC"/>
    <w:rsid w:val="4173CA13"/>
    <w:rsid w:val="41932E27"/>
    <w:rsid w:val="41AA934A"/>
    <w:rsid w:val="41DD6F49"/>
    <w:rsid w:val="42A2D2C6"/>
    <w:rsid w:val="43CA9181"/>
    <w:rsid w:val="43DC4FE4"/>
    <w:rsid w:val="43EC0B2C"/>
    <w:rsid w:val="457D67D0"/>
    <w:rsid w:val="45BAA5A8"/>
    <w:rsid w:val="468A8DF4"/>
    <w:rsid w:val="4763E04F"/>
    <w:rsid w:val="47E8E5FD"/>
    <w:rsid w:val="492E4A0D"/>
    <w:rsid w:val="4968CA87"/>
    <w:rsid w:val="49DC972E"/>
    <w:rsid w:val="49F0DE48"/>
    <w:rsid w:val="4A30539F"/>
    <w:rsid w:val="4AB3CC90"/>
    <w:rsid w:val="4B12F55B"/>
    <w:rsid w:val="4B9EF525"/>
    <w:rsid w:val="4BBBC294"/>
    <w:rsid w:val="4C1121C6"/>
    <w:rsid w:val="4C4A9C68"/>
    <w:rsid w:val="4C687D37"/>
    <w:rsid w:val="4C90BB4F"/>
    <w:rsid w:val="4CE54D94"/>
    <w:rsid w:val="4D002442"/>
    <w:rsid w:val="4D40B041"/>
    <w:rsid w:val="4D7B5ED0"/>
    <w:rsid w:val="4E211FC3"/>
    <w:rsid w:val="4E271624"/>
    <w:rsid w:val="4E31CA5F"/>
    <w:rsid w:val="4E751843"/>
    <w:rsid w:val="4EABFD15"/>
    <w:rsid w:val="4EFE2386"/>
    <w:rsid w:val="4F130227"/>
    <w:rsid w:val="4F7156C4"/>
    <w:rsid w:val="4F7A999D"/>
    <w:rsid w:val="4FB27A5F"/>
    <w:rsid w:val="4FBAFC6E"/>
    <w:rsid w:val="50152EF5"/>
    <w:rsid w:val="50A680C7"/>
    <w:rsid w:val="50BCCFFF"/>
    <w:rsid w:val="50D3BD71"/>
    <w:rsid w:val="50FEE625"/>
    <w:rsid w:val="512E03DF"/>
    <w:rsid w:val="5185DA82"/>
    <w:rsid w:val="518A825D"/>
    <w:rsid w:val="51B25E3E"/>
    <w:rsid w:val="51D8FCF0"/>
    <w:rsid w:val="52921D57"/>
    <w:rsid w:val="52C7C6E5"/>
    <w:rsid w:val="52DC9BCD"/>
    <w:rsid w:val="5346F464"/>
    <w:rsid w:val="5358B360"/>
    <w:rsid w:val="53617F86"/>
    <w:rsid w:val="536B306D"/>
    <w:rsid w:val="53A6FE48"/>
    <w:rsid w:val="53B985AE"/>
    <w:rsid w:val="548D3CE6"/>
    <w:rsid w:val="54B4943B"/>
    <w:rsid w:val="54D286C2"/>
    <w:rsid w:val="54E1B1D4"/>
    <w:rsid w:val="551CADC1"/>
    <w:rsid w:val="55390099"/>
    <w:rsid w:val="55B51187"/>
    <w:rsid w:val="55BD87A2"/>
    <w:rsid w:val="55E63A8B"/>
    <w:rsid w:val="57735C3C"/>
    <w:rsid w:val="5776BFB6"/>
    <w:rsid w:val="577B5657"/>
    <w:rsid w:val="579D99A2"/>
    <w:rsid w:val="57CBE333"/>
    <w:rsid w:val="584D497D"/>
    <w:rsid w:val="598E750B"/>
    <w:rsid w:val="59B8B27E"/>
    <w:rsid w:val="5A5FF6E6"/>
    <w:rsid w:val="5A68056A"/>
    <w:rsid w:val="5AB2AFF8"/>
    <w:rsid w:val="5BD192DE"/>
    <w:rsid w:val="5BDCCA78"/>
    <w:rsid w:val="5C04C592"/>
    <w:rsid w:val="5C0A1628"/>
    <w:rsid w:val="5CBAA772"/>
    <w:rsid w:val="5D95DFDD"/>
    <w:rsid w:val="5DAF147D"/>
    <w:rsid w:val="5E41E406"/>
    <w:rsid w:val="5E5A8FEF"/>
    <w:rsid w:val="5E8EB179"/>
    <w:rsid w:val="5F49862B"/>
    <w:rsid w:val="5F6592C9"/>
    <w:rsid w:val="5FD92D34"/>
    <w:rsid w:val="60200E98"/>
    <w:rsid w:val="6100102C"/>
    <w:rsid w:val="6152F066"/>
    <w:rsid w:val="61C71B29"/>
    <w:rsid w:val="61F6CAAB"/>
    <w:rsid w:val="620626D8"/>
    <w:rsid w:val="62161BF3"/>
    <w:rsid w:val="621B8A85"/>
    <w:rsid w:val="62E27AA0"/>
    <w:rsid w:val="630F2280"/>
    <w:rsid w:val="63A7B168"/>
    <w:rsid w:val="63FB40EC"/>
    <w:rsid w:val="64024A72"/>
    <w:rsid w:val="647A203B"/>
    <w:rsid w:val="647E8C82"/>
    <w:rsid w:val="64D12190"/>
    <w:rsid w:val="66669F3B"/>
    <w:rsid w:val="6675C776"/>
    <w:rsid w:val="6677E4FE"/>
    <w:rsid w:val="66A316CB"/>
    <w:rsid w:val="67050258"/>
    <w:rsid w:val="670EB122"/>
    <w:rsid w:val="6746A55D"/>
    <w:rsid w:val="679453C0"/>
    <w:rsid w:val="67AC7B74"/>
    <w:rsid w:val="67EC0283"/>
    <w:rsid w:val="6809D81D"/>
    <w:rsid w:val="69804509"/>
    <w:rsid w:val="698EB0B6"/>
    <w:rsid w:val="69BA6B3E"/>
    <w:rsid w:val="69C8FD06"/>
    <w:rsid w:val="6A9CBBDD"/>
    <w:rsid w:val="6AFBF8E1"/>
    <w:rsid w:val="6B816547"/>
    <w:rsid w:val="6B8D6B41"/>
    <w:rsid w:val="6BF1E537"/>
    <w:rsid w:val="6BF2C7D6"/>
    <w:rsid w:val="6BF40B57"/>
    <w:rsid w:val="6BF46D45"/>
    <w:rsid w:val="6C4C0FF1"/>
    <w:rsid w:val="6D68E2CA"/>
    <w:rsid w:val="6D9C32BE"/>
    <w:rsid w:val="6DB482FD"/>
    <w:rsid w:val="6DDFBCA1"/>
    <w:rsid w:val="6E5EE2DC"/>
    <w:rsid w:val="6EE870D0"/>
    <w:rsid w:val="6F066CBF"/>
    <w:rsid w:val="6F498AAE"/>
    <w:rsid w:val="6F4D2805"/>
    <w:rsid w:val="6FE7CFFB"/>
    <w:rsid w:val="70054437"/>
    <w:rsid w:val="701AB423"/>
    <w:rsid w:val="707DFF93"/>
    <w:rsid w:val="70B33B34"/>
    <w:rsid w:val="70D1201E"/>
    <w:rsid w:val="7103073C"/>
    <w:rsid w:val="7103A303"/>
    <w:rsid w:val="715E2E70"/>
    <w:rsid w:val="7201C6A5"/>
    <w:rsid w:val="72431CB9"/>
    <w:rsid w:val="72BF75BC"/>
    <w:rsid w:val="730A780D"/>
    <w:rsid w:val="73E2CD8D"/>
    <w:rsid w:val="7417E5F7"/>
    <w:rsid w:val="748CBBEC"/>
    <w:rsid w:val="74A9A8FA"/>
    <w:rsid w:val="74AF9C0F"/>
    <w:rsid w:val="74C047C4"/>
    <w:rsid w:val="7533653D"/>
    <w:rsid w:val="759490E4"/>
    <w:rsid w:val="75C00EC3"/>
    <w:rsid w:val="75CCA20C"/>
    <w:rsid w:val="75DD237B"/>
    <w:rsid w:val="76245927"/>
    <w:rsid w:val="76DDBD7F"/>
    <w:rsid w:val="76E03659"/>
    <w:rsid w:val="777C0839"/>
    <w:rsid w:val="77C17443"/>
    <w:rsid w:val="781497CB"/>
    <w:rsid w:val="781E7D5B"/>
    <w:rsid w:val="783E0E53"/>
    <w:rsid w:val="787633D3"/>
    <w:rsid w:val="78F25F0E"/>
    <w:rsid w:val="79BAF3C0"/>
    <w:rsid w:val="7B20609D"/>
    <w:rsid w:val="7B386263"/>
    <w:rsid w:val="7B4E9D3E"/>
    <w:rsid w:val="7C0B3C52"/>
    <w:rsid w:val="7D0BC08D"/>
    <w:rsid w:val="7D3B036E"/>
    <w:rsid w:val="7D6E5A0C"/>
    <w:rsid w:val="7DF9D697"/>
    <w:rsid w:val="7DFE6430"/>
    <w:rsid w:val="7E11747C"/>
    <w:rsid w:val="7E3102CE"/>
    <w:rsid w:val="7E7AD212"/>
    <w:rsid w:val="7E8FB96D"/>
    <w:rsid w:val="7F24B39C"/>
    <w:rsid w:val="7F6DC2BC"/>
    <w:rsid w:val="7FA83B48"/>
    <w:rsid w:val="7FCE0055"/>
    <w:rsid w:val="7FEB35DB"/>
    <w:rsid w:val="7FF0FA5D"/>
    <w:rsid w:val="7FFCE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6224F7"/>
  <w15:chartTrackingRefBased/>
  <w15:docId w15:val="{72A66F57-8F64-4D5F-B98E-B5A6BDBBCE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kern w:val="2"/>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sz w:val="32"/>
      <w:szCs w:val="32"/>
    </w:rPr>
  </w:style>
  <w:style w:type="paragraph" w:styleId="Heading1">
    <w:name w:val="heading 1"/>
    <w:basedOn w:val="Normal"/>
    <w:next w:val="Normal"/>
    <w:link w:val="Heading1Char"/>
    <w:uiPriority w:val="9"/>
    <w:qFormat/>
    <w:pPr>
      <w:keepNext/>
      <w:spacing w:before="280" w:after="80"/>
      <w:outlineLvl w:val="0"/>
    </w:pPr>
    <w:rPr>
      <w:rFonts w:asciiTheme="majorHAnsi" w:hAnsiTheme="majorHAnsi" w:eastAsiaTheme="majorEastAsia" w:cstheme="majorBidi"/>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sz w:val="28"/>
      <w:szCs w:val="28"/>
    </w:rPr>
  </w:style>
  <w:style w:type="paragraph" w:styleId="Heading2">
    <w:name w:val="heading 2"/>
    <w:basedOn w:val="Normal"/>
    <w:next w:val="Normal"/>
    <w:link w:val="Heading2Char"/>
    <w:uiPriority w:val="9"/>
    <w:unhideWhenUsed/>
    <w:qFormat/>
    <w:pPr>
      <w:keepNext/>
      <w:spacing w:before="160" w:after="80"/>
      <w:outlineLvl w:val="1"/>
    </w:pPr>
    <w:rPr>
      <w:rFonts w:asciiTheme="majorHAnsi" w:hAnsiTheme="majorHAnsi" w:eastAsiaTheme="majorEastAsia" w:cstheme="majorBidi"/>
      <w:sz w:val="28"/>
      <w:szCs w:val="28"/>
    </w:rPr>
  </w:style>
  <w:style w:type="character" w:styleId="Heading3Char" w:customStyle="1">
    <w:name w:val="Heading 3 Char"/>
    <w:basedOn w:val="DefaultParagraphFont"/>
    <w:link w:val="Heading3"/>
    <w:uiPriority w:val="9"/>
    <w:rPr>
      <w:rFonts w:asciiTheme="majorHAnsi" w:hAnsiTheme="majorHAnsi" w:eastAsiaTheme="majorEastAsia" w:cstheme="majorBidi"/>
      <w:sz w:val="24"/>
      <w:szCs w:val="24"/>
    </w:rPr>
  </w:style>
  <w:style w:type="paragraph" w:styleId="Heading3">
    <w:name w:val="heading 3"/>
    <w:basedOn w:val="Normal"/>
    <w:next w:val="Normal"/>
    <w:link w:val="Heading3Char"/>
    <w:uiPriority w:val="9"/>
    <w:unhideWhenUsed/>
    <w:qFormat/>
    <w:pPr>
      <w:keepNext/>
      <w:spacing w:before="160" w:after="80"/>
      <w:outlineLvl w:val="2"/>
    </w:pPr>
    <w:rPr>
      <w:rFonts w:asciiTheme="majorHAnsi" w:hAnsiTheme="majorHAnsi" w:eastAsiaTheme="majorEastAsia" w:cstheme="majorBidi"/>
      <w:sz w:val="24"/>
      <w:szCs w:val="24"/>
    </w:rPr>
  </w:style>
  <w:style w:type="character" w:styleId="Heading4Char" w:customStyle="1">
    <w:name w:val="Heading 4 Char"/>
    <w:basedOn w:val="DefaultParagraphFont"/>
    <w:link w:val="Heading4"/>
    <w:uiPriority w:val="9"/>
    <w:rPr>
      <w:rFonts w:asciiTheme="majorHAnsi" w:hAnsiTheme="majorHAnsi" w:eastAsiaTheme="majorEastAsia" w:cstheme="majorBidi"/>
    </w:rPr>
  </w:style>
  <w:style w:type="paragraph" w:styleId="Heading4">
    <w:name w:val="heading 4"/>
    <w:basedOn w:val="Normal"/>
    <w:next w:val="Normal"/>
    <w:link w:val="Heading4Char"/>
    <w:uiPriority w:val="9"/>
    <w:unhideWhenUsed/>
    <w:qFormat/>
    <w:pPr>
      <w:keepNext/>
      <w:spacing w:before="80" w:after="40"/>
      <w:outlineLvl w:val="3"/>
    </w:pPr>
    <w:rPr>
      <w:rFonts w:asciiTheme="majorHAnsi" w:hAnsiTheme="majorHAnsi" w:eastAsiaTheme="majorEastAsia" w:cstheme="majorBidi"/>
    </w:rPr>
  </w:style>
  <w:style w:type="character" w:styleId="Heading5Char" w:customStyle="1">
    <w:name w:val="Heading 5 Char"/>
    <w:basedOn w:val="DefaultParagraphFont"/>
    <w:link w:val="Heading5"/>
    <w:uiPriority w:val="9"/>
    <w:rPr>
      <w:rFonts w:asciiTheme="majorHAnsi" w:hAnsiTheme="majorHAnsi" w:eastAsiaTheme="majorEastAsia" w:cstheme="majorBidi"/>
    </w:rPr>
  </w:style>
  <w:style w:type="paragraph" w:styleId="Heading5">
    <w:name w:val="heading 5"/>
    <w:basedOn w:val="Normal"/>
    <w:next w:val="Normal"/>
    <w:link w:val="Heading5Char"/>
    <w:uiPriority w:val="9"/>
    <w:unhideWhenUsed/>
    <w:qFormat/>
    <w:pPr>
      <w:keepNext/>
      <w:spacing w:before="80" w:after="40"/>
      <w:ind w:left="220" w:leftChars="100"/>
      <w:outlineLvl w:val="4"/>
    </w:pPr>
    <w:rPr>
      <w:rFonts w:asciiTheme="majorHAnsi" w:hAnsiTheme="majorHAnsi" w:eastAsiaTheme="majorEastAsia" w:cstheme="majorBidi"/>
    </w:rPr>
  </w:style>
  <w:style w:type="character" w:styleId="Heading6Char" w:customStyle="1">
    <w:name w:val="Heading 6 Char"/>
    <w:basedOn w:val="DefaultParagraphFont"/>
    <w:link w:val="Heading6"/>
    <w:uiPriority w:val="9"/>
    <w:rPr>
      <w:rFonts w:asciiTheme="majorHAnsi" w:hAnsiTheme="majorHAnsi" w:eastAsiaTheme="majorEastAsia" w:cstheme="majorBidi"/>
    </w:rPr>
  </w:style>
  <w:style w:type="paragraph" w:styleId="Heading6">
    <w:name w:val="heading 6"/>
    <w:basedOn w:val="Normal"/>
    <w:next w:val="Normal"/>
    <w:link w:val="Heading6Char"/>
    <w:uiPriority w:val="9"/>
    <w:unhideWhenUsed/>
    <w:qFormat/>
    <w:pPr>
      <w:keepNext/>
      <w:spacing w:before="80" w:after="40"/>
      <w:ind w:left="440" w:leftChars="200"/>
      <w:outlineLvl w:val="5"/>
    </w:pPr>
    <w:rPr>
      <w:rFonts w:asciiTheme="majorHAnsi" w:hAnsiTheme="majorHAnsi" w:eastAsiaTheme="majorEastAsia" w:cstheme="majorBidi"/>
    </w:rPr>
  </w:style>
  <w:style w:type="character" w:styleId="Heading7Char" w:customStyle="1">
    <w:name w:val="Heading 7 Char"/>
    <w:basedOn w:val="DefaultParagraphFont"/>
    <w:link w:val="Heading7"/>
    <w:uiPriority w:val="9"/>
    <w:rPr>
      <w:rFonts w:asciiTheme="majorHAnsi" w:hAnsiTheme="majorHAnsi" w:eastAsiaTheme="majorEastAsia" w:cstheme="majorBidi"/>
    </w:rPr>
  </w:style>
  <w:style w:type="paragraph" w:styleId="Heading7">
    <w:name w:val="heading 7"/>
    <w:basedOn w:val="Normal"/>
    <w:next w:val="Normal"/>
    <w:link w:val="Heading7Char"/>
    <w:uiPriority w:val="9"/>
    <w:unhideWhenUsed/>
    <w:qFormat/>
    <w:pPr>
      <w:keepNext/>
      <w:spacing w:before="80" w:after="40"/>
      <w:ind w:left="660" w:leftChars="300"/>
      <w:outlineLvl w:val="6"/>
    </w:pPr>
    <w:rPr>
      <w:rFonts w:asciiTheme="majorHAnsi" w:hAnsiTheme="majorHAnsi" w:eastAsiaTheme="majorEastAsia" w:cstheme="majorBidi"/>
    </w:rPr>
  </w:style>
  <w:style w:type="character" w:styleId="Heading8Char" w:customStyle="1">
    <w:name w:val="Heading 8 Char"/>
    <w:basedOn w:val="DefaultParagraphFont"/>
    <w:link w:val="Heading8"/>
    <w:uiPriority w:val="9"/>
    <w:rPr>
      <w:rFonts w:asciiTheme="majorHAnsi" w:hAnsiTheme="majorHAnsi" w:eastAsiaTheme="majorEastAsia" w:cstheme="majorBidi"/>
    </w:rPr>
  </w:style>
  <w:style w:type="paragraph" w:styleId="Heading8">
    <w:name w:val="heading 8"/>
    <w:basedOn w:val="Normal"/>
    <w:next w:val="Normal"/>
    <w:link w:val="Heading8Char"/>
    <w:uiPriority w:val="9"/>
    <w:unhideWhenUsed/>
    <w:qFormat/>
    <w:pPr>
      <w:keepNext/>
      <w:spacing w:before="80" w:after="40"/>
      <w:ind w:left="880" w:leftChars="400"/>
      <w:outlineLvl w:val="7"/>
    </w:pPr>
    <w:rPr>
      <w:rFonts w:asciiTheme="majorHAnsi" w:hAnsiTheme="majorHAnsi" w:eastAsiaTheme="majorEastAsia" w:cstheme="majorBidi"/>
    </w:rPr>
  </w:style>
  <w:style w:type="character" w:styleId="Heading9Char" w:customStyle="1">
    <w:name w:val="Heading 9 Char"/>
    <w:basedOn w:val="DefaultParagraphFont"/>
    <w:link w:val="Heading9"/>
    <w:uiPriority w:val="9"/>
    <w:rPr>
      <w:rFonts w:asciiTheme="majorHAnsi" w:hAnsiTheme="majorHAnsi" w:eastAsiaTheme="majorEastAsia" w:cstheme="majorBidi"/>
    </w:rPr>
  </w:style>
  <w:style w:type="paragraph" w:styleId="Heading9">
    <w:name w:val="heading 9"/>
    <w:basedOn w:val="Normal"/>
    <w:next w:val="Normal"/>
    <w:link w:val="Heading9Char"/>
    <w:uiPriority w:val="9"/>
    <w:unhideWhenUsed/>
    <w:qFormat/>
    <w:pPr>
      <w:keepNext/>
      <w:spacing w:before="80" w:after="40"/>
      <w:ind w:left="1100" w:leftChars="500"/>
      <w:outlineLvl w:val="8"/>
    </w:pPr>
    <w:rPr>
      <w:rFonts w:asciiTheme="majorHAnsi" w:hAnsiTheme="majorHAnsi" w:eastAsiaTheme="majorEastAsia" w:cstheme="majorBidi"/>
    </w:rPr>
  </w:style>
  <w:style w:type="character" w:styleId="TitleChar" w:customStyle="1">
    <w:name w:val="Title Char"/>
    <w:basedOn w:val="DefaultParagraphFont"/>
    <w:link w:val="Title"/>
    <w:uiPriority w:val="10"/>
    <w:rPr>
      <w:rFonts w:asciiTheme="majorHAnsi" w:hAnsiTheme="majorHAnsi" w:eastAsiaTheme="majorEastAsia" w:cstheme="majorBidi"/>
      <w:sz w:val="56"/>
      <w:szCs w:val="56"/>
    </w:rPr>
  </w:style>
  <w:style w:type="paragraph" w:styleId="Title">
    <w:name w:val="Title"/>
    <w:basedOn w:val="Normal"/>
    <w:next w:val="Normal"/>
    <w:link w:val="TitleChar"/>
    <w:uiPriority w:val="10"/>
    <w:qFormat/>
    <w:pPr>
      <w:spacing w:after="80" w:line="240" w:lineRule="auto"/>
      <w:jc w:val="center"/>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majorEastAsia" w:asciiTheme="majorHAnsi" w:hAnsiTheme="majorHAnsi" w:cstheme="majorBidi"/>
      <w:color w:val="595959" w:themeColor="text1" w:themeTint="A6"/>
      <w:sz w:val="28"/>
      <w:szCs w:val="28"/>
    </w:rPr>
  </w:style>
  <w:style w:type="paragraph" w:styleId="Subtitle">
    <w:name w:val="Subtitle"/>
    <w:basedOn w:val="Normal"/>
    <w:next w:val="Normal"/>
    <w:link w:val="SubtitleChar"/>
    <w:uiPriority w:val="11"/>
    <w:qFormat/>
    <w:pPr>
      <w:jc w:val="center"/>
      <w:outlineLvl w:val="1"/>
    </w:pPr>
    <w:rPr>
      <w:rFonts w:eastAsia="majorEastAsia" w:asciiTheme="majorHAnsi" w:hAnsiTheme="majorHAnsi"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pPr>
  </w:style>
  <w:style w:type="paragraph" w:styleId="FootnoteText">
    <w:uiPriority w:val="99"/>
    <w:name w:val="footnote text"/>
    <w:basedOn w:val="Normal"/>
    <w:semiHidden/>
    <w:unhideWhenUsed/>
    <w:rsid w:val="26A971E1"/>
    <w:rPr>
      <w:sz w:val="20"/>
      <w:szCs w:val="20"/>
    </w:rPr>
    <w:pPr>
      <w:spacing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footnotes" Target="footnotes.xml" Id="Rc5c64d45619b4972" /><Relationship Type="http://schemas.openxmlformats.org/officeDocument/2006/relationships/image" Target="/media/image.png" Id="rId763556665" /><Relationship Type="http://schemas.openxmlformats.org/officeDocument/2006/relationships/hyperlink" Target="https://ameblo.jp/bandazakura/entry-12230954226.html" TargetMode="External" Id="Rf33e145654a24189" /></Relationships>
</file>

<file path=word/_rels/footnotes.xml.rels>&#65279;<?xml version="1.0" encoding="utf-8"?><Relationships xmlns="http://schemas.openxmlformats.org/package/2006/relationships"><Relationship Type="http://schemas.openxmlformats.org/officeDocument/2006/relationships/hyperlink" Target="https://ameblo.jp/bandazakura/entry-12230954226.html" TargetMode="External" Id="R064538570e224c8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Yu Gothic Light" panose="020B0300000000000000"/>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Regular" panose="02020400000000000000"/>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2025-08-07T19:08:45.7729122Z</dcterms:created>
  <dcterms:modified xsi:type="dcterms:W3CDTF">2025-08-08T07:19:04.8969765Z</dcterms:modified>
  <dc:creator>矢橋　皓</dc:creator>
  <lastModifiedBy>矢橋　皓</lastModifiedBy>
</coreProperties>
</file>