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C79" w:rsidRDefault="00B63B89">
      <w:r>
        <w:t xml:space="preserve"> </w:t>
      </w:r>
      <w:r w:rsidRPr="008730CC">
        <w:rPr>
          <w:noProof/>
          <w:lang w:val="en-US" w:bidi="hi-IN"/>
        </w:rPr>
        <w:drawing>
          <wp:inline distT="0" distB="0" distL="0" distR="0" wp14:anchorId="664E3700" wp14:editId="57317295">
            <wp:extent cx="5943600" cy="7545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45806"/>
                    </a:xfrm>
                    <a:prstGeom prst="rect">
                      <a:avLst/>
                    </a:prstGeom>
                  </pic:spPr>
                </pic:pic>
              </a:graphicData>
            </a:graphic>
          </wp:inline>
        </w:drawing>
      </w:r>
    </w:p>
    <w:p w:rsidR="00B63B89" w:rsidRDefault="00B63B89">
      <w:r>
        <w:t xml:space="preserve">Change date and version </w:t>
      </w:r>
    </w:p>
    <w:p w:rsidR="00B63B89" w:rsidRDefault="00B63B89"/>
    <w:p w:rsidR="00B63B89" w:rsidRDefault="00B63B89"/>
    <w:p w:rsidR="00B63B89" w:rsidRDefault="00B63B89"/>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Default="00B63B89" w:rsidP="00B63B89">
      <w:pPr>
        <w:ind w:left="720"/>
        <w:rPr>
          <w:rFonts w:cs="Calibri"/>
          <w:sz w:val="24"/>
          <w:szCs w:val="24"/>
          <w:lang w:val="en-US"/>
        </w:rPr>
      </w:pP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User creates their profile and add audio to their customized profiles</w:t>
      </w:r>
    </w:p>
    <w:p w:rsidR="00B63B89" w:rsidRPr="004D51D6" w:rsidRDefault="00B63B89" w:rsidP="00B63B89">
      <w:pPr>
        <w:pStyle w:val="ListParagraph"/>
        <w:numPr>
          <w:ilvl w:val="0"/>
          <w:numId w:val="10"/>
        </w:numPr>
        <w:ind w:left="709"/>
        <w:rPr>
          <w:sz w:val="24"/>
          <w:szCs w:val="24"/>
        </w:rPr>
      </w:pPr>
      <w:r w:rsidRPr="004D51D6">
        <w:rPr>
          <w:sz w:val="24"/>
          <w:szCs w:val="24"/>
        </w:rPr>
        <w:t>User Sets which profile they want to be active</w:t>
      </w:r>
    </w:p>
    <w:p w:rsidR="00B63B89" w:rsidRPr="004D51D6" w:rsidRDefault="00B63B89" w:rsidP="00B63B89">
      <w:pPr>
        <w:pStyle w:val="ListParagraph"/>
        <w:numPr>
          <w:ilvl w:val="0"/>
          <w:numId w:val="10"/>
        </w:numPr>
        <w:ind w:left="709"/>
        <w:rPr>
          <w:sz w:val="24"/>
          <w:szCs w:val="24"/>
        </w:rPr>
      </w:pPr>
      <w:r w:rsidRPr="004D51D6">
        <w:rPr>
          <w:sz w:val="24"/>
          <w:szCs w:val="24"/>
        </w:rPr>
        <w:t>User Serializes the profile</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Pr="004D51D6"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Pr="004D51D6" w:rsidRDefault="00B63B89" w:rsidP="00B63B89">
      <w:pPr>
        <w:rPr>
          <w:sz w:val="28"/>
          <w:szCs w:val="28"/>
        </w:rPr>
      </w:pPr>
    </w:p>
    <w:p w:rsidR="00B63B89" w:rsidRPr="00B63B89" w:rsidRDefault="00B63B89" w:rsidP="00B63B89">
      <w:pPr>
        <w:pStyle w:val="ListParagraph"/>
        <w:numPr>
          <w:ilvl w:val="0"/>
          <w:numId w:val="15"/>
        </w:numPr>
        <w:rPr>
          <w:b/>
          <w:bCs/>
          <w:sz w:val="28"/>
          <w:szCs w:val="28"/>
        </w:rPr>
      </w:pP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887" w:rsidRDefault="00094887" w:rsidP="00B63B89">
      <w:pPr>
        <w:spacing w:after="0" w:line="240" w:lineRule="auto"/>
      </w:pPr>
      <w:r>
        <w:separator/>
      </w:r>
    </w:p>
  </w:endnote>
  <w:endnote w:type="continuationSeparator" w:id="0">
    <w:p w:rsidR="00094887" w:rsidRDefault="00094887"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887" w:rsidRDefault="00094887" w:rsidP="00B63B89">
      <w:pPr>
        <w:spacing w:after="0" w:line="240" w:lineRule="auto"/>
      </w:pPr>
      <w:r>
        <w:separator/>
      </w:r>
    </w:p>
  </w:footnote>
  <w:footnote w:type="continuationSeparator" w:id="0">
    <w:p w:rsidR="00094887" w:rsidRDefault="00094887"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5"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7"/>
  </w:num>
  <w:num w:numId="4">
    <w:abstractNumId w:val="6"/>
  </w:num>
  <w:num w:numId="5">
    <w:abstractNumId w:val="3"/>
  </w:num>
  <w:num w:numId="6">
    <w:abstractNumId w:val="4"/>
  </w:num>
  <w:num w:numId="7">
    <w:abstractNumId w:val="5"/>
  </w:num>
  <w:num w:numId="8">
    <w:abstractNumId w:val="0"/>
  </w:num>
  <w:num w:numId="9">
    <w:abstractNumId w:val="10"/>
  </w:num>
  <w:num w:numId="10">
    <w:abstractNumId w:val="16"/>
  </w:num>
  <w:num w:numId="11">
    <w:abstractNumId w:val="12"/>
  </w:num>
  <w:num w:numId="12">
    <w:abstractNumId w:val="9"/>
  </w:num>
  <w:num w:numId="13">
    <w:abstractNumId w:val="8"/>
  </w:num>
  <w:num w:numId="14">
    <w:abstractNumId w:val="7"/>
  </w:num>
  <w:num w:numId="15">
    <w:abstractNumId w:val="13"/>
  </w:num>
  <w:num w:numId="16">
    <w:abstractNumId w:val="15"/>
  </w:num>
  <w:num w:numId="17">
    <w:abstractNumId w:val="14"/>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094887"/>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2441</Words>
  <Characters>13918</Characters>
  <Application>Microsoft Office Word</Application>
  <DocSecurity>0</DocSecurity>
  <Lines>115</Lines>
  <Paragraphs>32</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