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FICHE PROSPECT — EMH PLOMBERIE</w:t>
      </w:r>
    </w:p>
    <w:p>
      <w:pPr>
        <w:spacing w:after="12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2453"/>
        <w:gridCol w:w="2453"/>
      </w:tblGrid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7A3D"/>
                <w:sz w:val="28"/>
                <w:szCs w:val="28"/>
              </w:rPr>
              <w:t xml:space="preserve">STATUT : QUALIFIÉ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SCORE</w:t>
            </w:r>
          </w:p>
        </w:tc>
        <w:tc>
          <w:tcPr>
            <w:tcW w:type="dxa" w:w="24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36"/>
                <w:szCs w:val="36"/>
              </w:rPr>
              <w:t xml:space="preserve">73/100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 Identité de l'entreprise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Raison sociale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SASU EMH PLOMBERIE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SIRET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404 006 033 00XXX — RCS Lyon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Adresse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 rue du Dauphiné, 69003 Lyon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Téléphone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 28 29 04 12 (site web)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Site web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emh-plomberie.com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Dirigeant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identifié directement [Déduit]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Secteur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Plomberie / Chauffage / Climatisation / Maintenance (NAF 4322A)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Création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 février 1996 — 28 ans d'ancienneté [Confirmé SIREN]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Forme juridique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SASU (anciennement EURL), capital 33 000 € [Confirmé]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Effectif déclaré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à 9 salariés [Confirmé registre] — 20 compagnons revendiqués sur site [Probable]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 Qualification — 4 Gates binaires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800"/>
        <w:gridCol w:w="5606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Gate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Critère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Résultat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0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web pour croître (local/physique)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Plombier-chauffagiste local : 100% dépendant des leads web (Google, Maps). [Confirmé — modèle d'affaires]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1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Exclusions sectorielles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Aucune exclusion applicable. Secteur plomberie = éligible. [Confirmé]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2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 ≥ 200 000 €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 confidentiel. Estimation : 400 000 – 800 000 € [Déduit fort] — fondé sur : 6-9 salariés + 28 ans + fusion 3 sociétés (EMH Maintenance + EMH Energies absorbées 12/2023) + certification Daikin Expert Confort Habitat.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 3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Besoin exploitable (site/Ads/SEO)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tcW w:type="dxa" w:w="5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Zéro Google Ads détecté sur requêtes 'plombier Lyon', 'chauffagiste Lyon 3' [Confirmé — recherche directe]. Site fonctionnel mais bloqué (403) — qualité SEO améliorable.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 Scoring détaillé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900"/>
        <w:gridCol w:w="2200"/>
        <w:gridCol w:w="430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Axe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Jauge</w:t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 — Potentiel économique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25/35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███████░░░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 ans ancienneté, fusion 3 sociétés en 2023, certif Daikin, implantation Lyon 3 + Villefranche. CA déduit 400-800k€.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Besoin — Axes d'amélioration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30/40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████████░░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Zéro Google Ads (fort levier = +15pts). Site existant qualité moyenne (bloqué 403, contenu correct = +8pts). SEO référencé mais améliorable (+7pts).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Croissance — Signaux positifs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12/15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████████░░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Fusion récente (3 sociétés → 1 groupe). 200+ avis Google positifs (4,5/5). Élargissement services (PAC, clim, Daikin Expert).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Contactabilité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6/10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██████░░░░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Téléphone sur site (+3pts). Email non identifié (-2pts). Dirigeant non nommé (-2pts). Présence locale forte.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7A3D"/>
                <w:sz w:val="20"/>
                <w:szCs w:val="20"/>
              </w:rPr>
              <w:t xml:space="preserve">73/100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⚠️ Score plafonné à 75/100 max (CA = [Déduit]). Score final : 73 ≤ 75. QUALIFIÉ.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 Analyse de l'opportunité commerciale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8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Produit principal recommandé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 (levier prioritaire — zéro présence actuelle)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Produit secondaire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Refonte site (si 403 = problème technique actuel, timing idéal)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Troisième levier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SEO local (ciblage 'plombier Lyon 3', 'chauffagiste Part-Dieu')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Angle d'accroche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"Vous avez 28 ans d'expérience et 200+ avis 5 étoiles — vos concurrents les exploitent sur Google Ads, pas vous. On peut changer ça en 30 jours."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Ticket estimé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Ads : 500-1 500€/mois gestion + budget. Refonte site : 3 000-6 000€.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Urgence</w:t>
            </w:r>
          </w:p>
        </w:tc>
        <w:tc>
          <w:tcPr>
            <w:tcW w:type="dxa" w:w="6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HAUTE — Fusion récente = dirigeant en croissance active, réceptif aux leviers de développement.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 Informations de contact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Téléphone principal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04 28 29 04 12 [Confirmé — site web]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Téléphone mobile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identifié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 trouvé — à chercher via site ou prise de contact directe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Contact direct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Dirigeant non nommé publiquement. Approche téléphonique recommandée.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Meilleur moment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Hors urgences : 9h-11h30 ou 14h-17h en semaine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before="200" w:after="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6. Statut CRM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4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Statut actuel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À CONTACTER — Fiche créée le 24/02/2026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Session Supabase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31367fda-a5ac-4f8f-a6a9-128068692c9e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Zone qualification</w:t>
            </w:r>
          </w:p>
        </w:tc>
        <w:tc>
          <w:tcPr>
            <w:tcW w:type="dxa" w:w="74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Lyon 3e — Part-Dieu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Sources utilisées : emh-plomberie.com (site officiel) — societe.com/siren/404006033 — annuaire-entreprises.data.gouv.fr — WebSearch Google (vérification Ads). Toutes les données non vérifiées directement sont étiquetées [Déduit] ou [Probable].</w:t>
      </w:r>
    </w:p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Arial" w:cs="Arial" w:eastAsia="Arial" w:hAnsi="Arial"/>
        <w:color w:val="888888"/>
        <w:sz w:val="16"/>
        <w:szCs w:val="16"/>
      </w:rPr>
      <w:t xml:space="preserve">Confidentiel — Usage interne Yanis Abouridha-Sannier |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Fiche Prospect — 24/02/2026 — Zone: Lyon 3e — Part-Dieu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2026-02-24T10:04:09.822Z</dcterms:created>
  <dcterms:modified xsi:type="dcterms:W3CDTF">2026-02-24T10:04:09.822Z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