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FICHE PROSPECT QUALIFIÉ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JEB Agencement  |  Menuiserie &amp; Agencement sur mesure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ZA La Noyerée, 38200 Luzinay (Lyon &amp; alentours)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QUALIFIÉ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90 / 100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FFAA"/>
                <w:sz w:val="16"/>
                <w:szCs w:val="16"/>
              </w:rPr>
              <w:t xml:space="preserve">Score ≥ 70 requis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RÉSUMÉ EXÉCUTIF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PME familiale (2013) en menuiserie &amp; agencement sur mesure, implantée à Luzinay (zone Lyon). CA 2024 confirmé à 392k€ (+B2B reconnus: SNCF, Ceva Logistics). Certifiée Qualibat RGE.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Opportunité principale: double domaine actif (SEO fracturé) + zéro Ads identifié. Quick wins très concrets à présenter. Décideur identifié, contactable directement.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CHECKLIST GATES ÉLIMINATOIRES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000"/>
        <w:gridCol w:w="236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leverage réel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Service local concurrentiel (menuiserie Lyon, B2B+B2C, acquisition web nécessaire)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Secteur autorisé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Menuiserie/agencement (aucun secteur exclu)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Potentiel éco ≥ 200k€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CONFIRMÉ — CA 2024: 392 810 € (source: pappers.fr / societe.com)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exploitable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Site présent mais 5 axes d'amélioration confirmés (voir ci-dessous)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PASSÉ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DONNÉES STRUCTURÉES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Entreprise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JEB Agencement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Menuiserie &amp; agencement intérieur sur mesure (particuliers + professionnels)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Luzinay (38200) — Lyon métropole + alentours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https://jebagencement.fr/  (+ doublon: https://jeb-agencement.fr/)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JEB Agencement — ZA La Noyerée, 38200 Luzinay | Note: 5.0 ★ / 15 avis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 74 85 35 92  |  06 34 19 16 99 (mobile)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hello@jebagencement.fr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Réseaux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Instagram: @jebagencement  |  Facebook (footer site)  |  LinkedIn: /company/jebagencement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Décideur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Patrick Johann Max BORREANI — Gérant (SARL)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79779861800030  |  Créée: 2013  |  CA 2024: 392 810 €  |  CA 2023: 401 590 €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POTENTIEL ÉCONOMIQUE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4EF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CONFIRMÉ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|  Score: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35 / 35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 2024: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392 810 €  (source: pappers.fr / societe.com — données légales publiques)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 2023: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401 590 €  (stable, entreprise saine)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Effectif: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2 à 5 salariés déclarés — atelier de 600m² à Luzinay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Clients B2B: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SNCF, AlphaForm, Est Immobilier, Elitim, Epiloderm, Ceva Logistics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ANALYSE DU BESOIN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Statut: OUI — 5 axes d'amélioration identifiés et observables (score: 30/40)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d'amélioration (preuve observable)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SEO critique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domaine actif: jebagencement.fr ET jeb-agencement.fr — dilution de l'autorité SEO, confusion Google, cannibalisation des mots-clés. Preuve: les deux URLs sont indexées et actives.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Bug technique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Compteur "0 ans d'expérience" visible sur la homepage (animation JavaScript cassée). Nuit à la crédibilité alors que l'entreprise existe depuis 2013.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Acquisition 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publicité Google Ads ni Meta Ads identifiée (Meta Ads Library: aucun résultat). Opportunité trafic immédiate sur requêtes à forte intention: "cuisiniste Lyon", "agencement bureau Lyon", "meuble sur mesure Lyon".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Seulement 15 avis Google (note 5.0 excellente mais volume faible). Un concurrent actif peut rapidement dépasser en nombre d'avis et capter plus de clics.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 de formulaire de devis rapide directement sur la homepage. Le CTA principal renvoie vers "Contactez-nous" sans capture de lead structurée (pas de formulaire multi-étapes, pas de calculateur devis).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OPPORTUNITÉS ACTIONNABLES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Opportunité actionnable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web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Refonte/consolidation SEO: fusionner les deux domaines, corriger le bug compteur, intégrer un formulaire devis avec capture de lead directe sur homepage.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SEO / GEO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Optimisation SEO local Lyon (menuisier, cuisiniste, agencement bureau): cibler un seul domaine fort, optimiser Google Business Profile (booster les avis 15 → 50+), créer des pages par ville (Lyon 1, 2, 3..., Villeurbanne, Vienne).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Ads / Meta Ads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 des campagnes Google Ads sur des requêtes à forte intention ("cuisiniste sur mesure Lyon", "agencement intérieur Lyon") + Meta Ads visuels sur Instagram (réalisations photo = contenu natif très engageant). Budget modéré, ROI rapide.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SIGNAUX D'ENVIE DE CROISSANCE (15/15)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observable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actif (2025)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Articles publiés en 2025 visibles sur jebagencement.fr ("Optimisez votre espace en 2025", "Cuisiniste sur mesure à Lyon"...)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@jebagencement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Compte actif avec publications de réalisations (luzinay, menuiserie)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LinkedIn /company/jebagencement active (331 connexions signalées)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Déménagement 2024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Transfert de siège de Vienne vers nouveaux locaux à Luzinay (ZA La Noyerée) en mai 2024 — signal d'expansion/investissement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B2B reconnus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SNCF, AlphaForm, Est Immobilier, Elitim, Epiloderm, Ceva Logistics cités sur le site — envie de croissance pro visible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GRILLE DE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30"/>
        <w:gridCol w:w="193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obtenu</w:t>
            </w:r>
          </w:p>
        </w:tc>
        <w:tc>
          <w:tcPr>
            <w:tcW w:type="dxa" w:w="19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Barème max</w:t>
            </w:r>
          </w:p>
        </w:tc>
        <w:tc>
          <w:tcPr>
            <w:tcW w:type="dxa" w:w="19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Potentiel économique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35 / 35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/35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exploitable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30 / 40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/40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PRÉSENT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Envie de croissance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15 / 15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/15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Contactabilité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 / 10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/10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OPTIMAL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5860"/>
            <w:gridSpan w:val="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90 / 100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STATUT FINAL &amp; PLAN D'ACTION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FD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2"/>
                <w:szCs w:val="22"/>
              </w:rPr>
              <w:t xml:space="preserve">STATUT FINAL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8"/>
                <w:szCs w:val="28"/>
              </w:rPr>
              <w:t xml:space="preserve">✓  QUALIFIÉ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Score 90/100 — tous gates passés</w:t>
            </w:r>
          </w:p>
        </w:tc>
        <w:tc>
          <w:tcPr>
            <w:tcW w:type="dxa" w:w="495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ANGLE DE CONTACT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"On a repéré 2 problèmes critiques sur votre visibilité web (double domaine SEO fracturé + bug homepage) et une opportunité Ads inexploitée sur Lyon — on peut vous montrer ça en 15 min."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PROCHAINE ACTION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Appel vers 04 74 85 35 92 — demander Patrick BORREANI — proposer un mini-audit web gratuit de 15 min avec partage d'écran.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OFFRE D'ENTRÉE SUGGÉRÉE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 multipage refonte SEO (consolidation domaines) + Landing Page Google Ads + gestion Ads mensuelle. Upsell: SEO local Lyon (pack avis Google).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PREUVES &amp; SOURCES (checklist anti-hallucination)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906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90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Information vérifiée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https://jebagencement.fr/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officiel — design, CTA, blog, réalisations, contacts, avis Google intégrés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https://jeb-agencement.fr/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Deuxième domaine actif confirmé (aménagement salon, restauration, bureau)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pappers.fr — SIREN 797798618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2024: 392 810 €  |  CA 2023: 401 590 €  |  Effectif: 2-5 salariés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societe.com — SIREN 797798618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Dirigeant: Patrick Johann Max BORREANI — Gérant SARL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instagram.com/jebagencement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Compte Instagram actif @jebagencement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linkedin.com/company/jebagencement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LinkedIn company confirmée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Ads Library (recherche)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publicité Meta/Google Ads identifiée (0 résultat dans la bibliothèque)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Observation directe site (navigateur)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compteur "0 ans d'expérience" visible en bas de homepage — confirmé visuellement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4" w:space="1"/>
        </w:pBdr>
        <w:spacing w:before="20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CONTRÔLE QUALITÉ — CHECKLIST OBLIGATOIRE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Gates 0/1/2/3 tous passés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preuves URL / sources présentes (&gt; 3 minimum)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Potentiel économique marqué CONFIRMÉ (source légale, jamais inventé)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décrit avec 5 éléments concrets observables (&gt; 2 minimum)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calculé correctement: 35+30+15+10 = 90/100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secteur exclu (menuiserie/agencement = autorisé)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9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donnée inventée — tout étiqueté CONFIRMÉ ou DÉDUIT</w:t>
            </w:r>
          </w:p>
        </w:tc>
      </w:tr>
    </w:tbl>
    <w:p>
      <w:pPr>
        <w:spacing w:before="20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Document généré le 19/02/2026 — Playbook QUALIFICATION v1.0 — AGS / Prospection Lyon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Généré le 19/02/2026  |  Confidentiel — Usage interne AGS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90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QUALIFICATION PLAYBOOK v1.0  —  AGS / Prospection Lyon</w:t>
          </w:r>
        </w:p>
      </w:tc>
      <w:tc>
        <w:tcPr>
          <w:tcW w:type="dxa" w:w="2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Fiche Prospect — TEST #001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2026-02-19T12:28:50.712Z</dcterms:created>
  <dcterms:modified xsi:type="dcterms:W3CDTF">2026-02-19T12:28:50.712Z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