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v7s4ugh5p6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Observations, Flags &amp; Insights (The "Demo" View)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(These are the "smart" alerts the platform would display to the user to prevent mistakes)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fupto26qhzp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🔴 Critical Risk Flags (High Priority)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Warranty Conflict Resolved [Addendum 2]: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Insight:</w:t>
      </w:r>
      <w:r w:rsidDel="00000000" w:rsidR="00000000" w:rsidRPr="00000000">
        <w:rPr>
          <w:rtl w:val="0"/>
        </w:rPr>
        <w:t xml:space="preserve"> "Drawings listed generic coverboard. Addendum 2 explicitly requires </w:t>
      </w:r>
      <w:r w:rsidDel="00000000" w:rsidR="00000000" w:rsidRPr="00000000">
        <w:rPr>
          <w:b w:val="1"/>
          <w:bCs w:val="1"/>
          <w:rtl w:val="0"/>
        </w:rPr>
        <w:t xml:space="preserve">5/8" GP Dens Deck</w:t>
      </w:r>
      <w:r w:rsidDel="00000000" w:rsidR="00000000" w:rsidRPr="00000000">
        <w:rPr>
          <w:rtl w:val="0"/>
        </w:rPr>
        <w:t xml:space="preserve"> to achieve the 20-year/120mph warranty. Ensure your bid reflects this specific material cost, not generic pricing."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Electrical Load Mismatch [Addendum 1 - Mech Review]: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Insight:</w:t>
      </w:r>
      <w:r w:rsidDel="00000000" w:rsidR="00000000" w:rsidRPr="00000000">
        <w:rPr>
          <w:rtl w:val="0"/>
        </w:rPr>
        <w:t xml:space="preserve"> "Engineer notes that submitted equipment loads for RTU-1 through RTU-5 </w:t>
      </w:r>
      <w:r w:rsidDel="00000000" w:rsidR="00000000" w:rsidRPr="00000000">
        <w:rPr>
          <w:b w:val="1"/>
          <w:bCs w:val="1"/>
          <w:rtl w:val="0"/>
        </w:rPr>
        <w:t xml:space="preserve">exceed basis of design</w:t>
      </w:r>
      <w:r w:rsidDel="00000000" w:rsidR="00000000" w:rsidRPr="00000000">
        <w:rPr>
          <w:rtl w:val="0"/>
        </w:rPr>
        <w:t xml:space="preserve">. Electrical Contractor must coordinate breaker/wire sizing carefully. Potential Change Order risk if not caught now."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 Fabrication Required [Addendum 1]: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Insight:</w:t>
      </w:r>
      <w:r w:rsidDel="00000000" w:rsidR="00000000" w:rsidRPr="00000000">
        <w:rPr>
          <w:rtl w:val="0"/>
        </w:rPr>
        <w:t xml:space="preserve"> "RTU-5 Curb cannot be a standard factory curb. Addendum 1 requires </w:t>
      </w:r>
      <w:r w:rsidDel="00000000" w:rsidR="00000000" w:rsidRPr="00000000">
        <w:rPr>
          <w:b w:val="1"/>
          <w:bCs w:val="1"/>
          <w:rtl w:val="0"/>
        </w:rPr>
        <w:t xml:space="preserve">field fabrication</w:t>
      </w:r>
      <w:r w:rsidDel="00000000" w:rsidR="00000000" w:rsidRPr="00000000">
        <w:rPr>
          <w:rtl w:val="0"/>
        </w:rPr>
        <w:t xml:space="preserve">. Labor hours for this item should be increased."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wcw7aqxbi57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🟡 Scope Clarifications (Medium Priority)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Controls Scope Reduction [Addendum 1]: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Insight:</w:t>
      </w:r>
      <w:r w:rsidDel="00000000" w:rsidR="00000000" w:rsidRPr="00000000">
        <w:rPr>
          <w:rtl w:val="0"/>
        </w:rPr>
        <w:t xml:space="preserve"> "Spec M0.2 originally referenced a DDC system. </w:t>
      </w:r>
      <w:r w:rsidDel="00000000" w:rsidR="00000000" w:rsidRPr="00000000">
        <w:rPr>
          <w:b w:val="1"/>
          <w:bCs w:val="1"/>
          <w:rtl w:val="0"/>
        </w:rPr>
        <w:t xml:space="preserve">Addendum 1 deletes this</w:t>
      </w:r>
      <w:r w:rsidDel="00000000" w:rsidR="00000000" w:rsidRPr="00000000">
        <w:rPr>
          <w:rtl w:val="0"/>
        </w:rPr>
        <w:t xml:space="preserve">. Scope is now limited to factory controls and wall timers. Do not carry cost for full DDC integration."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Unknown Utilities [Spec 33 41 00]: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Insight:</w:t>
      </w:r>
      <w:r w:rsidDel="00000000" w:rsidR="00000000" w:rsidRPr="00000000">
        <w:rPr>
          <w:rtl w:val="0"/>
        </w:rPr>
        <w:t xml:space="preserve"> "Civil spec notes subsurface investigations were </w:t>
      </w:r>
      <w:r w:rsidDel="00000000" w:rsidR="00000000" w:rsidRPr="00000000">
        <w:rPr>
          <w:b w:val="1"/>
          <w:bCs w:val="1"/>
          <w:rtl w:val="0"/>
        </w:rPr>
        <w:t xml:space="preserve">not performed</w:t>
      </w:r>
      <w:r w:rsidDel="00000000" w:rsidR="00000000" w:rsidRPr="00000000">
        <w:rPr>
          <w:rtl w:val="0"/>
        </w:rPr>
        <w:t xml:space="preserve">. Clause 1.01.B places risk on Contractor. Recommend carrying a contingency for 'Unsuitable Soils'."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Asphalt Temperature Limit [Spec 32 12 16]: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Insight:</w:t>
      </w:r>
      <w:r w:rsidDel="00000000" w:rsidR="00000000" w:rsidRPr="00000000">
        <w:rPr>
          <w:rtl w:val="0"/>
        </w:rPr>
        <w:t xml:space="preserve"> "Paving restricted to ambient air &gt; 32°F and rising. Verify schedule feasibility for Kenai, AK location."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41p6156ubcb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🔵 Commercial Insights (Low Priority / Strategy)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Liquidated Damages: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Insight:</w:t>
      </w:r>
      <w:r w:rsidDel="00000000" w:rsidR="00000000" w:rsidRPr="00000000">
        <w:rPr>
          <w:rtl w:val="0"/>
        </w:rPr>
        <w:t xml:space="preserve"> "Confirmed at </w:t>
      </w:r>
      <w:r w:rsidDel="00000000" w:rsidR="00000000" w:rsidRPr="00000000">
        <w:rPr>
          <w:b w:val="1"/>
          <w:bCs w:val="1"/>
          <w:rtl w:val="0"/>
        </w:rPr>
        <w:t xml:space="preserve">$300/day</w:t>
      </w:r>
      <w:r w:rsidDel="00000000" w:rsidR="00000000" w:rsidRPr="00000000">
        <w:rPr>
          <w:rtl w:val="0"/>
        </w:rPr>
        <w:t xml:space="preserve"> [Agreement Art. 11]. Schedule is 300 calendar days."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Approved Substitutions: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Insight:</w:t>
      </w:r>
      <w:r w:rsidDel="00000000" w:rsidR="00000000" w:rsidRPr="00000000">
        <w:rPr>
          <w:rtl w:val="0"/>
        </w:rPr>
        <w:t xml:space="preserve"> "York and Rupp Air approved as alternates to Daikin. Check pricing for potential savings."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Tax Compliance: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Insight:</w:t>
      </w:r>
      <w:r w:rsidDel="00000000" w:rsidR="00000000" w:rsidRPr="00000000">
        <w:rPr>
          <w:rtl w:val="0"/>
        </w:rPr>
        <w:t xml:space="preserve"> "Kenai Peninsula Borough tax compliance required. Ensure registration to collect sales tax [ITB Page 19]."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