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D6294" w14:textId="77777777" w:rsidR="00642754" w:rsidRDefault="00000000">
      <w:pPr>
        <w:spacing w:before="2200"/>
      </w:pPr>
      <w:r>
        <w:rPr>
          <w:b/>
          <w:bCs/>
          <w:color w:val="1F6B3B"/>
          <w:sz w:val="56"/>
          <w:szCs w:val="56"/>
        </w:rPr>
        <w:t>factura-electronica.app</w:t>
      </w:r>
    </w:p>
    <w:p w14:paraId="49BB970A" w14:textId="77777777" w:rsidR="00642754" w:rsidRDefault="00000000">
      <w:pPr>
        <w:spacing w:after="400"/>
      </w:pPr>
      <w:r>
        <w:rPr>
          <w:color w:val="555555"/>
          <w:sz w:val="26"/>
          <w:szCs w:val="26"/>
        </w:rPr>
        <w:t>Plataforma multitenant de comprobantes electrónicos v4.4 — Costa Rica</w:t>
      </w:r>
    </w:p>
    <w:p w14:paraId="3C9E3B37" w14:textId="77777777" w:rsidR="00642754" w:rsidRDefault="00000000">
      <w:pPr>
        <w:spacing w:after="80"/>
      </w:pPr>
      <w:r>
        <w:rPr>
          <w:b/>
          <w:bCs/>
          <w:sz w:val="32"/>
          <w:szCs w:val="32"/>
        </w:rPr>
        <w:t>Documento de Requerimientos del MVP</w:t>
      </w:r>
    </w:p>
    <w:p w14:paraId="1D528BFE" w14:textId="77777777" w:rsidR="00642754" w:rsidRDefault="00000000">
      <w:pPr>
        <w:spacing w:after="800"/>
      </w:pPr>
      <w:r>
        <w:rPr>
          <w:color w:val="777777"/>
          <w:sz w:val="22"/>
          <w:szCs w:val="22"/>
        </w:rPr>
        <w:t>Versión 0.2 — Roles acumulables y credenciales</w:t>
      </w:r>
    </w:p>
    <w:tbl>
      <w:tblPr>
        <w:tblW w:w="9360" w:type="dxa"/>
        <w:tblBorders>
          <w:top w:val="single" w:sz="2" w:space="0" w:color="BBBBBB"/>
          <w:left w:val="single" w:sz="2" w:space="0" w:color="BBBBBB"/>
          <w:bottom w:val="single" w:sz="2" w:space="0" w:color="BBBBBB"/>
          <w:right w:val="single" w:sz="2"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200"/>
        <w:gridCol w:w="7160"/>
      </w:tblGrid>
      <w:tr w:rsidR="00642754" w14:paraId="3CC58BB2" w14:textId="77777777">
        <w:tblPrEx>
          <w:tblCellMar>
            <w:top w:w="0" w:type="dxa"/>
            <w:bottom w:w="0" w:type="dxa"/>
          </w:tblCellMar>
        </w:tblPrEx>
        <w:trPr>
          <w:tblHeader/>
        </w:trPr>
        <w:tc>
          <w:tcPr>
            <w:tcW w:w="2200" w:type="dxa"/>
            <w:shd w:val="clear" w:color="auto" w:fill="1F6B3B"/>
            <w:tcMar>
              <w:top w:w="80" w:type="dxa"/>
              <w:left w:w="100" w:type="dxa"/>
              <w:bottom w:w="80" w:type="dxa"/>
              <w:right w:w="100" w:type="dxa"/>
            </w:tcMar>
          </w:tcPr>
          <w:p w14:paraId="02D14F0B" w14:textId="77777777" w:rsidR="00642754" w:rsidRDefault="00000000">
            <w:pPr>
              <w:spacing w:line="260" w:lineRule="auto"/>
            </w:pPr>
            <w:r>
              <w:rPr>
                <w:b/>
                <w:bCs/>
                <w:color w:val="FFFFFF"/>
                <w:sz w:val="19"/>
                <w:szCs w:val="19"/>
              </w:rPr>
              <w:t>Campo</w:t>
            </w:r>
          </w:p>
        </w:tc>
        <w:tc>
          <w:tcPr>
            <w:tcW w:w="7160" w:type="dxa"/>
            <w:shd w:val="clear" w:color="auto" w:fill="1F6B3B"/>
            <w:tcMar>
              <w:top w:w="80" w:type="dxa"/>
              <w:left w:w="100" w:type="dxa"/>
              <w:bottom w:w="80" w:type="dxa"/>
              <w:right w:w="100" w:type="dxa"/>
            </w:tcMar>
          </w:tcPr>
          <w:p w14:paraId="32D1FC37" w14:textId="77777777" w:rsidR="00642754" w:rsidRDefault="00000000">
            <w:pPr>
              <w:spacing w:line="260" w:lineRule="auto"/>
            </w:pPr>
            <w:r>
              <w:rPr>
                <w:b/>
                <w:bCs/>
                <w:color w:val="FFFFFF"/>
                <w:sz w:val="19"/>
                <w:szCs w:val="19"/>
              </w:rPr>
              <w:t>Valor</w:t>
            </w:r>
          </w:p>
        </w:tc>
      </w:tr>
      <w:tr w:rsidR="00642754" w14:paraId="648F99D8" w14:textId="77777777">
        <w:tblPrEx>
          <w:tblCellMar>
            <w:top w:w="0" w:type="dxa"/>
            <w:bottom w:w="0" w:type="dxa"/>
          </w:tblCellMar>
        </w:tblPrEx>
        <w:tc>
          <w:tcPr>
            <w:tcW w:w="2200" w:type="dxa"/>
            <w:tcMar>
              <w:top w:w="80" w:type="dxa"/>
              <w:left w:w="100" w:type="dxa"/>
              <w:bottom w:w="80" w:type="dxa"/>
              <w:right w:w="100" w:type="dxa"/>
            </w:tcMar>
          </w:tcPr>
          <w:p w14:paraId="018D019C" w14:textId="77777777" w:rsidR="00642754" w:rsidRDefault="00000000">
            <w:pPr>
              <w:spacing w:line="260" w:lineRule="auto"/>
            </w:pPr>
            <w:r>
              <w:rPr>
                <w:sz w:val="19"/>
                <w:szCs w:val="19"/>
              </w:rPr>
              <w:t>Producto</w:t>
            </w:r>
          </w:p>
        </w:tc>
        <w:tc>
          <w:tcPr>
            <w:tcW w:w="7160" w:type="dxa"/>
            <w:tcMar>
              <w:top w:w="80" w:type="dxa"/>
              <w:left w:w="100" w:type="dxa"/>
              <w:bottom w:w="80" w:type="dxa"/>
              <w:right w:w="100" w:type="dxa"/>
            </w:tcMar>
          </w:tcPr>
          <w:p w14:paraId="19837E43" w14:textId="77777777" w:rsidR="00642754" w:rsidRDefault="00000000">
            <w:pPr>
              <w:spacing w:line="260" w:lineRule="auto"/>
            </w:pPr>
            <w:r>
              <w:rPr>
                <w:sz w:val="19"/>
                <w:szCs w:val="19"/>
              </w:rPr>
              <w:t>factura-electronica.app</w:t>
            </w:r>
          </w:p>
        </w:tc>
      </w:tr>
      <w:tr w:rsidR="00642754" w14:paraId="461440BA" w14:textId="77777777">
        <w:tblPrEx>
          <w:tblCellMar>
            <w:top w:w="0" w:type="dxa"/>
            <w:bottom w:w="0" w:type="dxa"/>
          </w:tblCellMar>
        </w:tblPrEx>
        <w:tc>
          <w:tcPr>
            <w:tcW w:w="2200" w:type="dxa"/>
            <w:shd w:val="clear" w:color="auto" w:fill="F2F4F5"/>
            <w:tcMar>
              <w:top w:w="80" w:type="dxa"/>
              <w:left w:w="100" w:type="dxa"/>
              <w:bottom w:w="80" w:type="dxa"/>
              <w:right w:w="100" w:type="dxa"/>
            </w:tcMar>
          </w:tcPr>
          <w:p w14:paraId="740DE013" w14:textId="77777777" w:rsidR="00642754" w:rsidRDefault="00000000">
            <w:pPr>
              <w:spacing w:line="260" w:lineRule="auto"/>
            </w:pPr>
            <w:r>
              <w:rPr>
                <w:sz w:val="19"/>
                <w:szCs w:val="19"/>
              </w:rPr>
              <w:t>Empresa</w:t>
            </w:r>
          </w:p>
        </w:tc>
        <w:tc>
          <w:tcPr>
            <w:tcW w:w="7160" w:type="dxa"/>
            <w:shd w:val="clear" w:color="auto" w:fill="F2F4F5"/>
            <w:tcMar>
              <w:top w:w="80" w:type="dxa"/>
              <w:left w:w="100" w:type="dxa"/>
              <w:bottom w:w="80" w:type="dxa"/>
              <w:right w:w="100" w:type="dxa"/>
            </w:tcMar>
          </w:tcPr>
          <w:p w14:paraId="535A30F0" w14:textId="77777777" w:rsidR="00642754" w:rsidRDefault="00000000">
            <w:pPr>
              <w:spacing w:line="260" w:lineRule="auto"/>
            </w:pPr>
            <w:r>
              <w:rPr>
                <w:sz w:val="19"/>
                <w:szCs w:val="19"/>
              </w:rPr>
              <w:t>FusionHit (Fusion FZCR Technologies)</w:t>
            </w:r>
          </w:p>
        </w:tc>
      </w:tr>
      <w:tr w:rsidR="00642754" w14:paraId="66F3B7EC" w14:textId="77777777">
        <w:tblPrEx>
          <w:tblCellMar>
            <w:top w:w="0" w:type="dxa"/>
            <w:bottom w:w="0" w:type="dxa"/>
          </w:tblCellMar>
        </w:tblPrEx>
        <w:tc>
          <w:tcPr>
            <w:tcW w:w="2200" w:type="dxa"/>
            <w:tcMar>
              <w:top w:w="80" w:type="dxa"/>
              <w:left w:w="100" w:type="dxa"/>
              <w:bottom w:w="80" w:type="dxa"/>
              <w:right w:w="100" w:type="dxa"/>
            </w:tcMar>
          </w:tcPr>
          <w:p w14:paraId="1203FBBC" w14:textId="77777777" w:rsidR="00642754" w:rsidRDefault="00000000">
            <w:pPr>
              <w:spacing w:line="260" w:lineRule="auto"/>
            </w:pPr>
            <w:r>
              <w:rPr>
                <w:sz w:val="19"/>
                <w:szCs w:val="19"/>
              </w:rPr>
              <w:t>Autor</w:t>
            </w:r>
          </w:p>
        </w:tc>
        <w:tc>
          <w:tcPr>
            <w:tcW w:w="7160" w:type="dxa"/>
            <w:tcMar>
              <w:top w:w="80" w:type="dxa"/>
              <w:left w:w="100" w:type="dxa"/>
              <w:bottom w:w="80" w:type="dxa"/>
              <w:right w:w="100" w:type="dxa"/>
            </w:tcMar>
          </w:tcPr>
          <w:p w14:paraId="3DDD1ECF" w14:textId="77777777" w:rsidR="00642754" w:rsidRDefault="00000000">
            <w:pPr>
              <w:spacing w:line="260" w:lineRule="auto"/>
            </w:pPr>
            <w:r>
              <w:rPr>
                <w:sz w:val="19"/>
                <w:szCs w:val="19"/>
              </w:rPr>
              <w:t>Yacdani López Guzmán</w:t>
            </w:r>
          </w:p>
        </w:tc>
      </w:tr>
      <w:tr w:rsidR="00642754" w14:paraId="68F3114F" w14:textId="77777777">
        <w:tblPrEx>
          <w:tblCellMar>
            <w:top w:w="0" w:type="dxa"/>
            <w:bottom w:w="0" w:type="dxa"/>
          </w:tblCellMar>
        </w:tblPrEx>
        <w:tc>
          <w:tcPr>
            <w:tcW w:w="2200" w:type="dxa"/>
            <w:shd w:val="clear" w:color="auto" w:fill="F2F4F5"/>
            <w:tcMar>
              <w:top w:w="80" w:type="dxa"/>
              <w:left w:w="100" w:type="dxa"/>
              <w:bottom w:w="80" w:type="dxa"/>
              <w:right w:w="100" w:type="dxa"/>
            </w:tcMar>
          </w:tcPr>
          <w:p w14:paraId="2EE3D8F0" w14:textId="77777777" w:rsidR="00642754" w:rsidRDefault="00000000">
            <w:pPr>
              <w:spacing w:line="260" w:lineRule="auto"/>
            </w:pPr>
            <w:r>
              <w:rPr>
                <w:sz w:val="19"/>
                <w:szCs w:val="19"/>
              </w:rPr>
              <w:t>Fecha</w:t>
            </w:r>
          </w:p>
        </w:tc>
        <w:tc>
          <w:tcPr>
            <w:tcW w:w="7160" w:type="dxa"/>
            <w:shd w:val="clear" w:color="auto" w:fill="F2F4F5"/>
            <w:tcMar>
              <w:top w:w="80" w:type="dxa"/>
              <w:left w:w="100" w:type="dxa"/>
              <w:bottom w:w="80" w:type="dxa"/>
              <w:right w:w="100" w:type="dxa"/>
            </w:tcMar>
          </w:tcPr>
          <w:p w14:paraId="760640DB" w14:textId="77777777" w:rsidR="00642754" w:rsidRDefault="00000000">
            <w:pPr>
              <w:spacing w:line="260" w:lineRule="auto"/>
            </w:pPr>
            <w:r>
              <w:rPr>
                <w:sz w:val="19"/>
                <w:szCs w:val="19"/>
              </w:rPr>
              <w:t>26 de agosto de 2026</w:t>
            </w:r>
          </w:p>
        </w:tc>
      </w:tr>
      <w:tr w:rsidR="00642754" w14:paraId="6B027515" w14:textId="77777777">
        <w:tblPrEx>
          <w:tblCellMar>
            <w:top w:w="0" w:type="dxa"/>
            <w:bottom w:w="0" w:type="dxa"/>
          </w:tblCellMar>
        </w:tblPrEx>
        <w:tc>
          <w:tcPr>
            <w:tcW w:w="2200" w:type="dxa"/>
            <w:tcMar>
              <w:top w:w="80" w:type="dxa"/>
              <w:left w:w="100" w:type="dxa"/>
              <w:bottom w:w="80" w:type="dxa"/>
              <w:right w:w="100" w:type="dxa"/>
            </w:tcMar>
          </w:tcPr>
          <w:p w14:paraId="4FEBF85D" w14:textId="77777777" w:rsidR="00642754" w:rsidRDefault="00000000">
            <w:pPr>
              <w:spacing w:line="260" w:lineRule="auto"/>
            </w:pPr>
            <w:r>
              <w:rPr>
                <w:sz w:val="19"/>
                <w:szCs w:val="19"/>
              </w:rPr>
              <w:t>Estado</w:t>
            </w:r>
          </w:p>
        </w:tc>
        <w:tc>
          <w:tcPr>
            <w:tcW w:w="7160" w:type="dxa"/>
            <w:tcMar>
              <w:top w:w="80" w:type="dxa"/>
              <w:left w:w="100" w:type="dxa"/>
              <w:bottom w:w="80" w:type="dxa"/>
              <w:right w:w="100" w:type="dxa"/>
            </w:tcMar>
          </w:tcPr>
          <w:p w14:paraId="2AA3DA82" w14:textId="77777777" w:rsidR="00642754" w:rsidRDefault="00000000">
            <w:pPr>
              <w:spacing w:line="260" w:lineRule="auto"/>
            </w:pPr>
            <w:r>
              <w:rPr>
                <w:sz w:val="19"/>
                <w:szCs w:val="19"/>
              </w:rPr>
              <w:t>Borrador para revisión</w:t>
            </w:r>
          </w:p>
        </w:tc>
      </w:tr>
      <w:tr w:rsidR="00642754" w14:paraId="6E3CB602" w14:textId="77777777">
        <w:tblPrEx>
          <w:tblCellMar>
            <w:top w:w="0" w:type="dxa"/>
            <w:bottom w:w="0" w:type="dxa"/>
          </w:tblCellMar>
        </w:tblPrEx>
        <w:tc>
          <w:tcPr>
            <w:tcW w:w="2200" w:type="dxa"/>
            <w:shd w:val="clear" w:color="auto" w:fill="F2F4F5"/>
            <w:tcMar>
              <w:top w:w="80" w:type="dxa"/>
              <w:left w:w="100" w:type="dxa"/>
              <w:bottom w:w="80" w:type="dxa"/>
              <w:right w:w="100" w:type="dxa"/>
            </w:tcMar>
          </w:tcPr>
          <w:p w14:paraId="585287E2" w14:textId="77777777" w:rsidR="00642754" w:rsidRDefault="00000000">
            <w:pPr>
              <w:spacing w:line="260" w:lineRule="auto"/>
            </w:pPr>
            <w:r>
              <w:rPr>
                <w:sz w:val="19"/>
                <w:szCs w:val="19"/>
              </w:rPr>
              <w:t>Primer cliente integrador</w:t>
            </w:r>
          </w:p>
        </w:tc>
        <w:tc>
          <w:tcPr>
            <w:tcW w:w="7160" w:type="dxa"/>
            <w:shd w:val="clear" w:color="auto" w:fill="F2F4F5"/>
            <w:tcMar>
              <w:top w:w="80" w:type="dxa"/>
              <w:left w:w="100" w:type="dxa"/>
              <w:bottom w:w="80" w:type="dxa"/>
              <w:right w:w="100" w:type="dxa"/>
            </w:tcMar>
          </w:tcPr>
          <w:p w14:paraId="7133E09C" w14:textId="77777777" w:rsidR="00642754" w:rsidRDefault="00000000">
            <w:pPr>
              <w:spacing w:line="260" w:lineRule="auto"/>
            </w:pPr>
            <w:r>
              <w:rPr>
                <w:sz w:val="19"/>
                <w:szCs w:val="19"/>
              </w:rPr>
              <w:t>casilleros.app</w:t>
            </w:r>
          </w:p>
        </w:tc>
      </w:tr>
      <w:tr w:rsidR="00642754" w14:paraId="6B024639" w14:textId="77777777">
        <w:tblPrEx>
          <w:tblCellMar>
            <w:top w:w="0" w:type="dxa"/>
            <w:bottom w:w="0" w:type="dxa"/>
          </w:tblCellMar>
        </w:tblPrEx>
        <w:tc>
          <w:tcPr>
            <w:tcW w:w="2200" w:type="dxa"/>
            <w:tcMar>
              <w:top w:w="80" w:type="dxa"/>
              <w:left w:w="100" w:type="dxa"/>
              <w:bottom w:w="80" w:type="dxa"/>
              <w:right w:w="100" w:type="dxa"/>
            </w:tcMar>
          </w:tcPr>
          <w:p w14:paraId="2A1F55F3" w14:textId="77777777" w:rsidR="00642754" w:rsidRDefault="00000000">
            <w:pPr>
              <w:spacing w:line="260" w:lineRule="auto"/>
            </w:pPr>
            <w:r>
              <w:rPr>
                <w:sz w:val="19"/>
                <w:szCs w:val="19"/>
              </w:rPr>
              <w:t>Versión de esquema Hacienda</w:t>
            </w:r>
          </w:p>
        </w:tc>
        <w:tc>
          <w:tcPr>
            <w:tcW w:w="7160" w:type="dxa"/>
            <w:tcMar>
              <w:top w:w="80" w:type="dxa"/>
              <w:left w:w="100" w:type="dxa"/>
              <w:bottom w:w="80" w:type="dxa"/>
              <w:right w:w="100" w:type="dxa"/>
            </w:tcMar>
          </w:tcPr>
          <w:p w14:paraId="0F31226C" w14:textId="77777777" w:rsidR="00642754" w:rsidRDefault="00000000">
            <w:pPr>
              <w:spacing w:line="260" w:lineRule="auto"/>
            </w:pPr>
            <w:r>
              <w:rPr>
                <w:sz w:val="19"/>
                <w:szCs w:val="19"/>
              </w:rPr>
              <w:t>4.4 (obligatoria desde el 01/09/2025)</w:t>
            </w:r>
          </w:p>
        </w:tc>
      </w:tr>
      <w:tr w:rsidR="00642754" w14:paraId="618744C6" w14:textId="77777777">
        <w:tblPrEx>
          <w:tblCellMar>
            <w:top w:w="0" w:type="dxa"/>
            <w:bottom w:w="0" w:type="dxa"/>
          </w:tblCellMar>
        </w:tblPrEx>
        <w:tc>
          <w:tcPr>
            <w:tcW w:w="2200" w:type="dxa"/>
            <w:shd w:val="clear" w:color="auto" w:fill="F2F4F5"/>
            <w:tcMar>
              <w:top w:w="80" w:type="dxa"/>
              <w:left w:w="100" w:type="dxa"/>
              <w:bottom w:w="80" w:type="dxa"/>
              <w:right w:w="100" w:type="dxa"/>
            </w:tcMar>
          </w:tcPr>
          <w:p w14:paraId="514CF35D" w14:textId="77777777" w:rsidR="00642754" w:rsidRDefault="00000000">
            <w:pPr>
              <w:spacing w:line="260" w:lineRule="auto"/>
            </w:pPr>
            <w:r>
              <w:rPr>
                <w:sz w:val="19"/>
                <w:szCs w:val="19"/>
              </w:rPr>
              <w:t>Fuentes normativas</w:t>
            </w:r>
          </w:p>
        </w:tc>
        <w:tc>
          <w:tcPr>
            <w:tcW w:w="7160" w:type="dxa"/>
            <w:shd w:val="clear" w:color="auto" w:fill="F2F4F5"/>
            <w:tcMar>
              <w:top w:w="80" w:type="dxa"/>
              <w:left w:w="100" w:type="dxa"/>
              <w:bottom w:w="80" w:type="dxa"/>
              <w:right w:w="100" w:type="dxa"/>
            </w:tcMar>
          </w:tcPr>
          <w:p w14:paraId="10211DF7" w14:textId="77777777" w:rsidR="00642754" w:rsidRDefault="00000000">
            <w:pPr>
              <w:spacing w:line="260" w:lineRule="auto"/>
            </w:pPr>
            <w:r>
              <w:rPr>
                <w:sz w:val="19"/>
                <w:szCs w:val="19"/>
              </w:rPr>
              <w:t>XSD oficiales v4.4, especificación RAML del API de recepción, Reglamento de Comprobantes Electrónicos (Decreto 44739-H) y Resolución MH-DGT-RES-0027-2024</w:t>
            </w:r>
          </w:p>
        </w:tc>
      </w:tr>
    </w:tbl>
    <w:p w14:paraId="1D665B0A" w14:textId="77777777" w:rsidR="00642754" w:rsidRDefault="00000000">
      <w:r>
        <w:br w:type="page"/>
      </w:r>
    </w:p>
    <w:p w14:paraId="7ABF52D0" w14:textId="77777777" w:rsidR="00642754" w:rsidRDefault="00000000">
      <w:pPr>
        <w:pStyle w:val="Ttulo1"/>
        <w:spacing w:before="320" w:after="160"/>
      </w:pPr>
      <w:bookmarkStart w:id="0" w:name="_Toc238664579"/>
      <w:r>
        <w:rPr>
          <w:b/>
          <w:bCs/>
          <w:color w:val="1F6B3B"/>
          <w:sz w:val="30"/>
          <w:szCs w:val="30"/>
        </w:rPr>
        <w:lastRenderedPageBreak/>
        <w:t>Contenido</w:t>
      </w:r>
      <w:bookmarkEnd w:id="0"/>
    </w:p>
    <w:sdt>
      <w:sdtPr>
        <w:alias w:val="Contenido"/>
        <w:id w:val="-536655631"/>
      </w:sdtPr>
      <w:sdtContent>
        <w:p w14:paraId="18D90102" w14:textId="77777777" w:rsidR="00E66935" w:rsidRDefault="00000000">
          <w:pPr>
            <w:pStyle w:val="TDC1"/>
            <w:tabs>
              <w:tab w:val="right" w:leader="dot" w:pos="9350"/>
            </w:tabs>
            <w:rPr>
              <w:noProof/>
            </w:rPr>
          </w:pPr>
          <w:r>
            <w:fldChar w:fldCharType="begin"/>
          </w:r>
          <w:r>
            <w:instrText>TOC \h \o "1-3"</w:instrText>
          </w:r>
          <w:r>
            <w:fldChar w:fldCharType="separate"/>
          </w:r>
          <w:hyperlink w:anchor="_Toc238664579" w:history="1">
            <w:r w:rsidR="00E66935" w:rsidRPr="00F97EFB">
              <w:rPr>
                <w:rStyle w:val="Hipervnculo"/>
                <w:b/>
                <w:bCs/>
                <w:noProof/>
              </w:rPr>
              <w:t>Contenido</w:t>
            </w:r>
            <w:r w:rsidR="00E66935">
              <w:rPr>
                <w:noProof/>
              </w:rPr>
              <w:tab/>
            </w:r>
            <w:r w:rsidR="00E66935">
              <w:rPr>
                <w:noProof/>
              </w:rPr>
              <w:fldChar w:fldCharType="begin"/>
            </w:r>
            <w:r w:rsidR="00E66935">
              <w:rPr>
                <w:noProof/>
              </w:rPr>
              <w:instrText xml:space="preserve"> PAGEREF _Toc238664579 \h </w:instrText>
            </w:r>
            <w:r w:rsidR="00E66935">
              <w:rPr>
                <w:noProof/>
              </w:rPr>
            </w:r>
            <w:r w:rsidR="00E66935">
              <w:rPr>
                <w:noProof/>
              </w:rPr>
              <w:fldChar w:fldCharType="separate"/>
            </w:r>
            <w:r w:rsidR="00E66935">
              <w:rPr>
                <w:noProof/>
              </w:rPr>
              <w:t>1</w:t>
            </w:r>
            <w:r w:rsidR="00E66935">
              <w:rPr>
                <w:noProof/>
              </w:rPr>
              <w:fldChar w:fldCharType="end"/>
            </w:r>
          </w:hyperlink>
        </w:p>
        <w:p w14:paraId="58085E8D" w14:textId="77777777" w:rsidR="00E66935" w:rsidRDefault="00E66935">
          <w:pPr>
            <w:pStyle w:val="TDC1"/>
            <w:tabs>
              <w:tab w:val="right" w:leader="dot" w:pos="9350"/>
            </w:tabs>
            <w:rPr>
              <w:noProof/>
            </w:rPr>
          </w:pPr>
          <w:hyperlink w:anchor="_Toc238664580" w:history="1">
            <w:r w:rsidRPr="00F97EFB">
              <w:rPr>
                <w:rStyle w:val="Hipervnculo"/>
                <w:b/>
                <w:bCs/>
                <w:noProof/>
              </w:rPr>
              <w:t>1. Resumen ejecutivo</w:t>
            </w:r>
            <w:r>
              <w:rPr>
                <w:noProof/>
              </w:rPr>
              <w:tab/>
            </w:r>
            <w:r>
              <w:rPr>
                <w:noProof/>
              </w:rPr>
              <w:fldChar w:fldCharType="begin"/>
            </w:r>
            <w:r>
              <w:rPr>
                <w:noProof/>
              </w:rPr>
              <w:instrText xml:space="preserve"> PAGEREF _Toc238664580 \h </w:instrText>
            </w:r>
            <w:r>
              <w:rPr>
                <w:noProof/>
              </w:rPr>
            </w:r>
            <w:r>
              <w:rPr>
                <w:noProof/>
              </w:rPr>
              <w:fldChar w:fldCharType="separate"/>
            </w:r>
            <w:r>
              <w:rPr>
                <w:noProof/>
              </w:rPr>
              <w:t>1</w:t>
            </w:r>
            <w:r>
              <w:rPr>
                <w:noProof/>
              </w:rPr>
              <w:fldChar w:fldCharType="end"/>
            </w:r>
          </w:hyperlink>
        </w:p>
        <w:p w14:paraId="5420233C" w14:textId="77777777" w:rsidR="00E66935" w:rsidRDefault="00E66935">
          <w:pPr>
            <w:pStyle w:val="TDC2"/>
            <w:tabs>
              <w:tab w:val="right" w:leader="dot" w:pos="9350"/>
            </w:tabs>
            <w:rPr>
              <w:noProof/>
            </w:rPr>
          </w:pPr>
          <w:hyperlink w:anchor="_Toc238664581" w:history="1">
            <w:r w:rsidRPr="00F97EFB">
              <w:rPr>
                <w:rStyle w:val="Hipervnculo"/>
                <w:b/>
                <w:bCs/>
                <w:noProof/>
              </w:rPr>
              <w:t>1.1 Criterios de éxito del MVP</w:t>
            </w:r>
            <w:r>
              <w:rPr>
                <w:noProof/>
              </w:rPr>
              <w:tab/>
            </w:r>
            <w:r>
              <w:rPr>
                <w:noProof/>
              </w:rPr>
              <w:fldChar w:fldCharType="begin"/>
            </w:r>
            <w:r>
              <w:rPr>
                <w:noProof/>
              </w:rPr>
              <w:instrText xml:space="preserve"> PAGEREF _Toc238664581 \h </w:instrText>
            </w:r>
            <w:r>
              <w:rPr>
                <w:noProof/>
              </w:rPr>
            </w:r>
            <w:r>
              <w:rPr>
                <w:noProof/>
              </w:rPr>
              <w:fldChar w:fldCharType="separate"/>
            </w:r>
            <w:r>
              <w:rPr>
                <w:noProof/>
              </w:rPr>
              <w:t>1</w:t>
            </w:r>
            <w:r>
              <w:rPr>
                <w:noProof/>
              </w:rPr>
              <w:fldChar w:fldCharType="end"/>
            </w:r>
          </w:hyperlink>
        </w:p>
        <w:p w14:paraId="6FF490BB" w14:textId="77777777" w:rsidR="00E66935" w:rsidRDefault="00E66935">
          <w:pPr>
            <w:pStyle w:val="TDC1"/>
            <w:tabs>
              <w:tab w:val="right" w:leader="dot" w:pos="9350"/>
            </w:tabs>
            <w:rPr>
              <w:noProof/>
            </w:rPr>
          </w:pPr>
          <w:hyperlink w:anchor="_Toc238664582" w:history="1">
            <w:r w:rsidRPr="00F97EFB">
              <w:rPr>
                <w:rStyle w:val="Hipervnculo"/>
                <w:b/>
                <w:bCs/>
                <w:noProof/>
              </w:rPr>
              <w:t>2. Contexto normativo</w:t>
            </w:r>
            <w:r>
              <w:rPr>
                <w:noProof/>
              </w:rPr>
              <w:tab/>
            </w:r>
            <w:r>
              <w:rPr>
                <w:noProof/>
              </w:rPr>
              <w:fldChar w:fldCharType="begin"/>
            </w:r>
            <w:r>
              <w:rPr>
                <w:noProof/>
              </w:rPr>
              <w:instrText xml:space="preserve"> PAGEREF _Toc238664582 \h </w:instrText>
            </w:r>
            <w:r>
              <w:rPr>
                <w:noProof/>
              </w:rPr>
            </w:r>
            <w:r>
              <w:rPr>
                <w:noProof/>
              </w:rPr>
              <w:fldChar w:fldCharType="separate"/>
            </w:r>
            <w:r>
              <w:rPr>
                <w:noProof/>
              </w:rPr>
              <w:t>1</w:t>
            </w:r>
            <w:r>
              <w:rPr>
                <w:noProof/>
              </w:rPr>
              <w:fldChar w:fldCharType="end"/>
            </w:r>
          </w:hyperlink>
        </w:p>
        <w:p w14:paraId="14615145" w14:textId="77777777" w:rsidR="00E66935" w:rsidRDefault="00E66935">
          <w:pPr>
            <w:pStyle w:val="TDC1"/>
            <w:tabs>
              <w:tab w:val="right" w:leader="dot" w:pos="9350"/>
            </w:tabs>
            <w:rPr>
              <w:noProof/>
            </w:rPr>
          </w:pPr>
          <w:hyperlink w:anchor="_Toc238664583" w:history="1">
            <w:r w:rsidRPr="00F97EFB">
              <w:rPr>
                <w:rStyle w:val="Hipervnculo"/>
                <w:b/>
                <w:bCs/>
                <w:noProof/>
              </w:rPr>
              <w:t>3. Alcance</w:t>
            </w:r>
            <w:r>
              <w:rPr>
                <w:noProof/>
              </w:rPr>
              <w:tab/>
            </w:r>
            <w:r>
              <w:rPr>
                <w:noProof/>
              </w:rPr>
              <w:fldChar w:fldCharType="begin"/>
            </w:r>
            <w:r>
              <w:rPr>
                <w:noProof/>
              </w:rPr>
              <w:instrText xml:space="preserve"> PAGEREF _Toc238664583 \h </w:instrText>
            </w:r>
            <w:r>
              <w:rPr>
                <w:noProof/>
              </w:rPr>
            </w:r>
            <w:r>
              <w:rPr>
                <w:noProof/>
              </w:rPr>
              <w:fldChar w:fldCharType="separate"/>
            </w:r>
            <w:r>
              <w:rPr>
                <w:noProof/>
              </w:rPr>
              <w:t>1</w:t>
            </w:r>
            <w:r>
              <w:rPr>
                <w:noProof/>
              </w:rPr>
              <w:fldChar w:fldCharType="end"/>
            </w:r>
          </w:hyperlink>
        </w:p>
        <w:p w14:paraId="747776F1" w14:textId="77777777" w:rsidR="00E66935" w:rsidRDefault="00E66935">
          <w:pPr>
            <w:pStyle w:val="TDC2"/>
            <w:tabs>
              <w:tab w:val="right" w:leader="dot" w:pos="9350"/>
            </w:tabs>
            <w:rPr>
              <w:noProof/>
            </w:rPr>
          </w:pPr>
          <w:hyperlink w:anchor="_Toc238664584" w:history="1">
            <w:r w:rsidRPr="00F97EFB">
              <w:rPr>
                <w:rStyle w:val="Hipervnculo"/>
                <w:b/>
                <w:bCs/>
                <w:noProof/>
              </w:rPr>
              <w:t>3.1 Dentro del MVP</w:t>
            </w:r>
            <w:r>
              <w:rPr>
                <w:noProof/>
              </w:rPr>
              <w:tab/>
            </w:r>
            <w:r>
              <w:rPr>
                <w:noProof/>
              </w:rPr>
              <w:fldChar w:fldCharType="begin"/>
            </w:r>
            <w:r>
              <w:rPr>
                <w:noProof/>
              </w:rPr>
              <w:instrText xml:space="preserve"> PAGEREF _Toc238664584 \h </w:instrText>
            </w:r>
            <w:r>
              <w:rPr>
                <w:noProof/>
              </w:rPr>
            </w:r>
            <w:r>
              <w:rPr>
                <w:noProof/>
              </w:rPr>
              <w:fldChar w:fldCharType="separate"/>
            </w:r>
            <w:r>
              <w:rPr>
                <w:noProof/>
              </w:rPr>
              <w:t>1</w:t>
            </w:r>
            <w:r>
              <w:rPr>
                <w:noProof/>
              </w:rPr>
              <w:fldChar w:fldCharType="end"/>
            </w:r>
          </w:hyperlink>
        </w:p>
        <w:p w14:paraId="261AE234" w14:textId="77777777" w:rsidR="00E66935" w:rsidRDefault="00E66935">
          <w:pPr>
            <w:pStyle w:val="TDC2"/>
            <w:tabs>
              <w:tab w:val="right" w:leader="dot" w:pos="9350"/>
            </w:tabs>
            <w:rPr>
              <w:noProof/>
            </w:rPr>
          </w:pPr>
          <w:hyperlink w:anchor="_Toc238664585" w:history="1">
            <w:r w:rsidRPr="00F97EFB">
              <w:rPr>
                <w:rStyle w:val="Hipervnculo"/>
                <w:b/>
                <w:bCs/>
                <w:noProof/>
              </w:rPr>
              <w:t>3.2 Fuera del MVP</w:t>
            </w:r>
            <w:r>
              <w:rPr>
                <w:noProof/>
              </w:rPr>
              <w:tab/>
            </w:r>
            <w:r>
              <w:rPr>
                <w:noProof/>
              </w:rPr>
              <w:fldChar w:fldCharType="begin"/>
            </w:r>
            <w:r>
              <w:rPr>
                <w:noProof/>
              </w:rPr>
              <w:instrText xml:space="preserve"> PAGEREF _Toc238664585 \h </w:instrText>
            </w:r>
            <w:r>
              <w:rPr>
                <w:noProof/>
              </w:rPr>
            </w:r>
            <w:r>
              <w:rPr>
                <w:noProof/>
              </w:rPr>
              <w:fldChar w:fldCharType="separate"/>
            </w:r>
            <w:r>
              <w:rPr>
                <w:noProof/>
              </w:rPr>
              <w:t>1</w:t>
            </w:r>
            <w:r>
              <w:rPr>
                <w:noProof/>
              </w:rPr>
              <w:fldChar w:fldCharType="end"/>
            </w:r>
          </w:hyperlink>
        </w:p>
        <w:p w14:paraId="7064B908" w14:textId="77777777" w:rsidR="00E66935" w:rsidRDefault="00E66935">
          <w:pPr>
            <w:pStyle w:val="TDC1"/>
            <w:tabs>
              <w:tab w:val="right" w:leader="dot" w:pos="9350"/>
            </w:tabs>
            <w:rPr>
              <w:noProof/>
            </w:rPr>
          </w:pPr>
          <w:hyperlink w:anchor="_Toc238664586" w:history="1">
            <w:r w:rsidRPr="00F97EFB">
              <w:rPr>
                <w:rStyle w:val="Hipervnculo"/>
                <w:b/>
                <w:bCs/>
                <w:noProof/>
              </w:rPr>
              <w:t>4. Actores y modelo multitenant</w:t>
            </w:r>
            <w:r>
              <w:rPr>
                <w:noProof/>
              </w:rPr>
              <w:tab/>
            </w:r>
            <w:r>
              <w:rPr>
                <w:noProof/>
              </w:rPr>
              <w:fldChar w:fldCharType="begin"/>
            </w:r>
            <w:r>
              <w:rPr>
                <w:noProof/>
              </w:rPr>
              <w:instrText xml:space="preserve"> PAGEREF _Toc238664586 \h </w:instrText>
            </w:r>
            <w:r>
              <w:rPr>
                <w:noProof/>
              </w:rPr>
            </w:r>
            <w:r>
              <w:rPr>
                <w:noProof/>
              </w:rPr>
              <w:fldChar w:fldCharType="separate"/>
            </w:r>
            <w:r>
              <w:rPr>
                <w:noProof/>
              </w:rPr>
              <w:t>1</w:t>
            </w:r>
            <w:r>
              <w:rPr>
                <w:noProof/>
              </w:rPr>
              <w:fldChar w:fldCharType="end"/>
            </w:r>
          </w:hyperlink>
        </w:p>
        <w:p w14:paraId="631B676F" w14:textId="77777777" w:rsidR="00E66935" w:rsidRDefault="00E66935">
          <w:pPr>
            <w:pStyle w:val="TDC2"/>
            <w:tabs>
              <w:tab w:val="right" w:leader="dot" w:pos="9350"/>
            </w:tabs>
            <w:rPr>
              <w:noProof/>
            </w:rPr>
          </w:pPr>
          <w:hyperlink w:anchor="_Toc238664587" w:history="1">
            <w:r w:rsidRPr="00F97EFB">
              <w:rPr>
                <w:rStyle w:val="Hipervnculo"/>
                <w:b/>
                <w:bCs/>
                <w:noProof/>
              </w:rPr>
              <w:t>4.1 Los roles son ejes independientes, no categorías excluyentes</w:t>
            </w:r>
            <w:r>
              <w:rPr>
                <w:noProof/>
              </w:rPr>
              <w:tab/>
            </w:r>
            <w:r>
              <w:rPr>
                <w:noProof/>
              </w:rPr>
              <w:fldChar w:fldCharType="begin"/>
            </w:r>
            <w:r>
              <w:rPr>
                <w:noProof/>
              </w:rPr>
              <w:instrText xml:space="preserve"> PAGEREF _Toc238664587 \h </w:instrText>
            </w:r>
            <w:r>
              <w:rPr>
                <w:noProof/>
              </w:rPr>
            </w:r>
            <w:r>
              <w:rPr>
                <w:noProof/>
              </w:rPr>
              <w:fldChar w:fldCharType="separate"/>
            </w:r>
            <w:r>
              <w:rPr>
                <w:noProof/>
              </w:rPr>
              <w:t>1</w:t>
            </w:r>
            <w:r>
              <w:rPr>
                <w:noProof/>
              </w:rPr>
              <w:fldChar w:fldCharType="end"/>
            </w:r>
          </w:hyperlink>
        </w:p>
        <w:p w14:paraId="2D5BED29" w14:textId="77777777" w:rsidR="00E66935" w:rsidRDefault="00E66935">
          <w:pPr>
            <w:pStyle w:val="TDC2"/>
            <w:tabs>
              <w:tab w:val="right" w:leader="dot" w:pos="9350"/>
            </w:tabs>
            <w:rPr>
              <w:noProof/>
            </w:rPr>
          </w:pPr>
          <w:hyperlink w:anchor="_Toc238664588" w:history="1">
            <w:r w:rsidRPr="00F97EFB">
              <w:rPr>
                <w:rStyle w:val="Hipervnculo"/>
                <w:b/>
                <w:bCs/>
                <w:noProof/>
              </w:rPr>
              <w:t>4.2 Implicaciones de diseño</w:t>
            </w:r>
            <w:r>
              <w:rPr>
                <w:noProof/>
              </w:rPr>
              <w:tab/>
            </w:r>
            <w:r>
              <w:rPr>
                <w:noProof/>
              </w:rPr>
              <w:fldChar w:fldCharType="begin"/>
            </w:r>
            <w:r>
              <w:rPr>
                <w:noProof/>
              </w:rPr>
              <w:instrText xml:space="preserve"> PAGEREF _Toc238664588 \h </w:instrText>
            </w:r>
            <w:r>
              <w:rPr>
                <w:noProof/>
              </w:rPr>
            </w:r>
            <w:r>
              <w:rPr>
                <w:noProof/>
              </w:rPr>
              <w:fldChar w:fldCharType="separate"/>
            </w:r>
            <w:r>
              <w:rPr>
                <w:noProof/>
              </w:rPr>
              <w:t>1</w:t>
            </w:r>
            <w:r>
              <w:rPr>
                <w:noProof/>
              </w:rPr>
              <w:fldChar w:fldCharType="end"/>
            </w:r>
          </w:hyperlink>
        </w:p>
        <w:p w14:paraId="3AA5FD96" w14:textId="77777777" w:rsidR="00E66935" w:rsidRDefault="00E66935">
          <w:pPr>
            <w:pStyle w:val="TDC2"/>
            <w:tabs>
              <w:tab w:val="right" w:leader="dot" w:pos="9350"/>
            </w:tabs>
            <w:rPr>
              <w:noProof/>
            </w:rPr>
          </w:pPr>
          <w:hyperlink w:anchor="_Toc238664589" w:history="1">
            <w:r w:rsidRPr="00F97EFB">
              <w:rPr>
                <w:rStyle w:val="Hipervnculo"/>
                <w:b/>
                <w:bCs/>
                <w:noProof/>
              </w:rPr>
              <w:t>4.3 Custodia de secretos</w:t>
            </w:r>
            <w:r>
              <w:rPr>
                <w:noProof/>
              </w:rPr>
              <w:tab/>
            </w:r>
            <w:r>
              <w:rPr>
                <w:noProof/>
              </w:rPr>
              <w:fldChar w:fldCharType="begin"/>
            </w:r>
            <w:r>
              <w:rPr>
                <w:noProof/>
              </w:rPr>
              <w:instrText xml:space="preserve"> PAGEREF _Toc238664589 \h </w:instrText>
            </w:r>
            <w:r>
              <w:rPr>
                <w:noProof/>
              </w:rPr>
            </w:r>
            <w:r>
              <w:rPr>
                <w:noProof/>
              </w:rPr>
              <w:fldChar w:fldCharType="separate"/>
            </w:r>
            <w:r>
              <w:rPr>
                <w:noProof/>
              </w:rPr>
              <w:t>1</w:t>
            </w:r>
            <w:r>
              <w:rPr>
                <w:noProof/>
              </w:rPr>
              <w:fldChar w:fldCharType="end"/>
            </w:r>
          </w:hyperlink>
        </w:p>
        <w:p w14:paraId="0CFE261B" w14:textId="77777777" w:rsidR="00E66935" w:rsidRDefault="00E66935">
          <w:pPr>
            <w:pStyle w:val="TDC1"/>
            <w:tabs>
              <w:tab w:val="right" w:leader="dot" w:pos="9350"/>
            </w:tabs>
            <w:rPr>
              <w:noProof/>
            </w:rPr>
          </w:pPr>
          <w:hyperlink w:anchor="_Toc238664590" w:history="1">
            <w:r w:rsidRPr="00F97EFB">
              <w:rPr>
                <w:rStyle w:val="Hipervnculo"/>
                <w:b/>
                <w:bCs/>
                <w:noProof/>
              </w:rPr>
              <w:t>5. Decisiones de diseño</w:t>
            </w:r>
            <w:r>
              <w:rPr>
                <w:noProof/>
              </w:rPr>
              <w:tab/>
            </w:r>
            <w:r>
              <w:rPr>
                <w:noProof/>
              </w:rPr>
              <w:fldChar w:fldCharType="begin"/>
            </w:r>
            <w:r>
              <w:rPr>
                <w:noProof/>
              </w:rPr>
              <w:instrText xml:space="preserve"> PAGEREF _Toc238664590 \h </w:instrText>
            </w:r>
            <w:r>
              <w:rPr>
                <w:noProof/>
              </w:rPr>
            </w:r>
            <w:r>
              <w:rPr>
                <w:noProof/>
              </w:rPr>
              <w:fldChar w:fldCharType="separate"/>
            </w:r>
            <w:r>
              <w:rPr>
                <w:noProof/>
              </w:rPr>
              <w:t>1</w:t>
            </w:r>
            <w:r>
              <w:rPr>
                <w:noProof/>
              </w:rPr>
              <w:fldChar w:fldCharType="end"/>
            </w:r>
          </w:hyperlink>
        </w:p>
        <w:p w14:paraId="0D089FA5" w14:textId="77777777" w:rsidR="00E66935" w:rsidRDefault="00E66935">
          <w:pPr>
            <w:pStyle w:val="TDC1"/>
            <w:tabs>
              <w:tab w:val="right" w:leader="dot" w:pos="9350"/>
            </w:tabs>
            <w:rPr>
              <w:noProof/>
            </w:rPr>
          </w:pPr>
          <w:hyperlink w:anchor="_Toc238664591" w:history="1">
            <w:r w:rsidRPr="00F97EFB">
              <w:rPr>
                <w:rStyle w:val="Hipervnculo"/>
                <w:b/>
                <w:bCs/>
                <w:noProof/>
              </w:rPr>
              <w:t>6. Requerimientos funcionales por fase</w:t>
            </w:r>
            <w:r>
              <w:rPr>
                <w:noProof/>
              </w:rPr>
              <w:tab/>
            </w:r>
            <w:r>
              <w:rPr>
                <w:noProof/>
              </w:rPr>
              <w:fldChar w:fldCharType="begin"/>
            </w:r>
            <w:r>
              <w:rPr>
                <w:noProof/>
              </w:rPr>
              <w:instrText xml:space="preserve"> PAGEREF _Toc238664591 \h </w:instrText>
            </w:r>
            <w:r>
              <w:rPr>
                <w:noProof/>
              </w:rPr>
            </w:r>
            <w:r>
              <w:rPr>
                <w:noProof/>
              </w:rPr>
              <w:fldChar w:fldCharType="separate"/>
            </w:r>
            <w:r>
              <w:rPr>
                <w:noProof/>
              </w:rPr>
              <w:t>1</w:t>
            </w:r>
            <w:r>
              <w:rPr>
                <w:noProof/>
              </w:rPr>
              <w:fldChar w:fldCharType="end"/>
            </w:r>
          </w:hyperlink>
        </w:p>
        <w:p w14:paraId="1EE13B82" w14:textId="77777777" w:rsidR="00E66935" w:rsidRDefault="00E66935">
          <w:pPr>
            <w:pStyle w:val="TDC2"/>
            <w:tabs>
              <w:tab w:val="right" w:leader="dot" w:pos="9350"/>
            </w:tabs>
            <w:rPr>
              <w:noProof/>
            </w:rPr>
          </w:pPr>
          <w:hyperlink w:anchor="_Toc238664592" w:history="1">
            <w:r w:rsidRPr="00F97EFB">
              <w:rPr>
                <w:rStyle w:val="Hipervnculo"/>
                <w:b/>
                <w:bCs/>
                <w:noProof/>
              </w:rPr>
              <w:t>Fase 0 — Fundaciones y desbloqueo</w:t>
            </w:r>
            <w:r>
              <w:rPr>
                <w:noProof/>
              </w:rPr>
              <w:tab/>
            </w:r>
            <w:r>
              <w:rPr>
                <w:noProof/>
              </w:rPr>
              <w:fldChar w:fldCharType="begin"/>
            </w:r>
            <w:r>
              <w:rPr>
                <w:noProof/>
              </w:rPr>
              <w:instrText xml:space="preserve"> PAGEREF _Toc238664592 \h </w:instrText>
            </w:r>
            <w:r>
              <w:rPr>
                <w:noProof/>
              </w:rPr>
            </w:r>
            <w:r>
              <w:rPr>
                <w:noProof/>
              </w:rPr>
              <w:fldChar w:fldCharType="separate"/>
            </w:r>
            <w:r>
              <w:rPr>
                <w:noProof/>
              </w:rPr>
              <w:t>1</w:t>
            </w:r>
            <w:r>
              <w:rPr>
                <w:noProof/>
              </w:rPr>
              <w:fldChar w:fldCharType="end"/>
            </w:r>
          </w:hyperlink>
        </w:p>
        <w:p w14:paraId="41B4B767" w14:textId="77777777" w:rsidR="00E66935" w:rsidRDefault="00E66935">
          <w:pPr>
            <w:pStyle w:val="TDC2"/>
            <w:tabs>
              <w:tab w:val="right" w:leader="dot" w:pos="9350"/>
            </w:tabs>
            <w:rPr>
              <w:noProof/>
            </w:rPr>
          </w:pPr>
          <w:hyperlink w:anchor="_Toc238664593" w:history="1">
            <w:r w:rsidRPr="00F97EFB">
              <w:rPr>
                <w:rStyle w:val="Hipervnculo"/>
                <w:b/>
                <w:bCs/>
                <w:noProof/>
              </w:rPr>
              <w:t>Fase 1 — Primera factura aceptada</w:t>
            </w:r>
            <w:r>
              <w:rPr>
                <w:noProof/>
              </w:rPr>
              <w:tab/>
            </w:r>
            <w:r>
              <w:rPr>
                <w:noProof/>
              </w:rPr>
              <w:fldChar w:fldCharType="begin"/>
            </w:r>
            <w:r>
              <w:rPr>
                <w:noProof/>
              </w:rPr>
              <w:instrText xml:space="preserve"> PAGEREF _Toc238664593 \h </w:instrText>
            </w:r>
            <w:r>
              <w:rPr>
                <w:noProof/>
              </w:rPr>
            </w:r>
            <w:r>
              <w:rPr>
                <w:noProof/>
              </w:rPr>
              <w:fldChar w:fldCharType="separate"/>
            </w:r>
            <w:r>
              <w:rPr>
                <w:noProof/>
              </w:rPr>
              <w:t>1</w:t>
            </w:r>
            <w:r>
              <w:rPr>
                <w:noProof/>
              </w:rPr>
              <w:fldChar w:fldCharType="end"/>
            </w:r>
          </w:hyperlink>
        </w:p>
        <w:p w14:paraId="4CECC7B4" w14:textId="77777777" w:rsidR="00E66935" w:rsidRDefault="00E66935">
          <w:pPr>
            <w:pStyle w:val="TDC2"/>
            <w:tabs>
              <w:tab w:val="right" w:leader="dot" w:pos="9350"/>
            </w:tabs>
            <w:rPr>
              <w:noProof/>
            </w:rPr>
          </w:pPr>
          <w:hyperlink w:anchor="_Toc238664594" w:history="1">
            <w:r w:rsidRPr="00F97EFB">
              <w:rPr>
                <w:rStyle w:val="Hipervnculo"/>
                <w:b/>
                <w:bCs/>
                <w:noProof/>
              </w:rPr>
              <w:t>Fase 2 — Resto de comprobantes y primera emisión propia</w:t>
            </w:r>
            <w:r>
              <w:rPr>
                <w:noProof/>
              </w:rPr>
              <w:tab/>
            </w:r>
            <w:r>
              <w:rPr>
                <w:noProof/>
              </w:rPr>
              <w:fldChar w:fldCharType="begin"/>
            </w:r>
            <w:r>
              <w:rPr>
                <w:noProof/>
              </w:rPr>
              <w:instrText xml:space="preserve"> PAGEREF _Toc238664594 \h </w:instrText>
            </w:r>
            <w:r>
              <w:rPr>
                <w:noProof/>
              </w:rPr>
            </w:r>
            <w:r>
              <w:rPr>
                <w:noProof/>
              </w:rPr>
              <w:fldChar w:fldCharType="separate"/>
            </w:r>
            <w:r>
              <w:rPr>
                <w:noProof/>
              </w:rPr>
              <w:t>1</w:t>
            </w:r>
            <w:r>
              <w:rPr>
                <w:noProof/>
              </w:rPr>
              <w:fldChar w:fldCharType="end"/>
            </w:r>
          </w:hyperlink>
        </w:p>
        <w:p w14:paraId="32B623B3" w14:textId="77777777" w:rsidR="00E66935" w:rsidRDefault="00E66935">
          <w:pPr>
            <w:pStyle w:val="TDC2"/>
            <w:tabs>
              <w:tab w:val="right" w:leader="dot" w:pos="9350"/>
            </w:tabs>
            <w:rPr>
              <w:noProof/>
            </w:rPr>
          </w:pPr>
          <w:hyperlink w:anchor="_Toc238664595" w:history="1">
            <w:r w:rsidRPr="00F97EFB">
              <w:rPr>
                <w:rStyle w:val="Hipervnculo"/>
                <w:b/>
                <w:bCs/>
                <w:noProof/>
              </w:rPr>
              <w:t>Fase 3 — Pantallas mínimas de verificación</w:t>
            </w:r>
            <w:r>
              <w:rPr>
                <w:noProof/>
              </w:rPr>
              <w:tab/>
            </w:r>
            <w:r>
              <w:rPr>
                <w:noProof/>
              </w:rPr>
              <w:fldChar w:fldCharType="begin"/>
            </w:r>
            <w:r>
              <w:rPr>
                <w:noProof/>
              </w:rPr>
              <w:instrText xml:space="preserve"> PAGEREF _Toc238664595 \h </w:instrText>
            </w:r>
            <w:r>
              <w:rPr>
                <w:noProof/>
              </w:rPr>
            </w:r>
            <w:r>
              <w:rPr>
                <w:noProof/>
              </w:rPr>
              <w:fldChar w:fldCharType="separate"/>
            </w:r>
            <w:r>
              <w:rPr>
                <w:noProof/>
              </w:rPr>
              <w:t>1</w:t>
            </w:r>
            <w:r>
              <w:rPr>
                <w:noProof/>
              </w:rPr>
              <w:fldChar w:fldCharType="end"/>
            </w:r>
          </w:hyperlink>
        </w:p>
        <w:p w14:paraId="108465AB" w14:textId="77777777" w:rsidR="00E66935" w:rsidRDefault="00E66935">
          <w:pPr>
            <w:pStyle w:val="TDC2"/>
            <w:tabs>
              <w:tab w:val="right" w:leader="dot" w:pos="9350"/>
            </w:tabs>
            <w:rPr>
              <w:noProof/>
            </w:rPr>
          </w:pPr>
          <w:hyperlink w:anchor="_Toc238664596" w:history="1">
            <w:r w:rsidRPr="00F97EFB">
              <w:rPr>
                <w:rStyle w:val="Hipervnculo"/>
                <w:b/>
                <w:bCs/>
                <w:noProof/>
              </w:rPr>
              <w:t>Fase 4 — Recepción de comprobantes</w:t>
            </w:r>
            <w:r>
              <w:rPr>
                <w:noProof/>
              </w:rPr>
              <w:tab/>
            </w:r>
            <w:r>
              <w:rPr>
                <w:noProof/>
              </w:rPr>
              <w:fldChar w:fldCharType="begin"/>
            </w:r>
            <w:r>
              <w:rPr>
                <w:noProof/>
              </w:rPr>
              <w:instrText xml:space="preserve"> PAGEREF _Toc238664596 \h </w:instrText>
            </w:r>
            <w:r>
              <w:rPr>
                <w:noProof/>
              </w:rPr>
            </w:r>
            <w:r>
              <w:rPr>
                <w:noProof/>
              </w:rPr>
              <w:fldChar w:fldCharType="separate"/>
            </w:r>
            <w:r>
              <w:rPr>
                <w:noProof/>
              </w:rPr>
              <w:t>1</w:t>
            </w:r>
            <w:r>
              <w:rPr>
                <w:noProof/>
              </w:rPr>
              <w:fldChar w:fldCharType="end"/>
            </w:r>
          </w:hyperlink>
        </w:p>
        <w:p w14:paraId="423D0A37" w14:textId="77777777" w:rsidR="00E66935" w:rsidRDefault="00E66935">
          <w:pPr>
            <w:pStyle w:val="TDC2"/>
            <w:tabs>
              <w:tab w:val="right" w:leader="dot" w:pos="9350"/>
            </w:tabs>
            <w:rPr>
              <w:noProof/>
            </w:rPr>
          </w:pPr>
          <w:hyperlink w:anchor="_Toc238664597" w:history="1">
            <w:r w:rsidRPr="00F97EFB">
              <w:rPr>
                <w:rStyle w:val="Hipervnculo"/>
                <w:b/>
                <w:bCs/>
                <w:noProof/>
              </w:rPr>
              <w:t>Fase 5 — Producción y migración de casilleros.app</w:t>
            </w:r>
            <w:r>
              <w:rPr>
                <w:noProof/>
              </w:rPr>
              <w:tab/>
            </w:r>
            <w:r>
              <w:rPr>
                <w:noProof/>
              </w:rPr>
              <w:fldChar w:fldCharType="begin"/>
            </w:r>
            <w:r>
              <w:rPr>
                <w:noProof/>
              </w:rPr>
              <w:instrText xml:space="preserve"> PAGEREF _Toc238664597 \h </w:instrText>
            </w:r>
            <w:r>
              <w:rPr>
                <w:noProof/>
              </w:rPr>
            </w:r>
            <w:r>
              <w:rPr>
                <w:noProof/>
              </w:rPr>
              <w:fldChar w:fldCharType="separate"/>
            </w:r>
            <w:r>
              <w:rPr>
                <w:noProof/>
              </w:rPr>
              <w:t>1</w:t>
            </w:r>
            <w:r>
              <w:rPr>
                <w:noProof/>
              </w:rPr>
              <w:fldChar w:fldCharType="end"/>
            </w:r>
          </w:hyperlink>
        </w:p>
        <w:p w14:paraId="3ABDC98E" w14:textId="77777777" w:rsidR="00E66935" w:rsidRDefault="00E66935">
          <w:pPr>
            <w:pStyle w:val="TDC1"/>
            <w:tabs>
              <w:tab w:val="right" w:leader="dot" w:pos="9350"/>
            </w:tabs>
            <w:rPr>
              <w:noProof/>
            </w:rPr>
          </w:pPr>
          <w:hyperlink w:anchor="_Toc238664598" w:history="1">
            <w:r w:rsidRPr="00F97EFB">
              <w:rPr>
                <w:rStyle w:val="Hipervnculo"/>
                <w:b/>
                <w:bCs/>
                <w:noProof/>
              </w:rPr>
              <w:t>7. Requerimientos no funcionales</w:t>
            </w:r>
            <w:r>
              <w:rPr>
                <w:noProof/>
              </w:rPr>
              <w:tab/>
            </w:r>
            <w:r>
              <w:rPr>
                <w:noProof/>
              </w:rPr>
              <w:fldChar w:fldCharType="begin"/>
            </w:r>
            <w:r>
              <w:rPr>
                <w:noProof/>
              </w:rPr>
              <w:instrText xml:space="preserve"> PAGEREF _Toc238664598 \h </w:instrText>
            </w:r>
            <w:r>
              <w:rPr>
                <w:noProof/>
              </w:rPr>
            </w:r>
            <w:r>
              <w:rPr>
                <w:noProof/>
              </w:rPr>
              <w:fldChar w:fldCharType="separate"/>
            </w:r>
            <w:r>
              <w:rPr>
                <w:noProof/>
              </w:rPr>
              <w:t>1</w:t>
            </w:r>
            <w:r>
              <w:rPr>
                <w:noProof/>
              </w:rPr>
              <w:fldChar w:fldCharType="end"/>
            </w:r>
          </w:hyperlink>
        </w:p>
        <w:p w14:paraId="1DEA23CE" w14:textId="77777777" w:rsidR="00E66935" w:rsidRDefault="00E66935">
          <w:pPr>
            <w:pStyle w:val="TDC1"/>
            <w:tabs>
              <w:tab w:val="right" w:leader="dot" w:pos="9350"/>
            </w:tabs>
            <w:rPr>
              <w:noProof/>
            </w:rPr>
          </w:pPr>
          <w:hyperlink w:anchor="_Toc238664599" w:history="1">
            <w:r w:rsidRPr="00F97EFB">
              <w:rPr>
                <w:rStyle w:val="Hipervnculo"/>
                <w:b/>
                <w:bCs/>
                <w:noProof/>
              </w:rPr>
              <w:t>8. Contratos de API</w:t>
            </w:r>
            <w:r>
              <w:rPr>
                <w:noProof/>
              </w:rPr>
              <w:tab/>
            </w:r>
            <w:r>
              <w:rPr>
                <w:noProof/>
              </w:rPr>
              <w:fldChar w:fldCharType="begin"/>
            </w:r>
            <w:r>
              <w:rPr>
                <w:noProof/>
              </w:rPr>
              <w:instrText xml:space="preserve"> PAGEREF _Toc238664599 \h </w:instrText>
            </w:r>
            <w:r>
              <w:rPr>
                <w:noProof/>
              </w:rPr>
            </w:r>
            <w:r>
              <w:rPr>
                <w:noProof/>
              </w:rPr>
              <w:fldChar w:fldCharType="separate"/>
            </w:r>
            <w:r>
              <w:rPr>
                <w:noProof/>
              </w:rPr>
              <w:t>1</w:t>
            </w:r>
            <w:r>
              <w:rPr>
                <w:noProof/>
              </w:rPr>
              <w:fldChar w:fldCharType="end"/>
            </w:r>
          </w:hyperlink>
        </w:p>
        <w:p w14:paraId="3A6C59CC" w14:textId="77777777" w:rsidR="00E66935" w:rsidRDefault="00E66935">
          <w:pPr>
            <w:pStyle w:val="TDC2"/>
            <w:tabs>
              <w:tab w:val="right" w:leader="dot" w:pos="9350"/>
            </w:tabs>
            <w:rPr>
              <w:noProof/>
            </w:rPr>
          </w:pPr>
          <w:hyperlink w:anchor="_Toc238664600" w:history="1">
            <w:r w:rsidRPr="00F97EFB">
              <w:rPr>
                <w:rStyle w:val="Hipervnculo"/>
                <w:b/>
                <w:bCs/>
                <w:noProof/>
              </w:rPr>
              <w:t>8.1 API de la plataforma (borrador)</w:t>
            </w:r>
            <w:r>
              <w:rPr>
                <w:noProof/>
              </w:rPr>
              <w:tab/>
            </w:r>
            <w:r>
              <w:rPr>
                <w:noProof/>
              </w:rPr>
              <w:fldChar w:fldCharType="begin"/>
            </w:r>
            <w:r>
              <w:rPr>
                <w:noProof/>
              </w:rPr>
              <w:instrText xml:space="preserve"> PAGEREF _Toc238664600 \h </w:instrText>
            </w:r>
            <w:r>
              <w:rPr>
                <w:noProof/>
              </w:rPr>
            </w:r>
            <w:r>
              <w:rPr>
                <w:noProof/>
              </w:rPr>
              <w:fldChar w:fldCharType="separate"/>
            </w:r>
            <w:r>
              <w:rPr>
                <w:noProof/>
              </w:rPr>
              <w:t>1</w:t>
            </w:r>
            <w:r>
              <w:rPr>
                <w:noProof/>
              </w:rPr>
              <w:fldChar w:fldCharType="end"/>
            </w:r>
          </w:hyperlink>
        </w:p>
        <w:p w14:paraId="69BDB748" w14:textId="77777777" w:rsidR="00E66935" w:rsidRDefault="00E66935">
          <w:pPr>
            <w:pStyle w:val="TDC2"/>
            <w:tabs>
              <w:tab w:val="right" w:leader="dot" w:pos="9350"/>
            </w:tabs>
            <w:rPr>
              <w:noProof/>
            </w:rPr>
          </w:pPr>
          <w:hyperlink w:anchor="_Toc238664601" w:history="1">
            <w:r w:rsidRPr="00F97EFB">
              <w:rPr>
                <w:rStyle w:val="Hipervnculo"/>
                <w:b/>
                <w:bCs/>
                <w:noProof/>
              </w:rPr>
              <w:t>8.2 API de recepción de Hacienda (especificación oficial)</w:t>
            </w:r>
            <w:r>
              <w:rPr>
                <w:noProof/>
              </w:rPr>
              <w:tab/>
            </w:r>
            <w:r>
              <w:rPr>
                <w:noProof/>
              </w:rPr>
              <w:fldChar w:fldCharType="begin"/>
            </w:r>
            <w:r>
              <w:rPr>
                <w:noProof/>
              </w:rPr>
              <w:instrText xml:space="preserve"> PAGEREF _Toc238664601 \h </w:instrText>
            </w:r>
            <w:r>
              <w:rPr>
                <w:noProof/>
              </w:rPr>
            </w:r>
            <w:r>
              <w:rPr>
                <w:noProof/>
              </w:rPr>
              <w:fldChar w:fldCharType="separate"/>
            </w:r>
            <w:r>
              <w:rPr>
                <w:noProof/>
              </w:rPr>
              <w:t>1</w:t>
            </w:r>
            <w:r>
              <w:rPr>
                <w:noProof/>
              </w:rPr>
              <w:fldChar w:fldCharType="end"/>
            </w:r>
          </w:hyperlink>
        </w:p>
        <w:p w14:paraId="2E2D2CA2" w14:textId="77777777" w:rsidR="00E66935" w:rsidRDefault="00E66935">
          <w:pPr>
            <w:pStyle w:val="TDC3"/>
            <w:tabs>
              <w:tab w:val="right" w:leader="dot" w:pos="9350"/>
            </w:tabs>
            <w:rPr>
              <w:noProof/>
            </w:rPr>
          </w:pPr>
          <w:hyperlink w:anchor="_Toc238664602" w:history="1">
            <w:r w:rsidRPr="00F97EFB">
              <w:rPr>
                <w:rStyle w:val="Hipervnculo"/>
                <w:b/>
                <w:bCs/>
                <w:noProof/>
              </w:rPr>
              <w:t>Cuerpo de la solicitud de envío</w:t>
            </w:r>
            <w:r>
              <w:rPr>
                <w:noProof/>
              </w:rPr>
              <w:tab/>
            </w:r>
            <w:r>
              <w:rPr>
                <w:noProof/>
              </w:rPr>
              <w:fldChar w:fldCharType="begin"/>
            </w:r>
            <w:r>
              <w:rPr>
                <w:noProof/>
              </w:rPr>
              <w:instrText xml:space="preserve"> PAGEREF _Toc238664602 \h </w:instrText>
            </w:r>
            <w:r>
              <w:rPr>
                <w:noProof/>
              </w:rPr>
            </w:r>
            <w:r>
              <w:rPr>
                <w:noProof/>
              </w:rPr>
              <w:fldChar w:fldCharType="separate"/>
            </w:r>
            <w:r>
              <w:rPr>
                <w:noProof/>
              </w:rPr>
              <w:t>1</w:t>
            </w:r>
            <w:r>
              <w:rPr>
                <w:noProof/>
              </w:rPr>
              <w:fldChar w:fldCharType="end"/>
            </w:r>
          </w:hyperlink>
        </w:p>
        <w:p w14:paraId="161616C6" w14:textId="77777777" w:rsidR="00E66935" w:rsidRDefault="00E66935">
          <w:pPr>
            <w:pStyle w:val="TDC3"/>
            <w:tabs>
              <w:tab w:val="right" w:leader="dot" w:pos="9350"/>
            </w:tabs>
            <w:rPr>
              <w:noProof/>
            </w:rPr>
          </w:pPr>
          <w:hyperlink w:anchor="_Toc238664603" w:history="1">
            <w:r w:rsidRPr="00F97EFB">
              <w:rPr>
                <w:rStyle w:val="Hipervnculo"/>
                <w:b/>
                <w:bCs/>
                <w:noProof/>
              </w:rPr>
              <w:t>Manejo de respuestas y errores</w:t>
            </w:r>
            <w:r>
              <w:rPr>
                <w:noProof/>
              </w:rPr>
              <w:tab/>
            </w:r>
            <w:r>
              <w:rPr>
                <w:noProof/>
              </w:rPr>
              <w:fldChar w:fldCharType="begin"/>
            </w:r>
            <w:r>
              <w:rPr>
                <w:noProof/>
              </w:rPr>
              <w:instrText xml:space="preserve"> PAGEREF _Toc238664603 \h </w:instrText>
            </w:r>
            <w:r>
              <w:rPr>
                <w:noProof/>
              </w:rPr>
            </w:r>
            <w:r>
              <w:rPr>
                <w:noProof/>
              </w:rPr>
              <w:fldChar w:fldCharType="separate"/>
            </w:r>
            <w:r>
              <w:rPr>
                <w:noProof/>
              </w:rPr>
              <w:t>1</w:t>
            </w:r>
            <w:r>
              <w:rPr>
                <w:noProof/>
              </w:rPr>
              <w:fldChar w:fldCharType="end"/>
            </w:r>
          </w:hyperlink>
        </w:p>
        <w:p w14:paraId="68746E30" w14:textId="77777777" w:rsidR="00E66935" w:rsidRDefault="00E66935">
          <w:pPr>
            <w:pStyle w:val="TDC2"/>
            <w:tabs>
              <w:tab w:val="right" w:leader="dot" w:pos="9350"/>
            </w:tabs>
            <w:rPr>
              <w:noProof/>
            </w:rPr>
          </w:pPr>
          <w:hyperlink w:anchor="_Toc238664604" w:history="1">
            <w:r w:rsidRPr="00F97EFB">
              <w:rPr>
                <w:rStyle w:val="Hipervnculo"/>
                <w:b/>
                <w:bCs/>
                <w:noProof/>
              </w:rPr>
              <w:t>8.3 Máquina de estados y su correspondencia con Hacienda</w:t>
            </w:r>
            <w:r>
              <w:rPr>
                <w:noProof/>
              </w:rPr>
              <w:tab/>
            </w:r>
            <w:r>
              <w:rPr>
                <w:noProof/>
              </w:rPr>
              <w:fldChar w:fldCharType="begin"/>
            </w:r>
            <w:r>
              <w:rPr>
                <w:noProof/>
              </w:rPr>
              <w:instrText xml:space="preserve"> PAGEREF _Toc238664604 \h </w:instrText>
            </w:r>
            <w:r>
              <w:rPr>
                <w:noProof/>
              </w:rPr>
            </w:r>
            <w:r>
              <w:rPr>
                <w:noProof/>
              </w:rPr>
              <w:fldChar w:fldCharType="separate"/>
            </w:r>
            <w:r>
              <w:rPr>
                <w:noProof/>
              </w:rPr>
              <w:t>1</w:t>
            </w:r>
            <w:r>
              <w:rPr>
                <w:noProof/>
              </w:rPr>
              <w:fldChar w:fldCharType="end"/>
            </w:r>
          </w:hyperlink>
        </w:p>
        <w:p w14:paraId="55B4137C" w14:textId="77777777" w:rsidR="00E66935" w:rsidRDefault="00E66935">
          <w:pPr>
            <w:pStyle w:val="TDC1"/>
            <w:tabs>
              <w:tab w:val="right" w:leader="dot" w:pos="9350"/>
            </w:tabs>
            <w:rPr>
              <w:noProof/>
            </w:rPr>
          </w:pPr>
          <w:hyperlink w:anchor="_Toc238664605" w:history="1">
            <w:r w:rsidRPr="00F97EFB">
              <w:rPr>
                <w:rStyle w:val="Hipervnculo"/>
                <w:b/>
                <w:bCs/>
                <w:noProof/>
              </w:rPr>
              <w:t>9. Riesgos</w:t>
            </w:r>
            <w:r>
              <w:rPr>
                <w:noProof/>
              </w:rPr>
              <w:tab/>
            </w:r>
            <w:r>
              <w:rPr>
                <w:noProof/>
              </w:rPr>
              <w:fldChar w:fldCharType="begin"/>
            </w:r>
            <w:r>
              <w:rPr>
                <w:noProof/>
              </w:rPr>
              <w:instrText xml:space="preserve"> PAGEREF _Toc238664605 \h </w:instrText>
            </w:r>
            <w:r>
              <w:rPr>
                <w:noProof/>
              </w:rPr>
            </w:r>
            <w:r>
              <w:rPr>
                <w:noProof/>
              </w:rPr>
              <w:fldChar w:fldCharType="separate"/>
            </w:r>
            <w:r>
              <w:rPr>
                <w:noProof/>
              </w:rPr>
              <w:t>1</w:t>
            </w:r>
            <w:r>
              <w:rPr>
                <w:noProof/>
              </w:rPr>
              <w:fldChar w:fldCharType="end"/>
            </w:r>
          </w:hyperlink>
        </w:p>
        <w:p w14:paraId="785C5309" w14:textId="77777777" w:rsidR="00E66935" w:rsidRDefault="00E66935">
          <w:pPr>
            <w:pStyle w:val="TDC1"/>
            <w:tabs>
              <w:tab w:val="right" w:leader="dot" w:pos="9350"/>
            </w:tabs>
            <w:rPr>
              <w:noProof/>
            </w:rPr>
          </w:pPr>
          <w:hyperlink w:anchor="_Toc238664606" w:history="1">
            <w:r w:rsidRPr="00F97EFB">
              <w:rPr>
                <w:rStyle w:val="Hipervnculo"/>
                <w:b/>
                <w:bCs/>
                <w:noProof/>
              </w:rPr>
              <w:t>10. Preguntas abiertas</w:t>
            </w:r>
            <w:r>
              <w:rPr>
                <w:noProof/>
              </w:rPr>
              <w:tab/>
            </w:r>
            <w:r>
              <w:rPr>
                <w:noProof/>
              </w:rPr>
              <w:fldChar w:fldCharType="begin"/>
            </w:r>
            <w:r>
              <w:rPr>
                <w:noProof/>
              </w:rPr>
              <w:instrText xml:space="preserve"> PAGEREF _Toc238664606 \h </w:instrText>
            </w:r>
            <w:r>
              <w:rPr>
                <w:noProof/>
              </w:rPr>
            </w:r>
            <w:r>
              <w:rPr>
                <w:noProof/>
              </w:rPr>
              <w:fldChar w:fldCharType="separate"/>
            </w:r>
            <w:r>
              <w:rPr>
                <w:noProof/>
              </w:rPr>
              <w:t>1</w:t>
            </w:r>
            <w:r>
              <w:rPr>
                <w:noProof/>
              </w:rPr>
              <w:fldChar w:fldCharType="end"/>
            </w:r>
          </w:hyperlink>
        </w:p>
        <w:p w14:paraId="08EA7C0E" w14:textId="77777777" w:rsidR="00E66935" w:rsidRDefault="00E66935">
          <w:pPr>
            <w:pStyle w:val="TDC1"/>
            <w:tabs>
              <w:tab w:val="right" w:leader="dot" w:pos="9350"/>
            </w:tabs>
            <w:rPr>
              <w:noProof/>
            </w:rPr>
          </w:pPr>
          <w:hyperlink w:anchor="_Toc238664607" w:history="1">
            <w:r w:rsidRPr="00F97EFB">
              <w:rPr>
                <w:rStyle w:val="Hipervnculo"/>
                <w:b/>
                <w:bCs/>
                <w:noProof/>
              </w:rPr>
              <w:t>11. Extensibilidad a otros países</w:t>
            </w:r>
            <w:r>
              <w:rPr>
                <w:noProof/>
              </w:rPr>
              <w:tab/>
            </w:r>
            <w:r>
              <w:rPr>
                <w:noProof/>
              </w:rPr>
              <w:fldChar w:fldCharType="begin"/>
            </w:r>
            <w:r>
              <w:rPr>
                <w:noProof/>
              </w:rPr>
              <w:instrText xml:space="preserve"> PAGEREF _Toc238664607 \h </w:instrText>
            </w:r>
            <w:r>
              <w:rPr>
                <w:noProof/>
              </w:rPr>
            </w:r>
            <w:r>
              <w:rPr>
                <w:noProof/>
              </w:rPr>
              <w:fldChar w:fldCharType="separate"/>
            </w:r>
            <w:r>
              <w:rPr>
                <w:noProof/>
              </w:rPr>
              <w:t>1</w:t>
            </w:r>
            <w:r>
              <w:rPr>
                <w:noProof/>
              </w:rPr>
              <w:fldChar w:fldCharType="end"/>
            </w:r>
          </w:hyperlink>
        </w:p>
        <w:p w14:paraId="26A5DB43" w14:textId="77777777" w:rsidR="00E66935" w:rsidRDefault="00E66935">
          <w:pPr>
            <w:pStyle w:val="TDC2"/>
            <w:tabs>
              <w:tab w:val="right" w:leader="dot" w:pos="9350"/>
            </w:tabs>
            <w:rPr>
              <w:noProof/>
            </w:rPr>
          </w:pPr>
          <w:hyperlink w:anchor="_Toc238664608" w:history="1">
            <w:r w:rsidRPr="00F97EFB">
              <w:rPr>
                <w:rStyle w:val="Hipervnculo"/>
                <w:b/>
                <w:bCs/>
                <w:noProof/>
              </w:rPr>
              <w:t>11.1 Qué se hace en el MVP</w:t>
            </w:r>
            <w:r>
              <w:rPr>
                <w:noProof/>
              </w:rPr>
              <w:tab/>
            </w:r>
            <w:r>
              <w:rPr>
                <w:noProof/>
              </w:rPr>
              <w:fldChar w:fldCharType="begin"/>
            </w:r>
            <w:r>
              <w:rPr>
                <w:noProof/>
              </w:rPr>
              <w:instrText xml:space="preserve"> PAGEREF _Toc238664608 \h </w:instrText>
            </w:r>
            <w:r>
              <w:rPr>
                <w:noProof/>
              </w:rPr>
            </w:r>
            <w:r>
              <w:rPr>
                <w:noProof/>
              </w:rPr>
              <w:fldChar w:fldCharType="separate"/>
            </w:r>
            <w:r>
              <w:rPr>
                <w:noProof/>
              </w:rPr>
              <w:t>1</w:t>
            </w:r>
            <w:r>
              <w:rPr>
                <w:noProof/>
              </w:rPr>
              <w:fldChar w:fldCharType="end"/>
            </w:r>
          </w:hyperlink>
        </w:p>
        <w:p w14:paraId="43D95954" w14:textId="77777777" w:rsidR="00E66935" w:rsidRDefault="00E66935">
          <w:pPr>
            <w:pStyle w:val="TDC2"/>
            <w:tabs>
              <w:tab w:val="right" w:leader="dot" w:pos="9350"/>
            </w:tabs>
            <w:rPr>
              <w:noProof/>
            </w:rPr>
          </w:pPr>
          <w:hyperlink w:anchor="_Toc238664609" w:history="1">
            <w:r w:rsidRPr="00F97EFB">
              <w:rPr>
                <w:rStyle w:val="Hipervnculo"/>
                <w:b/>
                <w:bCs/>
                <w:noProof/>
              </w:rPr>
              <w:t>11.2 Qué se evita deliberadamente</w:t>
            </w:r>
            <w:r>
              <w:rPr>
                <w:noProof/>
              </w:rPr>
              <w:tab/>
            </w:r>
            <w:r>
              <w:rPr>
                <w:noProof/>
              </w:rPr>
              <w:fldChar w:fldCharType="begin"/>
            </w:r>
            <w:r>
              <w:rPr>
                <w:noProof/>
              </w:rPr>
              <w:instrText xml:space="preserve"> PAGEREF _Toc238664609 \h </w:instrText>
            </w:r>
            <w:r>
              <w:rPr>
                <w:noProof/>
              </w:rPr>
            </w:r>
            <w:r>
              <w:rPr>
                <w:noProof/>
              </w:rPr>
              <w:fldChar w:fldCharType="separate"/>
            </w:r>
            <w:r>
              <w:rPr>
                <w:noProof/>
              </w:rPr>
              <w:t>1</w:t>
            </w:r>
            <w:r>
              <w:rPr>
                <w:noProof/>
              </w:rPr>
              <w:fldChar w:fldCharType="end"/>
            </w:r>
          </w:hyperlink>
        </w:p>
        <w:p w14:paraId="0444CA01" w14:textId="77777777" w:rsidR="00E66935" w:rsidRDefault="00E66935">
          <w:pPr>
            <w:pStyle w:val="TDC2"/>
            <w:tabs>
              <w:tab w:val="right" w:leader="dot" w:pos="9350"/>
            </w:tabs>
            <w:rPr>
              <w:noProof/>
            </w:rPr>
          </w:pPr>
          <w:hyperlink w:anchor="_Toc238664610" w:history="1">
            <w:r w:rsidRPr="00F97EFB">
              <w:rPr>
                <w:rStyle w:val="Hipervnculo"/>
                <w:b/>
                <w:bCs/>
                <w:noProof/>
              </w:rPr>
              <w:t>11.3 Qué varía entre países</w:t>
            </w:r>
            <w:r>
              <w:rPr>
                <w:noProof/>
              </w:rPr>
              <w:tab/>
            </w:r>
            <w:r>
              <w:rPr>
                <w:noProof/>
              </w:rPr>
              <w:fldChar w:fldCharType="begin"/>
            </w:r>
            <w:r>
              <w:rPr>
                <w:noProof/>
              </w:rPr>
              <w:instrText xml:space="preserve"> PAGEREF _Toc238664610 \h </w:instrText>
            </w:r>
            <w:r>
              <w:rPr>
                <w:noProof/>
              </w:rPr>
            </w:r>
            <w:r>
              <w:rPr>
                <w:noProof/>
              </w:rPr>
              <w:fldChar w:fldCharType="separate"/>
            </w:r>
            <w:r>
              <w:rPr>
                <w:noProof/>
              </w:rPr>
              <w:t>1</w:t>
            </w:r>
            <w:r>
              <w:rPr>
                <w:noProof/>
              </w:rPr>
              <w:fldChar w:fldCharType="end"/>
            </w:r>
          </w:hyperlink>
        </w:p>
        <w:p w14:paraId="5E063DB6" w14:textId="77777777" w:rsidR="00E66935" w:rsidRDefault="00E66935">
          <w:pPr>
            <w:pStyle w:val="TDC2"/>
            <w:tabs>
              <w:tab w:val="right" w:leader="dot" w:pos="9350"/>
            </w:tabs>
            <w:rPr>
              <w:noProof/>
            </w:rPr>
          </w:pPr>
          <w:hyperlink w:anchor="_Toc238664611" w:history="1">
            <w:r w:rsidRPr="00F97EFB">
              <w:rPr>
                <w:rStyle w:val="Hipervnculo"/>
                <w:b/>
                <w:bCs/>
                <w:noProof/>
              </w:rPr>
              <w:t>11.4 Lista de verificación previa a evaluar un país</w:t>
            </w:r>
            <w:r>
              <w:rPr>
                <w:noProof/>
              </w:rPr>
              <w:tab/>
            </w:r>
            <w:r>
              <w:rPr>
                <w:noProof/>
              </w:rPr>
              <w:fldChar w:fldCharType="begin"/>
            </w:r>
            <w:r>
              <w:rPr>
                <w:noProof/>
              </w:rPr>
              <w:instrText xml:space="preserve"> PAGEREF _Toc238664611 \h </w:instrText>
            </w:r>
            <w:r>
              <w:rPr>
                <w:noProof/>
              </w:rPr>
            </w:r>
            <w:r>
              <w:rPr>
                <w:noProof/>
              </w:rPr>
              <w:fldChar w:fldCharType="separate"/>
            </w:r>
            <w:r>
              <w:rPr>
                <w:noProof/>
              </w:rPr>
              <w:t>1</w:t>
            </w:r>
            <w:r>
              <w:rPr>
                <w:noProof/>
              </w:rPr>
              <w:fldChar w:fldCharType="end"/>
            </w:r>
          </w:hyperlink>
        </w:p>
        <w:p w14:paraId="307A558C" w14:textId="77777777" w:rsidR="00E66935" w:rsidRDefault="00E66935">
          <w:pPr>
            <w:pStyle w:val="TDC2"/>
            <w:tabs>
              <w:tab w:val="right" w:leader="dot" w:pos="9350"/>
            </w:tabs>
            <w:rPr>
              <w:noProof/>
            </w:rPr>
          </w:pPr>
          <w:hyperlink w:anchor="_Toc238664612" w:history="1">
            <w:r w:rsidRPr="00F97EFB">
              <w:rPr>
                <w:rStyle w:val="Hipervnculo"/>
                <w:b/>
                <w:bCs/>
                <w:noProof/>
              </w:rPr>
              <w:t>11.5 Regla de una jurisdicción por emisor</w:t>
            </w:r>
            <w:r>
              <w:rPr>
                <w:noProof/>
              </w:rPr>
              <w:tab/>
            </w:r>
            <w:r>
              <w:rPr>
                <w:noProof/>
              </w:rPr>
              <w:fldChar w:fldCharType="begin"/>
            </w:r>
            <w:r>
              <w:rPr>
                <w:noProof/>
              </w:rPr>
              <w:instrText xml:space="preserve"> PAGEREF _Toc238664612 \h </w:instrText>
            </w:r>
            <w:r>
              <w:rPr>
                <w:noProof/>
              </w:rPr>
            </w:r>
            <w:r>
              <w:rPr>
                <w:noProof/>
              </w:rPr>
              <w:fldChar w:fldCharType="separate"/>
            </w:r>
            <w:r>
              <w:rPr>
                <w:noProof/>
              </w:rPr>
              <w:t>1</w:t>
            </w:r>
            <w:r>
              <w:rPr>
                <w:noProof/>
              </w:rPr>
              <w:fldChar w:fldCharType="end"/>
            </w:r>
          </w:hyperlink>
        </w:p>
        <w:p w14:paraId="60309AF3" w14:textId="77777777" w:rsidR="00E66935" w:rsidRDefault="00E66935">
          <w:pPr>
            <w:pStyle w:val="TDC1"/>
            <w:tabs>
              <w:tab w:val="right" w:leader="dot" w:pos="9350"/>
            </w:tabs>
            <w:rPr>
              <w:noProof/>
            </w:rPr>
          </w:pPr>
          <w:hyperlink w:anchor="_Toc238664613" w:history="1">
            <w:r w:rsidRPr="00F97EFB">
              <w:rPr>
                <w:rStyle w:val="Hipervnculo"/>
                <w:b/>
                <w:bCs/>
                <w:noProof/>
              </w:rPr>
              <w:t>12. Anexo: caso de uso de casilleros.app</w:t>
            </w:r>
            <w:r>
              <w:rPr>
                <w:noProof/>
              </w:rPr>
              <w:tab/>
            </w:r>
            <w:r>
              <w:rPr>
                <w:noProof/>
              </w:rPr>
              <w:fldChar w:fldCharType="begin"/>
            </w:r>
            <w:r>
              <w:rPr>
                <w:noProof/>
              </w:rPr>
              <w:instrText xml:space="preserve"> PAGEREF _Toc238664613 \h </w:instrText>
            </w:r>
            <w:r>
              <w:rPr>
                <w:noProof/>
              </w:rPr>
            </w:r>
            <w:r>
              <w:rPr>
                <w:noProof/>
              </w:rPr>
              <w:fldChar w:fldCharType="separate"/>
            </w:r>
            <w:r>
              <w:rPr>
                <w:noProof/>
              </w:rPr>
              <w:t>1</w:t>
            </w:r>
            <w:r>
              <w:rPr>
                <w:noProof/>
              </w:rPr>
              <w:fldChar w:fldCharType="end"/>
            </w:r>
          </w:hyperlink>
        </w:p>
        <w:p w14:paraId="43B533DE" w14:textId="77777777" w:rsidR="00642754" w:rsidRDefault="00000000">
          <w:r>
            <w:lastRenderedPageBreak/>
            <w:fldChar w:fldCharType="end"/>
          </w:r>
        </w:p>
      </w:sdtContent>
    </w:sdt>
    <w:p w14:paraId="1993B274" w14:textId="77777777" w:rsidR="00642754" w:rsidRDefault="00642754">
      <w:pPr>
        <w:spacing w:after="120"/>
      </w:pPr>
    </w:p>
    <w:p w14:paraId="5231C7B5" w14:textId="77777777" w:rsidR="00642754" w:rsidRDefault="00000000">
      <w:pPr>
        <w:spacing w:after="120" w:line="276" w:lineRule="auto"/>
      </w:pPr>
      <w:r>
        <w:rPr>
          <w:i/>
          <w:iCs/>
          <w:color w:val="999999"/>
          <w:sz w:val="18"/>
          <w:szCs w:val="18"/>
        </w:rPr>
        <w:t>Si el índice aparece vacío, seleccionarlo en Word y presionar F9 para actualizarlo.</w:t>
      </w:r>
    </w:p>
    <w:p w14:paraId="5AC7541A" w14:textId="77777777" w:rsidR="00642754" w:rsidRDefault="00000000">
      <w:r>
        <w:br w:type="page"/>
      </w:r>
    </w:p>
    <w:p w14:paraId="2BF2521F" w14:textId="77777777" w:rsidR="00642754" w:rsidRDefault="00000000">
      <w:pPr>
        <w:pStyle w:val="Ttulo1"/>
        <w:spacing w:before="320" w:after="160"/>
      </w:pPr>
      <w:bookmarkStart w:id="1" w:name="_Toc238664580"/>
      <w:r>
        <w:rPr>
          <w:b/>
          <w:bCs/>
          <w:color w:val="1F6B3B"/>
          <w:sz w:val="30"/>
          <w:szCs w:val="30"/>
        </w:rPr>
        <w:lastRenderedPageBreak/>
        <w:t>1. Resumen ejecutivo</w:t>
      </w:r>
      <w:bookmarkEnd w:id="1"/>
    </w:p>
    <w:p w14:paraId="0A453F97" w14:textId="77777777" w:rsidR="00642754" w:rsidRDefault="00000000">
      <w:pPr>
        <w:spacing w:after="120" w:line="276" w:lineRule="auto"/>
      </w:pPr>
      <w:r>
        <w:t>factura-electronica.app es una plataforma multitenant que expone una API REST para que sistemas de terceros emitan comprobantes electrónicos versión 4.4 ante el Ministerio de Hacienda de Costa Rica, sin tener que implementar por su cuenta la generación de XML, la firma XAdES-EPES, la clave numérica de 50 dígitos, la autenticación OAuth contra el IdP ni el ciclo de consulta de estado.</w:t>
      </w:r>
    </w:p>
    <w:p w14:paraId="1DA52C8B" w14:textId="77777777" w:rsidR="00642754" w:rsidRDefault="00000000">
      <w:pPr>
        <w:spacing w:after="120" w:line="276" w:lineRule="auto"/>
      </w:pPr>
      <w:r>
        <w:t>El MVP tiene un objetivo de negocio concreto y verificable: reemplazar al proveedor externo que hoy usa casilleros.app, operando en producción con volumen real. casilleros.app es a la vez el primer cliente y el banco de pruebas del producto.</w:t>
      </w:r>
    </w:p>
    <w:p w14:paraId="64AA9C2C" w14:textId="77777777" w:rsidR="00642754" w:rsidRDefault="00000000">
      <w:pPr>
        <w:spacing w:after="120" w:line="276" w:lineRule="auto"/>
      </w:pPr>
      <w:r>
        <w:t>El alcance del MVP se limita a la emisión de los cuatro comprobantes de uso cotidiano (factura, tiquete, nota de crédito y nota de débito), a la recepción de comprobantes de terceros con su respectivo mensaje de confirmación ante Hacienda, y a un conjunto mínimo de pantallas internas cuyo propósito es verificar el funcionamiento de la API, no servir como producto final para el usuario.</w:t>
      </w:r>
    </w:p>
    <w:p w14:paraId="00362F5C" w14:textId="77777777" w:rsidR="00642754" w:rsidRDefault="00000000">
      <w:pPr>
        <w:pStyle w:val="Ttulo2"/>
        <w:spacing w:before="240" w:after="120"/>
      </w:pPr>
      <w:bookmarkStart w:id="2" w:name="_Toc238664581"/>
      <w:r>
        <w:rPr>
          <w:b/>
          <w:bCs/>
          <w:color w:val="222222"/>
          <w:sz w:val="24"/>
          <w:szCs w:val="24"/>
        </w:rPr>
        <w:t>1.1 Criterios de éxito del MVP</w:t>
      </w:r>
      <w:bookmarkEnd w:id="2"/>
    </w:p>
    <w:tbl>
      <w:tblPr>
        <w:tblW w:w="9360" w:type="dxa"/>
        <w:tblBorders>
          <w:top w:val="single" w:sz="2" w:space="0" w:color="BBBBBB"/>
          <w:left w:val="single" w:sz="2" w:space="0" w:color="BBBBBB"/>
          <w:bottom w:val="single" w:sz="2" w:space="0" w:color="BBBBBB"/>
          <w:right w:val="single" w:sz="2"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700"/>
        <w:gridCol w:w="5100"/>
        <w:gridCol w:w="3560"/>
      </w:tblGrid>
      <w:tr w:rsidR="00642754" w14:paraId="0F8F507A" w14:textId="77777777">
        <w:tblPrEx>
          <w:tblCellMar>
            <w:top w:w="0" w:type="dxa"/>
            <w:bottom w:w="0" w:type="dxa"/>
          </w:tblCellMar>
        </w:tblPrEx>
        <w:trPr>
          <w:tblHeader/>
        </w:trPr>
        <w:tc>
          <w:tcPr>
            <w:tcW w:w="700" w:type="dxa"/>
            <w:shd w:val="clear" w:color="auto" w:fill="1F6B3B"/>
            <w:tcMar>
              <w:top w:w="80" w:type="dxa"/>
              <w:left w:w="100" w:type="dxa"/>
              <w:bottom w:w="80" w:type="dxa"/>
              <w:right w:w="100" w:type="dxa"/>
            </w:tcMar>
          </w:tcPr>
          <w:p w14:paraId="39C39B10" w14:textId="77777777" w:rsidR="00642754" w:rsidRDefault="00000000">
            <w:pPr>
              <w:spacing w:line="260" w:lineRule="auto"/>
            </w:pPr>
            <w:r>
              <w:rPr>
                <w:b/>
                <w:bCs/>
                <w:color w:val="FFFFFF"/>
                <w:sz w:val="19"/>
                <w:szCs w:val="19"/>
              </w:rPr>
              <w:t>#</w:t>
            </w:r>
          </w:p>
        </w:tc>
        <w:tc>
          <w:tcPr>
            <w:tcW w:w="5100" w:type="dxa"/>
            <w:shd w:val="clear" w:color="auto" w:fill="1F6B3B"/>
            <w:tcMar>
              <w:top w:w="80" w:type="dxa"/>
              <w:left w:w="100" w:type="dxa"/>
              <w:bottom w:w="80" w:type="dxa"/>
              <w:right w:w="100" w:type="dxa"/>
            </w:tcMar>
          </w:tcPr>
          <w:p w14:paraId="202088F6" w14:textId="77777777" w:rsidR="00642754" w:rsidRDefault="00000000">
            <w:pPr>
              <w:spacing w:line="260" w:lineRule="auto"/>
            </w:pPr>
            <w:r>
              <w:rPr>
                <w:b/>
                <w:bCs/>
                <w:color w:val="FFFFFF"/>
                <w:sz w:val="19"/>
                <w:szCs w:val="19"/>
              </w:rPr>
              <w:t>Criterio</w:t>
            </w:r>
          </w:p>
        </w:tc>
        <w:tc>
          <w:tcPr>
            <w:tcW w:w="3560" w:type="dxa"/>
            <w:shd w:val="clear" w:color="auto" w:fill="1F6B3B"/>
            <w:tcMar>
              <w:top w:w="80" w:type="dxa"/>
              <w:left w:w="100" w:type="dxa"/>
              <w:bottom w:w="80" w:type="dxa"/>
              <w:right w:w="100" w:type="dxa"/>
            </w:tcMar>
          </w:tcPr>
          <w:p w14:paraId="1B33068F" w14:textId="77777777" w:rsidR="00642754" w:rsidRDefault="00000000">
            <w:pPr>
              <w:spacing w:line="260" w:lineRule="auto"/>
            </w:pPr>
            <w:r>
              <w:rPr>
                <w:b/>
                <w:bCs/>
                <w:color w:val="FFFFFF"/>
                <w:sz w:val="19"/>
                <w:szCs w:val="19"/>
              </w:rPr>
              <w:t>Medición</w:t>
            </w:r>
          </w:p>
        </w:tc>
      </w:tr>
      <w:tr w:rsidR="00642754" w14:paraId="3634C8DA" w14:textId="77777777">
        <w:tblPrEx>
          <w:tblCellMar>
            <w:top w:w="0" w:type="dxa"/>
            <w:bottom w:w="0" w:type="dxa"/>
          </w:tblCellMar>
        </w:tblPrEx>
        <w:tc>
          <w:tcPr>
            <w:tcW w:w="700" w:type="dxa"/>
            <w:tcMar>
              <w:top w:w="80" w:type="dxa"/>
              <w:left w:w="100" w:type="dxa"/>
              <w:bottom w:w="80" w:type="dxa"/>
              <w:right w:w="100" w:type="dxa"/>
            </w:tcMar>
          </w:tcPr>
          <w:p w14:paraId="080F1876" w14:textId="77777777" w:rsidR="00642754" w:rsidRDefault="00000000">
            <w:pPr>
              <w:spacing w:line="260" w:lineRule="auto"/>
            </w:pPr>
            <w:r>
              <w:rPr>
                <w:sz w:val="19"/>
                <w:szCs w:val="19"/>
              </w:rPr>
              <w:t>E1</w:t>
            </w:r>
          </w:p>
        </w:tc>
        <w:tc>
          <w:tcPr>
            <w:tcW w:w="5100" w:type="dxa"/>
            <w:tcMar>
              <w:top w:w="80" w:type="dxa"/>
              <w:left w:w="100" w:type="dxa"/>
              <w:bottom w:w="80" w:type="dxa"/>
              <w:right w:w="100" w:type="dxa"/>
            </w:tcMar>
          </w:tcPr>
          <w:p w14:paraId="462A2CED" w14:textId="77777777" w:rsidR="00642754" w:rsidRDefault="00000000">
            <w:pPr>
              <w:spacing w:line="260" w:lineRule="auto"/>
            </w:pPr>
            <w:r>
              <w:rPr>
                <w:sz w:val="19"/>
                <w:szCs w:val="19"/>
              </w:rPr>
              <w:t>Una factura electrónica emitida vía API es aceptada por Hacienda</w:t>
            </w:r>
          </w:p>
        </w:tc>
        <w:tc>
          <w:tcPr>
            <w:tcW w:w="3560" w:type="dxa"/>
            <w:tcMar>
              <w:top w:w="80" w:type="dxa"/>
              <w:left w:w="100" w:type="dxa"/>
              <w:bottom w:w="80" w:type="dxa"/>
              <w:right w:w="100" w:type="dxa"/>
            </w:tcMar>
          </w:tcPr>
          <w:p w14:paraId="5B0A5391" w14:textId="77777777" w:rsidR="00642754" w:rsidRDefault="00000000">
            <w:pPr>
              <w:spacing w:line="260" w:lineRule="auto"/>
            </w:pPr>
            <w:r>
              <w:rPr>
                <w:sz w:val="19"/>
                <w:szCs w:val="19"/>
              </w:rPr>
              <w:t>Estado "aceptado" con XML de respuesta almacenado</w:t>
            </w:r>
          </w:p>
        </w:tc>
      </w:tr>
      <w:tr w:rsidR="00642754" w14:paraId="4729414B" w14:textId="77777777">
        <w:tblPrEx>
          <w:tblCellMar>
            <w:top w:w="0" w:type="dxa"/>
            <w:bottom w:w="0" w:type="dxa"/>
          </w:tblCellMar>
        </w:tblPrEx>
        <w:tc>
          <w:tcPr>
            <w:tcW w:w="700" w:type="dxa"/>
            <w:shd w:val="clear" w:color="auto" w:fill="F2F4F5"/>
            <w:tcMar>
              <w:top w:w="80" w:type="dxa"/>
              <w:left w:w="100" w:type="dxa"/>
              <w:bottom w:w="80" w:type="dxa"/>
              <w:right w:w="100" w:type="dxa"/>
            </w:tcMar>
          </w:tcPr>
          <w:p w14:paraId="220A319B" w14:textId="77777777" w:rsidR="00642754" w:rsidRDefault="00000000">
            <w:pPr>
              <w:spacing w:line="260" w:lineRule="auto"/>
            </w:pPr>
            <w:r>
              <w:rPr>
                <w:sz w:val="19"/>
                <w:szCs w:val="19"/>
              </w:rPr>
              <w:t>E2</w:t>
            </w:r>
          </w:p>
        </w:tc>
        <w:tc>
          <w:tcPr>
            <w:tcW w:w="5100" w:type="dxa"/>
            <w:shd w:val="clear" w:color="auto" w:fill="F2F4F5"/>
            <w:tcMar>
              <w:top w:w="80" w:type="dxa"/>
              <w:left w:w="100" w:type="dxa"/>
              <w:bottom w:w="80" w:type="dxa"/>
              <w:right w:w="100" w:type="dxa"/>
            </w:tcMar>
          </w:tcPr>
          <w:p w14:paraId="7C1DDC0D" w14:textId="77777777" w:rsidR="00642754" w:rsidRDefault="00000000">
            <w:pPr>
              <w:spacing w:line="260" w:lineRule="auto"/>
            </w:pPr>
            <w:r>
              <w:rPr>
                <w:sz w:val="19"/>
                <w:szCs w:val="19"/>
              </w:rPr>
              <w:t>casilleros.app opera 30 días sin usar el proveedor externo</w:t>
            </w:r>
          </w:p>
        </w:tc>
        <w:tc>
          <w:tcPr>
            <w:tcW w:w="3560" w:type="dxa"/>
            <w:shd w:val="clear" w:color="auto" w:fill="F2F4F5"/>
            <w:tcMar>
              <w:top w:w="80" w:type="dxa"/>
              <w:left w:w="100" w:type="dxa"/>
              <w:bottom w:w="80" w:type="dxa"/>
              <w:right w:w="100" w:type="dxa"/>
            </w:tcMar>
          </w:tcPr>
          <w:p w14:paraId="208FC946" w14:textId="77777777" w:rsidR="00642754" w:rsidRDefault="00000000">
            <w:pPr>
              <w:spacing w:line="260" w:lineRule="auto"/>
            </w:pPr>
            <w:r>
              <w:rPr>
                <w:sz w:val="19"/>
                <w:szCs w:val="19"/>
              </w:rPr>
              <w:t>Cero comprobantes emitidos por Alanube en el período</w:t>
            </w:r>
          </w:p>
        </w:tc>
      </w:tr>
      <w:tr w:rsidR="00642754" w14:paraId="2E298931" w14:textId="77777777">
        <w:tblPrEx>
          <w:tblCellMar>
            <w:top w:w="0" w:type="dxa"/>
            <w:bottom w:w="0" w:type="dxa"/>
          </w:tblCellMar>
        </w:tblPrEx>
        <w:tc>
          <w:tcPr>
            <w:tcW w:w="700" w:type="dxa"/>
            <w:tcMar>
              <w:top w:w="80" w:type="dxa"/>
              <w:left w:w="100" w:type="dxa"/>
              <w:bottom w:w="80" w:type="dxa"/>
              <w:right w:w="100" w:type="dxa"/>
            </w:tcMar>
          </w:tcPr>
          <w:p w14:paraId="14BAC34C" w14:textId="77777777" w:rsidR="00642754" w:rsidRDefault="00000000">
            <w:pPr>
              <w:spacing w:line="260" w:lineRule="auto"/>
            </w:pPr>
            <w:r>
              <w:rPr>
                <w:sz w:val="19"/>
                <w:szCs w:val="19"/>
              </w:rPr>
              <w:t>E3</w:t>
            </w:r>
          </w:p>
        </w:tc>
        <w:tc>
          <w:tcPr>
            <w:tcW w:w="5100" w:type="dxa"/>
            <w:tcMar>
              <w:top w:w="80" w:type="dxa"/>
              <w:left w:w="100" w:type="dxa"/>
              <w:bottom w:w="80" w:type="dxa"/>
              <w:right w:w="100" w:type="dxa"/>
            </w:tcMar>
          </w:tcPr>
          <w:p w14:paraId="5BE30769" w14:textId="77777777" w:rsidR="00642754" w:rsidRDefault="00000000">
            <w:pPr>
              <w:spacing w:line="260" w:lineRule="auto"/>
            </w:pPr>
            <w:r>
              <w:rPr>
                <w:sz w:val="19"/>
                <w:szCs w:val="19"/>
              </w:rPr>
              <w:t>Tasa de rechazo por errores propios de la plataforma</w:t>
            </w:r>
          </w:p>
        </w:tc>
        <w:tc>
          <w:tcPr>
            <w:tcW w:w="3560" w:type="dxa"/>
            <w:tcMar>
              <w:top w:w="80" w:type="dxa"/>
              <w:left w:w="100" w:type="dxa"/>
              <w:bottom w:w="80" w:type="dxa"/>
              <w:right w:w="100" w:type="dxa"/>
            </w:tcMar>
          </w:tcPr>
          <w:p w14:paraId="2FA027F4" w14:textId="77777777" w:rsidR="00642754" w:rsidRDefault="00000000">
            <w:pPr>
              <w:spacing w:line="260" w:lineRule="auto"/>
            </w:pPr>
            <w:r>
              <w:rPr>
                <w:sz w:val="19"/>
                <w:szCs w:val="19"/>
              </w:rPr>
              <w:t>Menor al 1% de los comprobantes emitidos</w:t>
            </w:r>
          </w:p>
        </w:tc>
      </w:tr>
      <w:tr w:rsidR="00642754" w14:paraId="4141DC9A" w14:textId="77777777">
        <w:tblPrEx>
          <w:tblCellMar>
            <w:top w:w="0" w:type="dxa"/>
            <w:bottom w:w="0" w:type="dxa"/>
          </w:tblCellMar>
        </w:tblPrEx>
        <w:tc>
          <w:tcPr>
            <w:tcW w:w="700" w:type="dxa"/>
            <w:shd w:val="clear" w:color="auto" w:fill="F2F4F5"/>
            <w:tcMar>
              <w:top w:w="80" w:type="dxa"/>
              <w:left w:w="100" w:type="dxa"/>
              <w:bottom w:w="80" w:type="dxa"/>
              <w:right w:w="100" w:type="dxa"/>
            </w:tcMar>
          </w:tcPr>
          <w:p w14:paraId="0A80F692" w14:textId="77777777" w:rsidR="00642754" w:rsidRDefault="00000000">
            <w:pPr>
              <w:spacing w:line="260" w:lineRule="auto"/>
            </w:pPr>
            <w:r>
              <w:rPr>
                <w:sz w:val="19"/>
                <w:szCs w:val="19"/>
              </w:rPr>
              <w:t>E4</w:t>
            </w:r>
          </w:p>
        </w:tc>
        <w:tc>
          <w:tcPr>
            <w:tcW w:w="5100" w:type="dxa"/>
            <w:shd w:val="clear" w:color="auto" w:fill="F2F4F5"/>
            <w:tcMar>
              <w:top w:w="80" w:type="dxa"/>
              <w:left w:w="100" w:type="dxa"/>
              <w:bottom w:w="80" w:type="dxa"/>
              <w:right w:w="100" w:type="dxa"/>
            </w:tcMar>
          </w:tcPr>
          <w:p w14:paraId="107FE362" w14:textId="77777777" w:rsidR="00642754" w:rsidRDefault="00000000">
            <w:pPr>
              <w:spacing w:line="260" w:lineRule="auto"/>
            </w:pPr>
            <w:r>
              <w:rPr>
                <w:sz w:val="19"/>
                <w:szCs w:val="19"/>
              </w:rPr>
              <w:t>Los comprobantes recibidos se confirman dentro del plazo legal</w:t>
            </w:r>
          </w:p>
        </w:tc>
        <w:tc>
          <w:tcPr>
            <w:tcW w:w="3560" w:type="dxa"/>
            <w:shd w:val="clear" w:color="auto" w:fill="F2F4F5"/>
            <w:tcMar>
              <w:top w:w="80" w:type="dxa"/>
              <w:left w:w="100" w:type="dxa"/>
              <w:bottom w:w="80" w:type="dxa"/>
              <w:right w:w="100" w:type="dxa"/>
            </w:tcMar>
          </w:tcPr>
          <w:p w14:paraId="1542DDC0" w14:textId="77777777" w:rsidR="00642754" w:rsidRDefault="00000000">
            <w:pPr>
              <w:spacing w:line="260" w:lineRule="auto"/>
            </w:pPr>
            <w:r>
              <w:rPr>
                <w:sz w:val="19"/>
                <w:szCs w:val="19"/>
              </w:rPr>
              <w:t>Cero documentos vencidos sin mensaje de receptor</w:t>
            </w:r>
          </w:p>
        </w:tc>
      </w:tr>
      <w:tr w:rsidR="00642754" w14:paraId="4D9157EF" w14:textId="77777777">
        <w:tblPrEx>
          <w:tblCellMar>
            <w:top w:w="0" w:type="dxa"/>
            <w:bottom w:w="0" w:type="dxa"/>
          </w:tblCellMar>
        </w:tblPrEx>
        <w:tc>
          <w:tcPr>
            <w:tcW w:w="700" w:type="dxa"/>
            <w:tcMar>
              <w:top w:w="80" w:type="dxa"/>
              <w:left w:w="100" w:type="dxa"/>
              <w:bottom w:w="80" w:type="dxa"/>
              <w:right w:w="100" w:type="dxa"/>
            </w:tcMar>
          </w:tcPr>
          <w:p w14:paraId="16B8CF39" w14:textId="77777777" w:rsidR="00642754" w:rsidRDefault="00000000">
            <w:pPr>
              <w:spacing w:line="260" w:lineRule="auto"/>
            </w:pPr>
            <w:r>
              <w:rPr>
                <w:sz w:val="19"/>
                <w:szCs w:val="19"/>
              </w:rPr>
              <w:t>E5</w:t>
            </w:r>
          </w:p>
        </w:tc>
        <w:tc>
          <w:tcPr>
            <w:tcW w:w="5100" w:type="dxa"/>
            <w:tcMar>
              <w:top w:w="80" w:type="dxa"/>
              <w:left w:w="100" w:type="dxa"/>
              <w:bottom w:w="80" w:type="dxa"/>
              <w:right w:w="100" w:type="dxa"/>
            </w:tcMar>
          </w:tcPr>
          <w:p w14:paraId="4AF277ED" w14:textId="77777777" w:rsidR="00642754" w:rsidRDefault="00000000">
            <w:pPr>
              <w:spacing w:line="260" w:lineRule="auto"/>
            </w:pPr>
            <w:r>
              <w:rPr>
                <w:sz w:val="19"/>
                <w:szCs w:val="19"/>
              </w:rPr>
              <w:t>Un segundo tenant se da de alta sin cambios de código</w:t>
            </w:r>
          </w:p>
        </w:tc>
        <w:tc>
          <w:tcPr>
            <w:tcW w:w="3560" w:type="dxa"/>
            <w:tcMar>
              <w:top w:w="80" w:type="dxa"/>
              <w:left w:w="100" w:type="dxa"/>
              <w:bottom w:w="80" w:type="dxa"/>
              <w:right w:w="100" w:type="dxa"/>
            </w:tcMar>
          </w:tcPr>
          <w:p w14:paraId="52EF9E1B" w14:textId="77777777" w:rsidR="00642754" w:rsidRDefault="00000000">
            <w:pPr>
              <w:spacing w:line="260" w:lineRule="auto"/>
            </w:pPr>
            <w:r>
              <w:rPr>
                <w:sz w:val="19"/>
                <w:szCs w:val="19"/>
              </w:rPr>
              <w:t>Onboarding completo desde la consola en menos de 30 minutos</w:t>
            </w:r>
          </w:p>
        </w:tc>
      </w:tr>
    </w:tbl>
    <w:p w14:paraId="5BE75BC4" w14:textId="77777777" w:rsidR="00642754" w:rsidRDefault="00000000">
      <w:r>
        <w:br w:type="page"/>
      </w:r>
    </w:p>
    <w:p w14:paraId="55B85647" w14:textId="77777777" w:rsidR="00642754" w:rsidRDefault="00000000">
      <w:pPr>
        <w:pStyle w:val="Ttulo1"/>
        <w:spacing w:before="320" w:after="160"/>
      </w:pPr>
      <w:bookmarkStart w:id="3" w:name="_Toc238664582"/>
      <w:r>
        <w:rPr>
          <w:b/>
          <w:bCs/>
          <w:color w:val="1F6B3B"/>
          <w:sz w:val="30"/>
          <w:szCs w:val="30"/>
        </w:rPr>
        <w:lastRenderedPageBreak/>
        <w:t>2. Contexto normativo</w:t>
      </w:r>
      <w:bookmarkEnd w:id="3"/>
    </w:p>
    <w:p w14:paraId="1BD2C719" w14:textId="77777777" w:rsidR="00642754" w:rsidRDefault="00000000">
      <w:pPr>
        <w:spacing w:after="120" w:line="276" w:lineRule="auto"/>
      </w:pPr>
      <w:r>
        <w:t>Las siguientes condiciones se asumen como dadas y determinan el diseño. No son negociables ni configurables.</w:t>
      </w:r>
    </w:p>
    <w:tbl>
      <w:tblPr>
        <w:tblW w:w="9360" w:type="dxa"/>
        <w:tblBorders>
          <w:top w:val="single" w:sz="2" w:space="0" w:color="BBBBBB"/>
          <w:left w:val="single" w:sz="2" w:space="0" w:color="BBBBBB"/>
          <w:bottom w:val="single" w:sz="2" w:space="0" w:color="BBBBBB"/>
          <w:right w:val="single" w:sz="2"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400"/>
        <w:gridCol w:w="6960"/>
      </w:tblGrid>
      <w:tr w:rsidR="00642754" w14:paraId="3B0364CA" w14:textId="77777777">
        <w:tblPrEx>
          <w:tblCellMar>
            <w:top w:w="0" w:type="dxa"/>
            <w:bottom w:w="0" w:type="dxa"/>
          </w:tblCellMar>
        </w:tblPrEx>
        <w:trPr>
          <w:tblHeader/>
        </w:trPr>
        <w:tc>
          <w:tcPr>
            <w:tcW w:w="2400" w:type="dxa"/>
            <w:shd w:val="clear" w:color="auto" w:fill="1F6B3B"/>
            <w:tcMar>
              <w:top w:w="80" w:type="dxa"/>
              <w:left w:w="100" w:type="dxa"/>
              <w:bottom w:w="80" w:type="dxa"/>
              <w:right w:w="100" w:type="dxa"/>
            </w:tcMar>
          </w:tcPr>
          <w:p w14:paraId="002CD3BE" w14:textId="77777777" w:rsidR="00642754" w:rsidRDefault="00000000">
            <w:pPr>
              <w:spacing w:line="260" w:lineRule="auto"/>
            </w:pPr>
            <w:r>
              <w:rPr>
                <w:b/>
                <w:bCs/>
                <w:color w:val="FFFFFF"/>
                <w:sz w:val="19"/>
                <w:szCs w:val="19"/>
              </w:rPr>
              <w:t>Tema</w:t>
            </w:r>
          </w:p>
        </w:tc>
        <w:tc>
          <w:tcPr>
            <w:tcW w:w="6960" w:type="dxa"/>
            <w:shd w:val="clear" w:color="auto" w:fill="1F6B3B"/>
            <w:tcMar>
              <w:top w:w="80" w:type="dxa"/>
              <w:left w:w="100" w:type="dxa"/>
              <w:bottom w:w="80" w:type="dxa"/>
              <w:right w:w="100" w:type="dxa"/>
            </w:tcMar>
          </w:tcPr>
          <w:p w14:paraId="52C3C257" w14:textId="77777777" w:rsidR="00642754" w:rsidRDefault="00000000">
            <w:pPr>
              <w:spacing w:line="260" w:lineRule="auto"/>
            </w:pPr>
            <w:r>
              <w:rPr>
                <w:b/>
                <w:bCs/>
                <w:color w:val="FFFFFF"/>
                <w:sz w:val="19"/>
                <w:szCs w:val="19"/>
              </w:rPr>
              <w:t>Regla vigente</w:t>
            </w:r>
          </w:p>
        </w:tc>
      </w:tr>
      <w:tr w:rsidR="00642754" w14:paraId="733B3DB4" w14:textId="77777777">
        <w:tblPrEx>
          <w:tblCellMar>
            <w:top w:w="0" w:type="dxa"/>
            <w:bottom w:w="0" w:type="dxa"/>
          </w:tblCellMar>
        </w:tblPrEx>
        <w:tc>
          <w:tcPr>
            <w:tcW w:w="2400" w:type="dxa"/>
            <w:tcMar>
              <w:top w:w="80" w:type="dxa"/>
              <w:left w:w="100" w:type="dxa"/>
              <w:bottom w:w="80" w:type="dxa"/>
              <w:right w:w="100" w:type="dxa"/>
            </w:tcMar>
          </w:tcPr>
          <w:p w14:paraId="0C3E71CD" w14:textId="77777777" w:rsidR="00642754" w:rsidRDefault="00000000">
            <w:pPr>
              <w:spacing w:line="260" w:lineRule="auto"/>
            </w:pPr>
            <w:r>
              <w:rPr>
                <w:sz w:val="19"/>
                <w:szCs w:val="19"/>
              </w:rPr>
              <w:t>Versión de esquema</w:t>
            </w:r>
          </w:p>
        </w:tc>
        <w:tc>
          <w:tcPr>
            <w:tcW w:w="6960" w:type="dxa"/>
            <w:tcMar>
              <w:top w:w="80" w:type="dxa"/>
              <w:left w:w="100" w:type="dxa"/>
              <w:bottom w:w="80" w:type="dxa"/>
              <w:right w:w="100" w:type="dxa"/>
            </w:tcMar>
          </w:tcPr>
          <w:p w14:paraId="52A085D6" w14:textId="77777777" w:rsidR="00642754" w:rsidRDefault="00000000">
            <w:pPr>
              <w:spacing w:line="260" w:lineRule="auto"/>
            </w:pPr>
            <w:r>
              <w:rPr>
                <w:sz w:val="19"/>
                <w:szCs w:val="19"/>
              </w:rPr>
              <w:t>La versión 4.4 es obligatoria desde el 01/09/2025 y reemplazó por completo a la 4.3. La 4.3 solo sobrevive para notas de crédito y débito que ajusten documentos emitidos durante su vigencia. Decisión: el MVP no soporta 4.3.</w:t>
            </w:r>
          </w:p>
        </w:tc>
      </w:tr>
      <w:tr w:rsidR="00642754" w14:paraId="79F4656B" w14:textId="77777777">
        <w:tblPrEx>
          <w:tblCellMar>
            <w:top w:w="0" w:type="dxa"/>
            <w:bottom w:w="0" w:type="dxa"/>
          </w:tblCellMar>
        </w:tblPrEx>
        <w:tc>
          <w:tcPr>
            <w:tcW w:w="2400" w:type="dxa"/>
            <w:shd w:val="clear" w:color="auto" w:fill="F2F4F5"/>
            <w:tcMar>
              <w:top w:w="80" w:type="dxa"/>
              <w:left w:w="100" w:type="dxa"/>
              <w:bottom w:w="80" w:type="dxa"/>
              <w:right w:w="100" w:type="dxa"/>
            </w:tcMar>
          </w:tcPr>
          <w:p w14:paraId="42BB0FDC" w14:textId="77777777" w:rsidR="00642754" w:rsidRDefault="00000000">
            <w:pPr>
              <w:spacing w:line="260" w:lineRule="auto"/>
            </w:pPr>
            <w:r>
              <w:rPr>
                <w:sz w:val="19"/>
                <w:szCs w:val="19"/>
              </w:rPr>
              <w:t>Plataforma tributaria</w:t>
            </w:r>
          </w:p>
        </w:tc>
        <w:tc>
          <w:tcPr>
            <w:tcW w:w="6960" w:type="dxa"/>
            <w:shd w:val="clear" w:color="auto" w:fill="F2F4F5"/>
            <w:tcMar>
              <w:top w:w="80" w:type="dxa"/>
              <w:left w:w="100" w:type="dxa"/>
              <w:bottom w:w="80" w:type="dxa"/>
              <w:right w:w="100" w:type="dxa"/>
            </w:tcMar>
          </w:tcPr>
          <w:p w14:paraId="1D5C534D" w14:textId="77777777" w:rsidR="00642754" w:rsidRDefault="00000000">
            <w:pPr>
              <w:spacing w:line="260" w:lineRule="auto"/>
            </w:pPr>
            <w:r>
              <w:rPr>
                <w:sz w:val="19"/>
                <w:szCs w:val="19"/>
              </w:rPr>
              <w:t>TRIBU-CR sustituyó a ATV el 06/10/2025. La llave criptográfica se genera en el módulo Tico Factura dentro de TRIBU-CR.</w:t>
            </w:r>
          </w:p>
        </w:tc>
      </w:tr>
      <w:tr w:rsidR="00642754" w14:paraId="0018FC5B" w14:textId="77777777">
        <w:tblPrEx>
          <w:tblCellMar>
            <w:top w:w="0" w:type="dxa"/>
            <w:bottom w:w="0" w:type="dxa"/>
          </w:tblCellMar>
        </w:tblPrEx>
        <w:tc>
          <w:tcPr>
            <w:tcW w:w="2400" w:type="dxa"/>
            <w:tcMar>
              <w:top w:w="80" w:type="dxa"/>
              <w:left w:w="100" w:type="dxa"/>
              <w:bottom w:w="80" w:type="dxa"/>
              <w:right w:w="100" w:type="dxa"/>
            </w:tcMar>
          </w:tcPr>
          <w:p w14:paraId="2FE3BFC5" w14:textId="77777777" w:rsidR="00642754" w:rsidRDefault="00000000">
            <w:pPr>
              <w:spacing w:line="260" w:lineRule="auto"/>
            </w:pPr>
            <w:r>
              <w:rPr>
                <w:sz w:val="19"/>
                <w:szCs w:val="19"/>
              </w:rPr>
              <w:t>Llave criptográfica</w:t>
            </w:r>
          </w:p>
        </w:tc>
        <w:tc>
          <w:tcPr>
            <w:tcW w:w="6960" w:type="dxa"/>
            <w:tcMar>
              <w:top w:w="80" w:type="dxa"/>
              <w:left w:w="100" w:type="dxa"/>
              <w:bottom w:w="80" w:type="dxa"/>
              <w:right w:w="100" w:type="dxa"/>
            </w:tcMar>
          </w:tcPr>
          <w:p w14:paraId="4F40B2D2" w14:textId="77777777" w:rsidR="00642754" w:rsidRDefault="00000000">
            <w:pPr>
              <w:spacing w:line="260" w:lineRule="auto"/>
            </w:pPr>
            <w:r>
              <w:rPr>
                <w:sz w:val="19"/>
                <w:szCs w:val="19"/>
              </w:rPr>
              <w:t>Archivo .p12 con PIN, vigencia de 4 años. Sin llave vigente el contribuyente no puede emitir. La plataforma debe controlar el vencimiento por tenant.</w:t>
            </w:r>
          </w:p>
        </w:tc>
      </w:tr>
      <w:tr w:rsidR="00642754" w14:paraId="40BBEE7D" w14:textId="77777777">
        <w:tblPrEx>
          <w:tblCellMar>
            <w:top w:w="0" w:type="dxa"/>
            <w:bottom w:w="0" w:type="dxa"/>
          </w:tblCellMar>
        </w:tblPrEx>
        <w:tc>
          <w:tcPr>
            <w:tcW w:w="2400" w:type="dxa"/>
            <w:shd w:val="clear" w:color="auto" w:fill="F2F4F5"/>
            <w:tcMar>
              <w:top w:w="80" w:type="dxa"/>
              <w:left w:w="100" w:type="dxa"/>
              <w:bottom w:w="80" w:type="dxa"/>
              <w:right w:w="100" w:type="dxa"/>
            </w:tcMar>
          </w:tcPr>
          <w:p w14:paraId="5995EF45" w14:textId="77777777" w:rsidR="00642754" w:rsidRDefault="00000000">
            <w:pPr>
              <w:spacing w:line="260" w:lineRule="auto"/>
            </w:pPr>
            <w:r>
              <w:rPr>
                <w:sz w:val="19"/>
                <w:szCs w:val="19"/>
              </w:rPr>
              <w:t>Actividad económica</w:t>
            </w:r>
          </w:p>
        </w:tc>
        <w:tc>
          <w:tcPr>
            <w:tcW w:w="6960" w:type="dxa"/>
            <w:shd w:val="clear" w:color="auto" w:fill="F2F4F5"/>
            <w:tcMar>
              <w:top w:w="80" w:type="dxa"/>
              <w:left w:w="100" w:type="dxa"/>
              <w:bottom w:w="80" w:type="dxa"/>
              <w:right w:w="100" w:type="dxa"/>
            </w:tcMar>
          </w:tcPr>
          <w:p w14:paraId="68091D75" w14:textId="77777777" w:rsidR="00642754" w:rsidRDefault="00000000">
            <w:pPr>
              <w:spacing w:line="260" w:lineRule="auto"/>
            </w:pPr>
            <w:r>
              <w:rPr>
                <w:sz w:val="19"/>
                <w:szCs w:val="19"/>
              </w:rPr>
              <w:t>Obligatoria en cabecera, 6 dígitos, catálogo CIIU 4 exclusivamente desde el 06/10/2025. Hacienda valida contra el padrón del RUT y rechaza si el código no está inscrito y activo.</w:t>
            </w:r>
          </w:p>
        </w:tc>
      </w:tr>
      <w:tr w:rsidR="00642754" w14:paraId="0DC2BCD7" w14:textId="77777777">
        <w:tblPrEx>
          <w:tblCellMar>
            <w:top w:w="0" w:type="dxa"/>
            <w:bottom w:w="0" w:type="dxa"/>
          </w:tblCellMar>
        </w:tblPrEx>
        <w:tc>
          <w:tcPr>
            <w:tcW w:w="2400" w:type="dxa"/>
            <w:tcMar>
              <w:top w:w="80" w:type="dxa"/>
              <w:left w:w="100" w:type="dxa"/>
              <w:bottom w:w="80" w:type="dxa"/>
              <w:right w:w="100" w:type="dxa"/>
            </w:tcMar>
          </w:tcPr>
          <w:p w14:paraId="04B91B36" w14:textId="77777777" w:rsidR="00642754" w:rsidRDefault="00000000">
            <w:pPr>
              <w:spacing w:line="260" w:lineRule="auto"/>
            </w:pPr>
            <w:r>
              <w:rPr>
                <w:sz w:val="19"/>
                <w:szCs w:val="19"/>
              </w:rPr>
              <w:t>Actividad del receptor</w:t>
            </w:r>
          </w:p>
        </w:tc>
        <w:tc>
          <w:tcPr>
            <w:tcW w:w="6960" w:type="dxa"/>
            <w:tcMar>
              <w:top w:w="80" w:type="dxa"/>
              <w:left w:w="100" w:type="dxa"/>
              <w:bottom w:w="80" w:type="dxa"/>
              <w:right w:w="100" w:type="dxa"/>
            </w:tcMar>
          </w:tcPr>
          <w:p w14:paraId="4C55AC60" w14:textId="77777777" w:rsidR="00642754" w:rsidRDefault="00000000">
            <w:pPr>
              <w:spacing w:line="260" w:lineRule="auto"/>
            </w:pPr>
            <w:r>
              <w:rPr>
                <w:sz w:val="19"/>
                <w:szCs w:val="19"/>
              </w:rPr>
              <w:t>Campo incorporado en 4.4. El esquema lo trata como opcional; un valor incorrecto provoca rechazo. Decisión: el MVP no lo envía.</w:t>
            </w:r>
          </w:p>
        </w:tc>
      </w:tr>
      <w:tr w:rsidR="00642754" w14:paraId="43840A54" w14:textId="77777777">
        <w:tblPrEx>
          <w:tblCellMar>
            <w:top w:w="0" w:type="dxa"/>
            <w:bottom w:w="0" w:type="dxa"/>
          </w:tblCellMar>
        </w:tblPrEx>
        <w:tc>
          <w:tcPr>
            <w:tcW w:w="2400" w:type="dxa"/>
            <w:shd w:val="clear" w:color="auto" w:fill="F2F4F5"/>
            <w:tcMar>
              <w:top w:w="80" w:type="dxa"/>
              <w:left w:w="100" w:type="dxa"/>
              <w:bottom w:w="80" w:type="dxa"/>
              <w:right w:w="100" w:type="dxa"/>
            </w:tcMar>
          </w:tcPr>
          <w:p w14:paraId="02D32F0B" w14:textId="77777777" w:rsidR="00642754" w:rsidRDefault="00000000">
            <w:pPr>
              <w:spacing w:line="260" w:lineRule="auto"/>
            </w:pPr>
            <w:r>
              <w:rPr>
                <w:sz w:val="19"/>
                <w:szCs w:val="19"/>
              </w:rPr>
              <w:t>CABYS</w:t>
            </w:r>
          </w:p>
        </w:tc>
        <w:tc>
          <w:tcPr>
            <w:tcW w:w="6960" w:type="dxa"/>
            <w:shd w:val="clear" w:color="auto" w:fill="F2F4F5"/>
            <w:tcMar>
              <w:top w:w="80" w:type="dxa"/>
              <w:left w:w="100" w:type="dxa"/>
              <w:bottom w:w="80" w:type="dxa"/>
              <w:right w:w="100" w:type="dxa"/>
            </w:tcMar>
          </w:tcPr>
          <w:p w14:paraId="7AC06F8A" w14:textId="77777777" w:rsidR="00642754" w:rsidRDefault="00000000">
            <w:pPr>
              <w:spacing w:line="260" w:lineRule="auto"/>
            </w:pPr>
            <w:r>
              <w:rPr>
                <w:sz w:val="19"/>
                <w:szCs w:val="19"/>
              </w:rPr>
              <w:t>Obligatorio por línea de detalle, 13 dígitos, catálogo del BCCR. Determina la tarifa de IVA aplicable.</w:t>
            </w:r>
          </w:p>
        </w:tc>
      </w:tr>
      <w:tr w:rsidR="00642754" w14:paraId="34E5070C" w14:textId="77777777">
        <w:tblPrEx>
          <w:tblCellMar>
            <w:top w:w="0" w:type="dxa"/>
            <w:bottom w:w="0" w:type="dxa"/>
          </w:tblCellMar>
        </w:tblPrEx>
        <w:tc>
          <w:tcPr>
            <w:tcW w:w="2400" w:type="dxa"/>
            <w:tcMar>
              <w:top w:w="80" w:type="dxa"/>
              <w:left w:w="100" w:type="dxa"/>
              <w:bottom w:w="80" w:type="dxa"/>
              <w:right w:w="100" w:type="dxa"/>
            </w:tcMar>
          </w:tcPr>
          <w:p w14:paraId="3B8D1966" w14:textId="77777777" w:rsidR="00642754" w:rsidRDefault="00000000">
            <w:pPr>
              <w:spacing w:line="260" w:lineRule="auto"/>
            </w:pPr>
            <w:r>
              <w:rPr>
                <w:sz w:val="19"/>
                <w:szCs w:val="19"/>
              </w:rPr>
              <w:t>Moneda</w:t>
            </w:r>
          </w:p>
        </w:tc>
        <w:tc>
          <w:tcPr>
            <w:tcW w:w="6960" w:type="dxa"/>
            <w:tcMar>
              <w:top w:w="80" w:type="dxa"/>
              <w:left w:w="100" w:type="dxa"/>
              <w:bottom w:w="80" w:type="dxa"/>
              <w:right w:w="100" w:type="dxa"/>
            </w:tcMar>
          </w:tcPr>
          <w:p w14:paraId="2F143293" w14:textId="77777777" w:rsidR="00642754" w:rsidRDefault="00000000">
            <w:pPr>
              <w:spacing w:line="260" w:lineRule="auto"/>
            </w:pPr>
            <w:r>
              <w:rPr>
                <w:sz w:val="19"/>
                <w:szCs w:val="19"/>
              </w:rPr>
              <w:t>No es obligatorio facturar en colones. El documento va íntegro en una sola moneda más el tipo de cambio a CRC. Si no se indica moneda, se asume CRC.</w:t>
            </w:r>
          </w:p>
        </w:tc>
      </w:tr>
      <w:tr w:rsidR="00642754" w14:paraId="42D75875" w14:textId="77777777">
        <w:tblPrEx>
          <w:tblCellMar>
            <w:top w:w="0" w:type="dxa"/>
            <w:bottom w:w="0" w:type="dxa"/>
          </w:tblCellMar>
        </w:tblPrEx>
        <w:tc>
          <w:tcPr>
            <w:tcW w:w="2400" w:type="dxa"/>
            <w:shd w:val="clear" w:color="auto" w:fill="F2F4F5"/>
            <w:tcMar>
              <w:top w:w="80" w:type="dxa"/>
              <w:left w:w="100" w:type="dxa"/>
              <w:bottom w:w="80" w:type="dxa"/>
              <w:right w:w="100" w:type="dxa"/>
            </w:tcMar>
          </w:tcPr>
          <w:p w14:paraId="514C2270" w14:textId="77777777" w:rsidR="00642754" w:rsidRDefault="00000000">
            <w:pPr>
              <w:spacing w:line="260" w:lineRule="auto"/>
            </w:pPr>
            <w:r>
              <w:rPr>
                <w:sz w:val="19"/>
                <w:szCs w:val="19"/>
              </w:rPr>
              <w:t>Código QR</w:t>
            </w:r>
          </w:p>
        </w:tc>
        <w:tc>
          <w:tcPr>
            <w:tcW w:w="6960" w:type="dxa"/>
            <w:shd w:val="clear" w:color="auto" w:fill="F2F4F5"/>
            <w:tcMar>
              <w:top w:w="80" w:type="dxa"/>
              <w:left w:w="100" w:type="dxa"/>
              <w:bottom w:w="80" w:type="dxa"/>
              <w:right w:w="100" w:type="dxa"/>
            </w:tcMar>
          </w:tcPr>
          <w:p w14:paraId="70D1FCAC" w14:textId="77777777" w:rsidR="00642754" w:rsidRDefault="00000000">
            <w:pPr>
              <w:spacing w:line="260" w:lineRule="auto"/>
            </w:pPr>
            <w:r>
              <w:rPr>
                <w:sz w:val="19"/>
                <w:szCs w:val="19"/>
              </w:rPr>
              <w:t>Su uso quedó temporalmente suspendido en 4.4. Fuera de alcance.</w:t>
            </w:r>
          </w:p>
        </w:tc>
      </w:tr>
      <w:tr w:rsidR="00642754" w14:paraId="41FF78A7" w14:textId="77777777">
        <w:tblPrEx>
          <w:tblCellMar>
            <w:top w:w="0" w:type="dxa"/>
            <w:bottom w:w="0" w:type="dxa"/>
          </w:tblCellMar>
        </w:tblPrEx>
        <w:tc>
          <w:tcPr>
            <w:tcW w:w="2400" w:type="dxa"/>
            <w:tcMar>
              <w:top w:w="80" w:type="dxa"/>
              <w:left w:w="100" w:type="dxa"/>
              <w:bottom w:w="80" w:type="dxa"/>
              <w:right w:w="100" w:type="dxa"/>
            </w:tcMar>
          </w:tcPr>
          <w:p w14:paraId="5A6951A6" w14:textId="77777777" w:rsidR="00642754" w:rsidRDefault="00000000">
            <w:pPr>
              <w:spacing w:line="260" w:lineRule="auto"/>
            </w:pPr>
            <w:r>
              <w:rPr>
                <w:sz w:val="19"/>
                <w:szCs w:val="19"/>
              </w:rPr>
              <w:t>Proveedor de sistemas</w:t>
            </w:r>
          </w:p>
        </w:tc>
        <w:tc>
          <w:tcPr>
            <w:tcW w:w="6960" w:type="dxa"/>
            <w:tcMar>
              <w:top w:w="80" w:type="dxa"/>
              <w:left w:w="100" w:type="dxa"/>
              <w:bottom w:w="80" w:type="dxa"/>
              <w:right w:w="100" w:type="dxa"/>
            </w:tcMar>
          </w:tcPr>
          <w:p w14:paraId="156E42A5" w14:textId="77777777" w:rsidR="00642754" w:rsidRDefault="00000000">
            <w:pPr>
              <w:spacing w:line="260" w:lineRule="auto"/>
            </w:pPr>
            <w:r>
              <w:rPr>
                <w:sz w:val="19"/>
                <w:szCs w:val="19"/>
              </w:rPr>
              <w:t>Campo nuevo en 4.4 que identifica al sistema emisor. Se envía la identificación de FusionHit, no la del tenant.</w:t>
            </w:r>
          </w:p>
        </w:tc>
      </w:tr>
      <w:tr w:rsidR="00642754" w14:paraId="60B6E753" w14:textId="77777777">
        <w:tblPrEx>
          <w:tblCellMar>
            <w:top w:w="0" w:type="dxa"/>
            <w:bottom w:w="0" w:type="dxa"/>
          </w:tblCellMar>
        </w:tblPrEx>
        <w:tc>
          <w:tcPr>
            <w:tcW w:w="2400" w:type="dxa"/>
            <w:shd w:val="clear" w:color="auto" w:fill="F2F4F5"/>
            <w:tcMar>
              <w:top w:w="80" w:type="dxa"/>
              <w:left w:w="100" w:type="dxa"/>
              <w:bottom w:w="80" w:type="dxa"/>
              <w:right w:w="100" w:type="dxa"/>
            </w:tcMar>
          </w:tcPr>
          <w:p w14:paraId="00C467CD" w14:textId="77777777" w:rsidR="00642754" w:rsidRDefault="00000000">
            <w:pPr>
              <w:spacing w:line="260" w:lineRule="auto"/>
            </w:pPr>
            <w:r>
              <w:rPr>
                <w:sz w:val="19"/>
                <w:szCs w:val="19"/>
              </w:rPr>
              <w:t>Anulación</w:t>
            </w:r>
          </w:p>
        </w:tc>
        <w:tc>
          <w:tcPr>
            <w:tcW w:w="6960" w:type="dxa"/>
            <w:shd w:val="clear" w:color="auto" w:fill="F2F4F5"/>
            <w:tcMar>
              <w:top w:w="80" w:type="dxa"/>
              <w:left w:w="100" w:type="dxa"/>
              <w:bottom w:w="80" w:type="dxa"/>
              <w:right w:w="100" w:type="dxa"/>
            </w:tcMar>
          </w:tcPr>
          <w:p w14:paraId="09CEE1BE" w14:textId="77777777" w:rsidR="00642754" w:rsidRDefault="00000000">
            <w:pPr>
              <w:spacing w:line="260" w:lineRule="auto"/>
            </w:pPr>
            <w:r>
              <w:rPr>
                <w:sz w:val="19"/>
                <w:szCs w:val="19"/>
              </w:rPr>
              <w:t>No existe como tipo de documento. Anular es emitir una nota de crédito que referencia el documento original con el código de referencia de anulación.</w:t>
            </w:r>
          </w:p>
        </w:tc>
      </w:tr>
      <w:tr w:rsidR="00642754" w14:paraId="5440A35F" w14:textId="77777777">
        <w:tblPrEx>
          <w:tblCellMar>
            <w:top w:w="0" w:type="dxa"/>
            <w:bottom w:w="0" w:type="dxa"/>
          </w:tblCellMar>
        </w:tblPrEx>
        <w:tc>
          <w:tcPr>
            <w:tcW w:w="2400" w:type="dxa"/>
            <w:tcMar>
              <w:top w:w="80" w:type="dxa"/>
              <w:left w:w="100" w:type="dxa"/>
              <w:bottom w:w="80" w:type="dxa"/>
              <w:right w:w="100" w:type="dxa"/>
            </w:tcMar>
          </w:tcPr>
          <w:p w14:paraId="63D5546C" w14:textId="77777777" w:rsidR="00642754" w:rsidRDefault="00000000">
            <w:pPr>
              <w:spacing w:line="260" w:lineRule="auto"/>
            </w:pPr>
            <w:r>
              <w:rPr>
                <w:sz w:val="19"/>
                <w:szCs w:val="19"/>
              </w:rPr>
              <w:t>Confirmación de recibidos</w:t>
            </w:r>
          </w:p>
        </w:tc>
        <w:tc>
          <w:tcPr>
            <w:tcW w:w="6960" w:type="dxa"/>
            <w:tcMar>
              <w:top w:w="80" w:type="dxa"/>
              <w:left w:w="100" w:type="dxa"/>
              <w:bottom w:w="80" w:type="dxa"/>
              <w:right w:w="100" w:type="dxa"/>
            </w:tcMar>
          </w:tcPr>
          <w:p w14:paraId="0A149FBC" w14:textId="77777777" w:rsidR="00642754" w:rsidRDefault="00000000">
            <w:pPr>
              <w:spacing w:line="260" w:lineRule="auto"/>
            </w:pPr>
            <w:r>
              <w:rPr>
                <w:sz w:val="19"/>
                <w:szCs w:val="19"/>
              </w:rPr>
              <w:t>El mensaje de receptor (aceptación, aceptación parcial o rechazo) debe enviarse dentro de los primeros ocho días hábiles del mes siguiente a la transacción.</w:t>
            </w:r>
          </w:p>
        </w:tc>
      </w:tr>
      <w:tr w:rsidR="00642754" w14:paraId="062F9B18" w14:textId="77777777">
        <w:tblPrEx>
          <w:tblCellMar>
            <w:top w:w="0" w:type="dxa"/>
            <w:bottom w:w="0" w:type="dxa"/>
          </w:tblCellMar>
        </w:tblPrEx>
        <w:tc>
          <w:tcPr>
            <w:tcW w:w="2400" w:type="dxa"/>
            <w:shd w:val="clear" w:color="auto" w:fill="F2F4F5"/>
            <w:tcMar>
              <w:top w:w="80" w:type="dxa"/>
              <w:left w:w="100" w:type="dxa"/>
              <w:bottom w:w="80" w:type="dxa"/>
              <w:right w:w="100" w:type="dxa"/>
            </w:tcMar>
          </w:tcPr>
          <w:p w14:paraId="4EC85691" w14:textId="77777777" w:rsidR="00642754" w:rsidRDefault="00000000">
            <w:pPr>
              <w:spacing w:line="260" w:lineRule="auto"/>
            </w:pPr>
            <w:r>
              <w:rPr>
                <w:sz w:val="19"/>
                <w:szCs w:val="19"/>
              </w:rPr>
              <w:t>Validez fiscal</w:t>
            </w:r>
          </w:p>
        </w:tc>
        <w:tc>
          <w:tcPr>
            <w:tcW w:w="6960" w:type="dxa"/>
            <w:shd w:val="clear" w:color="auto" w:fill="F2F4F5"/>
            <w:tcMar>
              <w:top w:w="80" w:type="dxa"/>
              <w:left w:w="100" w:type="dxa"/>
              <w:bottom w:w="80" w:type="dxa"/>
              <w:right w:w="100" w:type="dxa"/>
            </w:tcMar>
          </w:tcPr>
          <w:p w14:paraId="76ADD775" w14:textId="77777777" w:rsidR="00642754" w:rsidRDefault="00000000">
            <w:pPr>
              <w:spacing w:line="260" w:lineRule="auto"/>
            </w:pPr>
            <w:r>
              <w:rPr>
                <w:sz w:val="19"/>
                <w:szCs w:val="19"/>
              </w:rPr>
              <w:t>Un comprobante es válido cuando Hacienda devuelve el mensaje de aceptación, no cuando se envía. El envío es asíncrono.</w:t>
            </w:r>
          </w:p>
        </w:tc>
      </w:tr>
      <w:tr w:rsidR="00642754" w14:paraId="1BE7CEF8" w14:textId="77777777">
        <w:tblPrEx>
          <w:tblCellMar>
            <w:top w:w="0" w:type="dxa"/>
            <w:bottom w:w="0" w:type="dxa"/>
          </w:tblCellMar>
        </w:tblPrEx>
        <w:tc>
          <w:tcPr>
            <w:tcW w:w="2400" w:type="dxa"/>
            <w:tcMar>
              <w:top w:w="80" w:type="dxa"/>
              <w:left w:w="100" w:type="dxa"/>
              <w:bottom w:w="80" w:type="dxa"/>
              <w:right w:w="100" w:type="dxa"/>
            </w:tcMar>
          </w:tcPr>
          <w:p w14:paraId="6B5D974C" w14:textId="77777777" w:rsidR="00642754" w:rsidRDefault="00000000">
            <w:pPr>
              <w:spacing w:line="260" w:lineRule="auto"/>
            </w:pPr>
            <w:r>
              <w:rPr>
                <w:sz w:val="19"/>
                <w:szCs w:val="19"/>
              </w:rPr>
              <w:t>Espacio de nombres XML</w:t>
            </w:r>
          </w:p>
        </w:tc>
        <w:tc>
          <w:tcPr>
            <w:tcW w:w="6960" w:type="dxa"/>
            <w:tcMar>
              <w:top w:w="80" w:type="dxa"/>
              <w:left w:w="100" w:type="dxa"/>
              <w:bottom w:w="80" w:type="dxa"/>
              <w:right w:w="100" w:type="dxa"/>
            </w:tcMar>
          </w:tcPr>
          <w:p w14:paraId="00822591" w14:textId="77777777" w:rsidR="00642754" w:rsidRDefault="00000000">
            <w:pPr>
              <w:spacing w:line="260" w:lineRule="auto"/>
            </w:pPr>
            <w:r>
              <w:rPr>
                <w:sz w:val="19"/>
                <w:szCs w:val="19"/>
              </w:rPr>
              <w:t>Todos los esquemas 4.4 usan https://cdn.comprobanteselectronicos.go.cr/xml-schemas/v4.4/ seguido del tipo en minúscula (facturaElectronica, mensajeReceptor, etc.).</w:t>
            </w:r>
          </w:p>
        </w:tc>
      </w:tr>
      <w:tr w:rsidR="00642754" w14:paraId="02859FB8" w14:textId="77777777">
        <w:tblPrEx>
          <w:tblCellMar>
            <w:top w:w="0" w:type="dxa"/>
            <w:bottom w:w="0" w:type="dxa"/>
          </w:tblCellMar>
        </w:tblPrEx>
        <w:tc>
          <w:tcPr>
            <w:tcW w:w="2400" w:type="dxa"/>
            <w:shd w:val="clear" w:color="auto" w:fill="F2F4F5"/>
            <w:tcMar>
              <w:top w:w="80" w:type="dxa"/>
              <w:left w:w="100" w:type="dxa"/>
              <w:bottom w:w="80" w:type="dxa"/>
              <w:right w:w="100" w:type="dxa"/>
            </w:tcMar>
          </w:tcPr>
          <w:p w14:paraId="26FBC8C7" w14:textId="77777777" w:rsidR="00642754" w:rsidRDefault="00000000">
            <w:pPr>
              <w:spacing w:line="260" w:lineRule="auto"/>
            </w:pPr>
            <w:r>
              <w:rPr>
                <w:sz w:val="19"/>
                <w:szCs w:val="19"/>
              </w:rPr>
              <w:t>Firma</w:t>
            </w:r>
          </w:p>
        </w:tc>
        <w:tc>
          <w:tcPr>
            <w:tcW w:w="6960" w:type="dxa"/>
            <w:shd w:val="clear" w:color="auto" w:fill="F2F4F5"/>
            <w:tcMar>
              <w:top w:w="80" w:type="dxa"/>
              <w:left w:w="100" w:type="dxa"/>
              <w:bottom w:w="80" w:type="dxa"/>
              <w:right w:w="100" w:type="dxa"/>
            </w:tcMar>
          </w:tcPr>
          <w:p w14:paraId="2452409D" w14:textId="77777777" w:rsidR="00642754" w:rsidRDefault="00000000">
            <w:pPr>
              <w:spacing w:line="260" w:lineRule="auto"/>
            </w:pPr>
            <w:r>
              <w:rPr>
                <w:sz w:val="19"/>
                <w:szCs w:val="19"/>
              </w:rPr>
              <w:t>El emisor firma con XAdES-EPES. La respuesta de Hacienda viene firmada por ella con XAdES-XL y es la prueba de aceptación; debe conservarse.</w:t>
            </w:r>
          </w:p>
        </w:tc>
      </w:tr>
      <w:tr w:rsidR="00642754" w14:paraId="6DF99BCC" w14:textId="77777777">
        <w:tblPrEx>
          <w:tblCellMar>
            <w:top w:w="0" w:type="dxa"/>
            <w:bottom w:w="0" w:type="dxa"/>
          </w:tblCellMar>
        </w:tblPrEx>
        <w:tc>
          <w:tcPr>
            <w:tcW w:w="2400" w:type="dxa"/>
            <w:tcMar>
              <w:top w:w="80" w:type="dxa"/>
              <w:left w:w="100" w:type="dxa"/>
              <w:bottom w:w="80" w:type="dxa"/>
              <w:right w:w="100" w:type="dxa"/>
            </w:tcMar>
          </w:tcPr>
          <w:p w14:paraId="5B4CF50D" w14:textId="77777777" w:rsidR="00642754" w:rsidRDefault="00000000">
            <w:pPr>
              <w:spacing w:line="260" w:lineRule="auto"/>
            </w:pPr>
            <w:r>
              <w:rPr>
                <w:sz w:val="19"/>
                <w:szCs w:val="19"/>
              </w:rPr>
              <w:t>Notificación de resultado</w:t>
            </w:r>
          </w:p>
        </w:tc>
        <w:tc>
          <w:tcPr>
            <w:tcW w:w="6960" w:type="dxa"/>
            <w:tcMar>
              <w:top w:w="80" w:type="dxa"/>
              <w:left w:w="100" w:type="dxa"/>
              <w:bottom w:w="80" w:type="dxa"/>
              <w:right w:w="100" w:type="dxa"/>
            </w:tcMar>
          </w:tcPr>
          <w:p w14:paraId="3261D372" w14:textId="77777777" w:rsidR="00642754" w:rsidRDefault="00000000">
            <w:pPr>
              <w:spacing w:line="260" w:lineRule="auto"/>
            </w:pPr>
            <w:r>
              <w:rPr>
                <w:sz w:val="19"/>
                <w:szCs w:val="19"/>
              </w:rPr>
              <w:t>El API de recepción acepta un campo callbackUrl. Hacienda envía la resolución por POST a esa dirección, lo que hace innecesario el sondeo continuo.</w:t>
            </w:r>
          </w:p>
        </w:tc>
      </w:tr>
      <w:tr w:rsidR="00642754" w14:paraId="511221E0" w14:textId="77777777">
        <w:tblPrEx>
          <w:tblCellMar>
            <w:top w:w="0" w:type="dxa"/>
            <w:bottom w:w="0" w:type="dxa"/>
          </w:tblCellMar>
        </w:tblPrEx>
        <w:tc>
          <w:tcPr>
            <w:tcW w:w="2400" w:type="dxa"/>
            <w:shd w:val="clear" w:color="auto" w:fill="F2F4F5"/>
            <w:tcMar>
              <w:top w:w="80" w:type="dxa"/>
              <w:left w:w="100" w:type="dxa"/>
              <w:bottom w:w="80" w:type="dxa"/>
              <w:right w:w="100" w:type="dxa"/>
            </w:tcMar>
          </w:tcPr>
          <w:p w14:paraId="1BDAC3B8" w14:textId="77777777" w:rsidR="00642754" w:rsidRDefault="00000000">
            <w:pPr>
              <w:spacing w:line="260" w:lineRule="auto"/>
            </w:pPr>
            <w:r>
              <w:rPr>
                <w:sz w:val="19"/>
                <w:szCs w:val="19"/>
              </w:rPr>
              <w:t>Confirmación de recibidos</w:t>
            </w:r>
          </w:p>
        </w:tc>
        <w:tc>
          <w:tcPr>
            <w:tcW w:w="6960" w:type="dxa"/>
            <w:shd w:val="clear" w:color="auto" w:fill="F2F4F5"/>
            <w:tcMar>
              <w:top w:w="80" w:type="dxa"/>
              <w:left w:w="100" w:type="dxa"/>
              <w:bottom w:w="80" w:type="dxa"/>
              <w:right w:w="100" w:type="dxa"/>
            </w:tcMar>
          </w:tcPr>
          <w:p w14:paraId="32931ED2" w14:textId="77777777" w:rsidR="00642754" w:rsidRDefault="00000000">
            <w:pPr>
              <w:spacing w:line="260" w:lineRule="auto"/>
            </w:pPr>
            <w:r>
              <w:rPr>
                <w:sz w:val="19"/>
                <w:szCs w:val="19"/>
              </w:rPr>
              <w:t>El Mensaje de Receptor se envía por el mismo endpoint de recepción que los comprobantes emitidos, con un consecutivo propio de 20 dígitos.</w:t>
            </w:r>
          </w:p>
        </w:tc>
      </w:tr>
      <w:tr w:rsidR="00642754" w14:paraId="230C1006" w14:textId="77777777">
        <w:tblPrEx>
          <w:tblCellMar>
            <w:top w:w="0" w:type="dxa"/>
            <w:bottom w:w="0" w:type="dxa"/>
          </w:tblCellMar>
        </w:tblPrEx>
        <w:tc>
          <w:tcPr>
            <w:tcW w:w="2400" w:type="dxa"/>
            <w:tcMar>
              <w:top w:w="80" w:type="dxa"/>
              <w:left w:w="100" w:type="dxa"/>
              <w:bottom w:w="80" w:type="dxa"/>
              <w:right w:w="100" w:type="dxa"/>
            </w:tcMar>
          </w:tcPr>
          <w:p w14:paraId="3FAA6212" w14:textId="77777777" w:rsidR="00642754" w:rsidRDefault="00000000">
            <w:pPr>
              <w:spacing w:line="260" w:lineRule="auto"/>
            </w:pPr>
            <w:r>
              <w:rPr>
                <w:sz w:val="19"/>
                <w:szCs w:val="19"/>
              </w:rPr>
              <w:lastRenderedPageBreak/>
              <w:t>Identificación</w:t>
            </w:r>
          </w:p>
        </w:tc>
        <w:tc>
          <w:tcPr>
            <w:tcW w:w="6960" w:type="dxa"/>
            <w:tcMar>
              <w:top w:w="80" w:type="dxa"/>
              <w:left w:w="100" w:type="dxa"/>
              <w:bottom w:w="80" w:type="dxa"/>
              <w:right w:w="100" w:type="dxa"/>
            </w:tcMar>
          </w:tcPr>
          <w:p w14:paraId="06812243" w14:textId="77777777" w:rsidR="00642754" w:rsidRDefault="00000000">
            <w:pPr>
              <w:spacing w:line="260" w:lineRule="auto"/>
            </w:pPr>
            <w:r>
              <w:rPr>
                <w:sz w:val="19"/>
                <w:szCs w:val="19"/>
              </w:rPr>
              <w:t>4.4 agregó los tipos 05 Extranjero No Domiciliado y 06 No Contribuyente, este último de uso exclusivo en factura electrónica de compra.</w:t>
            </w:r>
          </w:p>
        </w:tc>
      </w:tr>
    </w:tbl>
    <w:p w14:paraId="20CF8C0D" w14:textId="77777777" w:rsidR="00642754" w:rsidRDefault="00000000">
      <w:r>
        <w:br w:type="page"/>
      </w:r>
    </w:p>
    <w:p w14:paraId="553C8857" w14:textId="77777777" w:rsidR="00642754" w:rsidRDefault="00000000">
      <w:pPr>
        <w:pStyle w:val="Ttulo1"/>
        <w:spacing w:before="320" w:after="160"/>
      </w:pPr>
      <w:bookmarkStart w:id="4" w:name="_Toc238664583"/>
      <w:r>
        <w:rPr>
          <w:b/>
          <w:bCs/>
          <w:color w:val="1F6B3B"/>
          <w:sz w:val="30"/>
          <w:szCs w:val="30"/>
        </w:rPr>
        <w:lastRenderedPageBreak/>
        <w:t>3. Alcance</w:t>
      </w:r>
      <w:bookmarkEnd w:id="4"/>
    </w:p>
    <w:p w14:paraId="0E476599" w14:textId="77777777" w:rsidR="00642754" w:rsidRDefault="00000000">
      <w:pPr>
        <w:pStyle w:val="Ttulo2"/>
        <w:spacing w:before="240" w:after="120"/>
      </w:pPr>
      <w:bookmarkStart w:id="5" w:name="_Toc238664584"/>
      <w:r>
        <w:rPr>
          <w:b/>
          <w:bCs/>
          <w:color w:val="222222"/>
          <w:sz w:val="24"/>
          <w:szCs w:val="24"/>
        </w:rPr>
        <w:t>3.1 Dentro del MVP</w:t>
      </w:r>
      <w:bookmarkEnd w:id="5"/>
    </w:p>
    <w:p w14:paraId="641158F3" w14:textId="77777777" w:rsidR="00642754" w:rsidRDefault="00000000">
      <w:pPr>
        <w:pStyle w:val="Prrafodelista"/>
        <w:numPr>
          <w:ilvl w:val="0"/>
          <w:numId w:val="2"/>
        </w:numPr>
        <w:spacing w:after="60" w:line="276" w:lineRule="auto"/>
      </w:pPr>
      <w:r>
        <w:t>Emisión: Factura Electrónica (FE), Tiquete Electrónico (TE), Nota de Crédito (NC) y Nota de Débito (ND), todas en versión 4.4.</w:t>
      </w:r>
    </w:p>
    <w:p w14:paraId="088E4F3A" w14:textId="77777777" w:rsidR="00642754" w:rsidRDefault="00000000">
      <w:pPr>
        <w:pStyle w:val="Prrafodelista"/>
        <w:numPr>
          <w:ilvl w:val="0"/>
          <w:numId w:val="2"/>
        </w:numPr>
        <w:spacing w:after="60" w:line="276" w:lineRule="auto"/>
      </w:pPr>
      <w:r>
        <w:t>Anulación de comprobantes mediante nota de crédito con documento de referencia.</w:t>
      </w:r>
    </w:p>
    <w:p w14:paraId="56821B97" w14:textId="77777777" w:rsidR="00642754" w:rsidRDefault="00000000">
      <w:pPr>
        <w:pStyle w:val="Prrafodelista"/>
        <w:numPr>
          <w:ilvl w:val="0"/>
          <w:numId w:val="2"/>
        </w:numPr>
        <w:spacing w:after="60" w:line="276" w:lineRule="auto"/>
      </w:pPr>
      <w:r>
        <w:t>Recepción de comprobantes de terceros por buzón de correo y emisión del Mensaje de Receptor ante Hacienda.</w:t>
      </w:r>
    </w:p>
    <w:p w14:paraId="5869608C" w14:textId="77777777" w:rsidR="00642754" w:rsidRDefault="00000000">
      <w:pPr>
        <w:pStyle w:val="Prrafodelista"/>
        <w:numPr>
          <w:ilvl w:val="0"/>
          <w:numId w:val="2"/>
        </w:numPr>
        <w:spacing w:after="60" w:line="276" w:lineRule="auto"/>
      </w:pPr>
      <w:r>
        <w:t>Multitenancy con aislamiento por fila, custodia cifrada de la llave criptográfica y credenciales por tenant.</w:t>
      </w:r>
    </w:p>
    <w:p w14:paraId="5DA9BBE4" w14:textId="77777777" w:rsidR="00642754" w:rsidRDefault="00000000">
      <w:pPr>
        <w:pStyle w:val="Prrafodelista"/>
        <w:numPr>
          <w:ilvl w:val="0"/>
          <w:numId w:val="2"/>
        </w:numPr>
        <w:spacing w:after="60" w:line="276" w:lineRule="auto"/>
      </w:pPr>
      <w:r>
        <w:t>Soporte de moneda CRC y USD con tipo de cambio automático.</w:t>
      </w:r>
    </w:p>
    <w:p w14:paraId="5399FC48" w14:textId="77777777" w:rsidR="00642754" w:rsidRDefault="00000000">
      <w:pPr>
        <w:pStyle w:val="Prrafodelista"/>
        <w:numPr>
          <w:ilvl w:val="0"/>
          <w:numId w:val="2"/>
        </w:numPr>
        <w:spacing w:after="60" w:line="276" w:lineRule="auto"/>
      </w:pPr>
      <w:r>
        <w:t>Consola web interna de verificación (listado, detalle, XML enviado y respuesta cruda, emisión manual, logs).</w:t>
      </w:r>
    </w:p>
    <w:p w14:paraId="557049EB" w14:textId="77777777" w:rsidR="00642754" w:rsidRDefault="00000000">
      <w:pPr>
        <w:pStyle w:val="Prrafodelista"/>
        <w:numPr>
          <w:ilvl w:val="0"/>
          <w:numId w:val="2"/>
        </w:numPr>
        <w:spacing w:after="60" w:line="276" w:lineRule="auto"/>
      </w:pPr>
      <w:r>
        <w:t>Webhooks firmados hacia el sistema integrador.</w:t>
      </w:r>
    </w:p>
    <w:p w14:paraId="4FD0AE90" w14:textId="77777777" w:rsidR="00642754" w:rsidRDefault="00000000">
      <w:pPr>
        <w:pStyle w:val="Prrafodelista"/>
        <w:numPr>
          <w:ilvl w:val="0"/>
          <w:numId w:val="2"/>
        </w:numPr>
        <w:spacing w:after="60" w:line="276" w:lineRule="auto"/>
      </w:pPr>
      <w:r>
        <w:t>Representación gráfica en PDF del comprobante.</w:t>
      </w:r>
    </w:p>
    <w:p w14:paraId="13C59D43" w14:textId="77777777" w:rsidR="00642754" w:rsidRDefault="00000000">
      <w:pPr>
        <w:pStyle w:val="Prrafodelista"/>
        <w:numPr>
          <w:ilvl w:val="0"/>
          <w:numId w:val="2"/>
        </w:numPr>
        <w:spacing w:after="60" w:line="276" w:lineRule="auto"/>
      </w:pPr>
      <w:r>
        <w:t>Retención de XML y respuestas por 5 años.</w:t>
      </w:r>
    </w:p>
    <w:p w14:paraId="1F2EC9BD" w14:textId="77777777" w:rsidR="00642754" w:rsidRDefault="00000000">
      <w:pPr>
        <w:pStyle w:val="Ttulo2"/>
        <w:spacing w:before="240" w:after="120"/>
      </w:pPr>
      <w:bookmarkStart w:id="6" w:name="_Toc238664585"/>
      <w:r>
        <w:rPr>
          <w:b/>
          <w:bCs/>
          <w:color w:val="222222"/>
          <w:sz w:val="24"/>
          <w:szCs w:val="24"/>
        </w:rPr>
        <w:t>3.2 Fuera del MVP</w:t>
      </w:r>
      <w:bookmarkEnd w:id="6"/>
    </w:p>
    <w:p w14:paraId="60FE2C8D" w14:textId="77777777" w:rsidR="00642754" w:rsidRDefault="00000000">
      <w:pPr>
        <w:spacing w:after="120" w:line="276" w:lineRule="auto"/>
      </w:pPr>
      <w:r>
        <w:t>Se excluyen deliberadamente. Cada exclusión es una decisión, no un olvido.</w:t>
      </w:r>
    </w:p>
    <w:tbl>
      <w:tblPr>
        <w:tblW w:w="9360" w:type="dxa"/>
        <w:tblBorders>
          <w:top w:val="single" w:sz="2" w:space="0" w:color="BBBBBB"/>
          <w:left w:val="single" w:sz="2" w:space="0" w:color="BBBBBB"/>
          <w:bottom w:val="single" w:sz="2" w:space="0" w:color="BBBBBB"/>
          <w:right w:val="single" w:sz="2"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3200"/>
        <w:gridCol w:w="6160"/>
      </w:tblGrid>
      <w:tr w:rsidR="00642754" w14:paraId="44A385B8" w14:textId="77777777">
        <w:tblPrEx>
          <w:tblCellMar>
            <w:top w:w="0" w:type="dxa"/>
            <w:bottom w:w="0" w:type="dxa"/>
          </w:tblCellMar>
        </w:tblPrEx>
        <w:trPr>
          <w:tblHeader/>
        </w:trPr>
        <w:tc>
          <w:tcPr>
            <w:tcW w:w="3200" w:type="dxa"/>
            <w:shd w:val="clear" w:color="auto" w:fill="1F6B3B"/>
            <w:tcMar>
              <w:top w:w="80" w:type="dxa"/>
              <w:left w:w="100" w:type="dxa"/>
              <w:bottom w:w="80" w:type="dxa"/>
              <w:right w:w="100" w:type="dxa"/>
            </w:tcMar>
          </w:tcPr>
          <w:p w14:paraId="120015B6" w14:textId="77777777" w:rsidR="00642754" w:rsidRDefault="00000000">
            <w:pPr>
              <w:spacing w:line="260" w:lineRule="auto"/>
            </w:pPr>
            <w:r>
              <w:rPr>
                <w:b/>
                <w:bCs/>
                <w:color w:val="FFFFFF"/>
                <w:sz w:val="19"/>
                <w:szCs w:val="19"/>
              </w:rPr>
              <w:t>Excluido</w:t>
            </w:r>
          </w:p>
        </w:tc>
        <w:tc>
          <w:tcPr>
            <w:tcW w:w="6160" w:type="dxa"/>
            <w:shd w:val="clear" w:color="auto" w:fill="1F6B3B"/>
            <w:tcMar>
              <w:top w:w="80" w:type="dxa"/>
              <w:left w:w="100" w:type="dxa"/>
              <w:bottom w:w="80" w:type="dxa"/>
              <w:right w:w="100" w:type="dxa"/>
            </w:tcMar>
          </w:tcPr>
          <w:p w14:paraId="284D9D98" w14:textId="77777777" w:rsidR="00642754" w:rsidRDefault="00000000">
            <w:pPr>
              <w:spacing w:line="260" w:lineRule="auto"/>
            </w:pPr>
            <w:r>
              <w:rPr>
                <w:b/>
                <w:bCs/>
                <w:color w:val="FFFFFF"/>
                <w:sz w:val="19"/>
                <w:szCs w:val="19"/>
              </w:rPr>
              <w:t>Razón</w:t>
            </w:r>
          </w:p>
        </w:tc>
      </w:tr>
      <w:tr w:rsidR="00642754" w14:paraId="2904538E" w14:textId="77777777">
        <w:tblPrEx>
          <w:tblCellMar>
            <w:top w:w="0" w:type="dxa"/>
            <w:bottom w:w="0" w:type="dxa"/>
          </w:tblCellMar>
        </w:tblPrEx>
        <w:tc>
          <w:tcPr>
            <w:tcW w:w="3200" w:type="dxa"/>
            <w:tcMar>
              <w:top w:w="80" w:type="dxa"/>
              <w:left w:w="100" w:type="dxa"/>
              <w:bottom w:w="80" w:type="dxa"/>
              <w:right w:w="100" w:type="dxa"/>
            </w:tcMar>
          </w:tcPr>
          <w:p w14:paraId="504DB1D8" w14:textId="77777777" w:rsidR="00642754" w:rsidRDefault="00000000">
            <w:pPr>
              <w:spacing w:line="260" w:lineRule="auto"/>
            </w:pPr>
            <w:r>
              <w:rPr>
                <w:sz w:val="19"/>
                <w:szCs w:val="19"/>
              </w:rPr>
              <w:t>Recibo Electrónico de Pago (REP)</w:t>
            </w:r>
          </w:p>
        </w:tc>
        <w:tc>
          <w:tcPr>
            <w:tcW w:w="6160" w:type="dxa"/>
            <w:tcMar>
              <w:top w:w="80" w:type="dxa"/>
              <w:left w:w="100" w:type="dxa"/>
              <w:bottom w:w="80" w:type="dxa"/>
              <w:right w:w="100" w:type="dxa"/>
            </w:tcMar>
          </w:tcPr>
          <w:p w14:paraId="4FAC88AE" w14:textId="77777777" w:rsidR="00642754" w:rsidRDefault="00000000">
            <w:pPr>
              <w:spacing w:line="260" w:lineRule="auto"/>
            </w:pPr>
            <w:r>
              <w:rPr>
                <w:sz w:val="19"/>
                <w:szCs w:val="19"/>
              </w:rPr>
              <w:t>Aplica a ventas a crédito con IVA diferido y facturación al Estado. casilleros.app cobra de contado. Se incorpora cuando exista un tenant que lo requiera.</w:t>
            </w:r>
          </w:p>
        </w:tc>
      </w:tr>
      <w:tr w:rsidR="00642754" w14:paraId="7975C8CC" w14:textId="77777777">
        <w:tblPrEx>
          <w:tblCellMar>
            <w:top w:w="0" w:type="dxa"/>
            <w:bottom w:w="0" w:type="dxa"/>
          </w:tblCellMar>
        </w:tblPrEx>
        <w:tc>
          <w:tcPr>
            <w:tcW w:w="3200" w:type="dxa"/>
            <w:shd w:val="clear" w:color="auto" w:fill="F2F4F5"/>
            <w:tcMar>
              <w:top w:w="80" w:type="dxa"/>
              <w:left w:w="100" w:type="dxa"/>
              <w:bottom w:w="80" w:type="dxa"/>
              <w:right w:w="100" w:type="dxa"/>
            </w:tcMar>
          </w:tcPr>
          <w:p w14:paraId="260627FC" w14:textId="77777777" w:rsidR="00642754" w:rsidRDefault="00000000">
            <w:pPr>
              <w:spacing w:line="260" w:lineRule="auto"/>
            </w:pPr>
            <w:r>
              <w:rPr>
                <w:sz w:val="19"/>
                <w:szCs w:val="19"/>
              </w:rPr>
              <w:t>Factura Electrónica de Compra (FEC)</w:t>
            </w:r>
          </w:p>
        </w:tc>
        <w:tc>
          <w:tcPr>
            <w:tcW w:w="6160" w:type="dxa"/>
            <w:shd w:val="clear" w:color="auto" w:fill="F2F4F5"/>
            <w:tcMar>
              <w:top w:w="80" w:type="dxa"/>
              <w:left w:w="100" w:type="dxa"/>
              <w:bottom w:w="80" w:type="dxa"/>
              <w:right w:w="100" w:type="dxa"/>
            </w:tcMar>
          </w:tcPr>
          <w:p w14:paraId="5538A744" w14:textId="77777777" w:rsidR="00642754" w:rsidRDefault="00000000">
            <w:pPr>
              <w:spacing w:line="260" w:lineRule="auto"/>
            </w:pPr>
            <w:r>
              <w:rPr>
                <w:sz w:val="19"/>
                <w:szCs w:val="19"/>
              </w:rPr>
              <w:t>Usada para respaldar servicios y bienes adquiridos en el exterior. No es el caso de uso del primer integrador.</w:t>
            </w:r>
          </w:p>
        </w:tc>
      </w:tr>
      <w:tr w:rsidR="00642754" w14:paraId="207EC34D" w14:textId="77777777">
        <w:tblPrEx>
          <w:tblCellMar>
            <w:top w:w="0" w:type="dxa"/>
            <w:bottom w:w="0" w:type="dxa"/>
          </w:tblCellMar>
        </w:tblPrEx>
        <w:tc>
          <w:tcPr>
            <w:tcW w:w="3200" w:type="dxa"/>
            <w:tcMar>
              <w:top w:w="80" w:type="dxa"/>
              <w:left w:w="100" w:type="dxa"/>
              <w:bottom w:w="80" w:type="dxa"/>
              <w:right w:w="100" w:type="dxa"/>
            </w:tcMar>
          </w:tcPr>
          <w:p w14:paraId="36A525EF" w14:textId="77777777" w:rsidR="00642754" w:rsidRDefault="00000000">
            <w:pPr>
              <w:spacing w:line="260" w:lineRule="auto"/>
            </w:pPr>
            <w:r>
              <w:rPr>
                <w:sz w:val="19"/>
                <w:szCs w:val="19"/>
              </w:rPr>
              <w:t>Factura Electrónica de Exportación (FEE)</w:t>
            </w:r>
          </w:p>
        </w:tc>
        <w:tc>
          <w:tcPr>
            <w:tcW w:w="6160" w:type="dxa"/>
            <w:tcMar>
              <w:top w:w="80" w:type="dxa"/>
              <w:left w:w="100" w:type="dxa"/>
              <w:bottom w:w="80" w:type="dxa"/>
              <w:right w:w="100" w:type="dxa"/>
            </w:tcMar>
          </w:tcPr>
          <w:p w14:paraId="78AD03FC" w14:textId="77777777" w:rsidR="00642754" w:rsidRDefault="00000000">
            <w:pPr>
              <w:spacing w:line="260" w:lineRule="auto"/>
            </w:pPr>
            <w:r>
              <w:rPr>
                <w:sz w:val="19"/>
                <w:szCs w:val="19"/>
              </w:rPr>
              <w:t>Sin demanda en el primer integrador.</w:t>
            </w:r>
          </w:p>
        </w:tc>
      </w:tr>
      <w:tr w:rsidR="00642754" w14:paraId="340C45AB" w14:textId="77777777">
        <w:tblPrEx>
          <w:tblCellMar>
            <w:top w:w="0" w:type="dxa"/>
            <w:bottom w:w="0" w:type="dxa"/>
          </w:tblCellMar>
        </w:tblPrEx>
        <w:tc>
          <w:tcPr>
            <w:tcW w:w="3200" w:type="dxa"/>
            <w:shd w:val="clear" w:color="auto" w:fill="F2F4F5"/>
            <w:tcMar>
              <w:top w:w="80" w:type="dxa"/>
              <w:left w:w="100" w:type="dxa"/>
              <w:bottom w:w="80" w:type="dxa"/>
              <w:right w:w="100" w:type="dxa"/>
            </w:tcMar>
          </w:tcPr>
          <w:p w14:paraId="3A17120D" w14:textId="77777777" w:rsidR="00642754" w:rsidRDefault="00000000">
            <w:pPr>
              <w:spacing w:line="260" w:lineRule="auto"/>
            </w:pPr>
            <w:r>
              <w:rPr>
                <w:sz w:val="19"/>
                <w:szCs w:val="19"/>
              </w:rPr>
              <w:t>Modo contingencia y sin internet</w:t>
            </w:r>
          </w:p>
        </w:tc>
        <w:tc>
          <w:tcPr>
            <w:tcW w:w="6160" w:type="dxa"/>
            <w:shd w:val="clear" w:color="auto" w:fill="F2F4F5"/>
            <w:tcMar>
              <w:top w:w="80" w:type="dxa"/>
              <w:left w:w="100" w:type="dxa"/>
              <w:bottom w:w="80" w:type="dxa"/>
              <w:right w:w="100" w:type="dxa"/>
            </w:tcMar>
          </w:tcPr>
          <w:p w14:paraId="221C5597" w14:textId="77777777" w:rsidR="00642754" w:rsidRDefault="00000000">
            <w:pPr>
              <w:spacing w:line="260" w:lineRule="auto"/>
            </w:pPr>
            <w:r>
              <w:rPr>
                <w:sz w:val="19"/>
                <w:szCs w:val="19"/>
              </w:rPr>
              <w:t>Requiere numeración y flujos paralelos. Se aborda cuando haya volumen que lo justifique.</w:t>
            </w:r>
          </w:p>
        </w:tc>
      </w:tr>
      <w:tr w:rsidR="00642754" w14:paraId="241FFA77" w14:textId="77777777">
        <w:tblPrEx>
          <w:tblCellMar>
            <w:top w:w="0" w:type="dxa"/>
            <w:bottom w:w="0" w:type="dxa"/>
          </w:tblCellMar>
        </w:tblPrEx>
        <w:tc>
          <w:tcPr>
            <w:tcW w:w="3200" w:type="dxa"/>
            <w:tcMar>
              <w:top w:w="80" w:type="dxa"/>
              <w:left w:w="100" w:type="dxa"/>
              <w:bottom w:w="80" w:type="dxa"/>
              <w:right w:w="100" w:type="dxa"/>
            </w:tcMar>
          </w:tcPr>
          <w:p w14:paraId="55D9735B" w14:textId="77777777" w:rsidR="00642754" w:rsidRDefault="00000000">
            <w:pPr>
              <w:spacing w:line="260" w:lineRule="auto"/>
            </w:pPr>
            <w:r>
              <w:rPr>
                <w:sz w:val="19"/>
                <w:szCs w:val="19"/>
              </w:rPr>
              <w:t>Exoneraciones y surtidos</w:t>
            </w:r>
          </w:p>
        </w:tc>
        <w:tc>
          <w:tcPr>
            <w:tcW w:w="6160" w:type="dxa"/>
            <w:tcMar>
              <w:top w:w="80" w:type="dxa"/>
              <w:left w:w="100" w:type="dxa"/>
              <w:bottom w:w="80" w:type="dxa"/>
              <w:right w:w="100" w:type="dxa"/>
            </w:tcMar>
          </w:tcPr>
          <w:p w14:paraId="122B59C8" w14:textId="77777777" w:rsidR="00642754" w:rsidRDefault="00000000">
            <w:pPr>
              <w:spacing w:line="260" w:lineRule="auto"/>
            </w:pPr>
            <w:r>
              <w:rPr>
                <w:sz w:val="19"/>
                <w:szCs w:val="19"/>
              </w:rPr>
              <w:t>Alta complejidad de validación, baja frecuencia en el caso de uso inicial.</w:t>
            </w:r>
          </w:p>
        </w:tc>
      </w:tr>
      <w:tr w:rsidR="00642754" w14:paraId="6D2DEF37" w14:textId="77777777">
        <w:tblPrEx>
          <w:tblCellMar>
            <w:top w:w="0" w:type="dxa"/>
            <w:bottom w:w="0" w:type="dxa"/>
          </w:tblCellMar>
        </w:tblPrEx>
        <w:tc>
          <w:tcPr>
            <w:tcW w:w="3200" w:type="dxa"/>
            <w:shd w:val="clear" w:color="auto" w:fill="F2F4F5"/>
            <w:tcMar>
              <w:top w:w="80" w:type="dxa"/>
              <w:left w:w="100" w:type="dxa"/>
              <w:bottom w:w="80" w:type="dxa"/>
              <w:right w:w="100" w:type="dxa"/>
            </w:tcMar>
          </w:tcPr>
          <w:p w14:paraId="79D87288" w14:textId="77777777" w:rsidR="00642754" w:rsidRDefault="00000000">
            <w:pPr>
              <w:spacing w:line="260" w:lineRule="auto"/>
            </w:pPr>
            <w:r>
              <w:rPr>
                <w:sz w:val="19"/>
                <w:szCs w:val="19"/>
              </w:rPr>
              <w:t>Campos farmacéuticos</w:t>
            </w:r>
          </w:p>
        </w:tc>
        <w:tc>
          <w:tcPr>
            <w:tcW w:w="6160" w:type="dxa"/>
            <w:shd w:val="clear" w:color="auto" w:fill="F2F4F5"/>
            <w:tcMar>
              <w:top w:w="80" w:type="dxa"/>
              <w:left w:w="100" w:type="dxa"/>
              <w:bottom w:w="80" w:type="dxa"/>
              <w:right w:w="100" w:type="dxa"/>
            </w:tcMar>
          </w:tcPr>
          <w:p w14:paraId="7FAEBA4C" w14:textId="77777777" w:rsidR="00642754" w:rsidRDefault="00000000">
            <w:pPr>
              <w:spacing w:line="260" w:lineRule="auto"/>
            </w:pPr>
            <w:r>
              <w:rPr>
                <w:sz w:val="19"/>
                <w:szCs w:val="19"/>
              </w:rPr>
              <w:t>No aplica al giro de los tenants previstos.</w:t>
            </w:r>
          </w:p>
        </w:tc>
      </w:tr>
      <w:tr w:rsidR="00642754" w14:paraId="069B4096" w14:textId="77777777">
        <w:tblPrEx>
          <w:tblCellMar>
            <w:top w:w="0" w:type="dxa"/>
            <w:bottom w:w="0" w:type="dxa"/>
          </w:tblCellMar>
        </w:tblPrEx>
        <w:tc>
          <w:tcPr>
            <w:tcW w:w="3200" w:type="dxa"/>
            <w:tcMar>
              <w:top w:w="80" w:type="dxa"/>
              <w:left w:w="100" w:type="dxa"/>
              <w:bottom w:w="80" w:type="dxa"/>
              <w:right w:w="100" w:type="dxa"/>
            </w:tcMar>
          </w:tcPr>
          <w:p w14:paraId="163F09B1" w14:textId="77777777" w:rsidR="00642754" w:rsidRDefault="00000000">
            <w:pPr>
              <w:spacing w:line="260" w:lineRule="auto"/>
            </w:pPr>
            <w:r>
              <w:rPr>
                <w:sz w:val="19"/>
                <w:szCs w:val="19"/>
              </w:rPr>
              <w:t>Portal para el cliente final</w:t>
            </w:r>
          </w:p>
        </w:tc>
        <w:tc>
          <w:tcPr>
            <w:tcW w:w="6160" w:type="dxa"/>
            <w:tcMar>
              <w:top w:w="80" w:type="dxa"/>
              <w:left w:w="100" w:type="dxa"/>
              <w:bottom w:w="80" w:type="dxa"/>
              <w:right w:w="100" w:type="dxa"/>
            </w:tcMar>
          </w:tcPr>
          <w:p w14:paraId="0B6396C2" w14:textId="77777777" w:rsidR="00642754" w:rsidRDefault="00000000">
            <w:pPr>
              <w:spacing w:line="260" w:lineRule="auto"/>
            </w:pPr>
            <w:r>
              <w:rPr>
                <w:sz w:val="19"/>
                <w:szCs w:val="19"/>
              </w:rPr>
              <w:t>El receptor recibe su comprobante por correo. No hay login para él en el MVP.</w:t>
            </w:r>
          </w:p>
        </w:tc>
      </w:tr>
      <w:tr w:rsidR="00642754" w14:paraId="21FE163E" w14:textId="77777777">
        <w:tblPrEx>
          <w:tblCellMar>
            <w:top w:w="0" w:type="dxa"/>
            <w:bottom w:w="0" w:type="dxa"/>
          </w:tblCellMar>
        </w:tblPrEx>
        <w:tc>
          <w:tcPr>
            <w:tcW w:w="3200" w:type="dxa"/>
            <w:shd w:val="clear" w:color="auto" w:fill="F2F4F5"/>
            <w:tcMar>
              <w:top w:w="80" w:type="dxa"/>
              <w:left w:w="100" w:type="dxa"/>
              <w:bottom w:w="80" w:type="dxa"/>
              <w:right w:w="100" w:type="dxa"/>
            </w:tcMar>
          </w:tcPr>
          <w:p w14:paraId="0D095F23" w14:textId="77777777" w:rsidR="00642754" w:rsidRDefault="00000000">
            <w:pPr>
              <w:spacing w:line="260" w:lineRule="auto"/>
            </w:pPr>
            <w:r>
              <w:rPr>
                <w:sz w:val="19"/>
                <w:szCs w:val="19"/>
              </w:rPr>
              <w:t>Facturación del propio SaaS</w:t>
            </w:r>
          </w:p>
        </w:tc>
        <w:tc>
          <w:tcPr>
            <w:tcW w:w="6160" w:type="dxa"/>
            <w:shd w:val="clear" w:color="auto" w:fill="F2F4F5"/>
            <w:tcMar>
              <w:top w:w="80" w:type="dxa"/>
              <w:left w:w="100" w:type="dxa"/>
              <w:bottom w:w="80" w:type="dxa"/>
              <w:right w:w="100" w:type="dxa"/>
            </w:tcMar>
          </w:tcPr>
          <w:p w14:paraId="3B936E5F" w14:textId="77777777" w:rsidR="00642754" w:rsidRDefault="00000000">
            <w:pPr>
              <w:spacing w:line="260" w:lineRule="auto"/>
            </w:pPr>
            <w:r>
              <w:rPr>
                <w:sz w:val="19"/>
                <w:szCs w:val="19"/>
              </w:rPr>
              <w:t>La monetización de factura-electronica.app se define después de validar el producto.</w:t>
            </w:r>
          </w:p>
        </w:tc>
      </w:tr>
      <w:tr w:rsidR="00642754" w14:paraId="13512420" w14:textId="77777777">
        <w:tblPrEx>
          <w:tblCellMar>
            <w:top w:w="0" w:type="dxa"/>
            <w:bottom w:w="0" w:type="dxa"/>
          </w:tblCellMar>
        </w:tblPrEx>
        <w:tc>
          <w:tcPr>
            <w:tcW w:w="3200" w:type="dxa"/>
            <w:tcMar>
              <w:top w:w="80" w:type="dxa"/>
              <w:left w:w="100" w:type="dxa"/>
              <w:bottom w:w="80" w:type="dxa"/>
              <w:right w:w="100" w:type="dxa"/>
            </w:tcMar>
          </w:tcPr>
          <w:p w14:paraId="2BA8194C" w14:textId="77777777" w:rsidR="00642754" w:rsidRDefault="00000000">
            <w:pPr>
              <w:spacing w:line="260" w:lineRule="auto"/>
            </w:pPr>
            <w:r>
              <w:rPr>
                <w:sz w:val="19"/>
                <w:szCs w:val="19"/>
              </w:rPr>
              <w:t>Soporte de esquema 4.3</w:t>
            </w:r>
          </w:p>
        </w:tc>
        <w:tc>
          <w:tcPr>
            <w:tcW w:w="6160" w:type="dxa"/>
            <w:tcMar>
              <w:top w:w="80" w:type="dxa"/>
              <w:left w:w="100" w:type="dxa"/>
              <w:bottom w:w="80" w:type="dxa"/>
              <w:right w:w="100" w:type="dxa"/>
            </w:tcMar>
          </w:tcPr>
          <w:p w14:paraId="6ADF4B1A" w14:textId="77777777" w:rsidR="00642754" w:rsidRDefault="00000000">
            <w:pPr>
              <w:spacing w:line="260" w:lineRule="auto"/>
            </w:pPr>
            <w:r>
              <w:rPr>
                <w:sz w:val="19"/>
                <w:szCs w:val="19"/>
              </w:rPr>
              <w:t>Obsoleto salvo para ajustes históricos que ya no existen.</w:t>
            </w:r>
          </w:p>
        </w:tc>
      </w:tr>
      <w:tr w:rsidR="00642754" w14:paraId="0120716D" w14:textId="77777777">
        <w:tblPrEx>
          <w:tblCellMar>
            <w:top w:w="0" w:type="dxa"/>
            <w:bottom w:w="0" w:type="dxa"/>
          </w:tblCellMar>
        </w:tblPrEx>
        <w:tc>
          <w:tcPr>
            <w:tcW w:w="3200" w:type="dxa"/>
            <w:shd w:val="clear" w:color="auto" w:fill="F2F4F5"/>
            <w:tcMar>
              <w:top w:w="80" w:type="dxa"/>
              <w:left w:w="100" w:type="dxa"/>
              <w:bottom w:w="80" w:type="dxa"/>
              <w:right w:w="100" w:type="dxa"/>
            </w:tcMar>
          </w:tcPr>
          <w:p w14:paraId="2AE3A6E2" w14:textId="77777777" w:rsidR="00642754" w:rsidRDefault="00000000">
            <w:pPr>
              <w:spacing w:line="260" w:lineRule="auto"/>
            </w:pPr>
            <w:r>
              <w:rPr>
                <w:sz w:val="19"/>
                <w:szCs w:val="19"/>
              </w:rPr>
              <w:t>Cualquier país distinto de Costa Rica</w:t>
            </w:r>
          </w:p>
        </w:tc>
        <w:tc>
          <w:tcPr>
            <w:tcW w:w="6160" w:type="dxa"/>
            <w:shd w:val="clear" w:color="auto" w:fill="F2F4F5"/>
            <w:tcMar>
              <w:top w:w="80" w:type="dxa"/>
              <w:left w:w="100" w:type="dxa"/>
              <w:bottom w:w="80" w:type="dxa"/>
              <w:right w:w="100" w:type="dxa"/>
            </w:tcMar>
          </w:tcPr>
          <w:p w14:paraId="7A85FBF9" w14:textId="77777777" w:rsidR="00642754" w:rsidRDefault="00000000">
            <w:pPr>
              <w:spacing w:line="260" w:lineRule="auto"/>
            </w:pPr>
            <w:r>
              <w:rPr>
                <w:sz w:val="19"/>
                <w:szCs w:val="19"/>
              </w:rPr>
              <w:t>El MVP es exclusivamente costarricense. La sección 11 define los puntos de extensión que sí se construyen ahora, por ser baratos hoy y prohibitivos después.</w:t>
            </w:r>
          </w:p>
        </w:tc>
      </w:tr>
      <w:tr w:rsidR="00642754" w14:paraId="5F79B0BA" w14:textId="77777777">
        <w:tblPrEx>
          <w:tblCellMar>
            <w:top w:w="0" w:type="dxa"/>
            <w:bottom w:w="0" w:type="dxa"/>
          </w:tblCellMar>
        </w:tblPrEx>
        <w:tc>
          <w:tcPr>
            <w:tcW w:w="3200" w:type="dxa"/>
            <w:tcMar>
              <w:top w:w="80" w:type="dxa"/>
              <w:left w:w="100" w:type="dxa"/>
              <w:bottom w:w="80" w:type="dxa"/>
              <w:right w:w="100" w:type="dxa"/>
            </w:tcMar>
          </w:tcPr>
          <w:p w14:paraId="54AC20B6" w14:textId="77777777" w:rsidR="00642754" w:rsidRDefault="00000000">
            <w:pPr>
              <w:spacing w:line="260" w:lineRule="auto"/>
            </w:pPr>
            <w:r>
              <w:rPr>
                <w:sz w:val="19"/>
                <w:szCs w:val="19"/>
              </w:rPr>
              <w:lastRenderedPageBreak/>
              <w:t>Continuar la numeración de un sistema anterior</w:t>
            </w:r>
          </w:p>
        </w:tc>
        <w:tc>
          <w:tcPr>
            <w:tcW w:w="6160" w:type="dxa"/>
            <w:tcMar>
              <w:top w:w="80" w:type="dxa"/>
              <w:left w:w="100" w:type="dxa"/>
              <w:bottom w:w="80" w:type="dxa"/>
              <w:right w:w="100" w:type="dxa"/>
            </w:tcMar>
          </w:tcPr>
          <w:p w14:paraId="6A6FD635" w14:textId="77777777" w:rsidR="00642754" w:rsidRDefault="00000000">
            <w:pPr>
              <w:spacing w:line="260" w:lineRule="auto"/>
            </w:pPr>
            <w:r>
              <w:rPr>
                <w:sz w:val="19"/>
                <w:szCs w:val="19"/>
              </w:rPr>
              <w:t>Todo emisor migrado arranca en 1 en una terminal propia. Descubrir el último consecutivo ajeno es frágil y su modo de falla es una clave duplicada en producción. Ver la decisión D-18.</w:t>
            </w:r>
          </w:p>
        </w:tc>
      </w:tr>
    </w:tbl>
    <w:p w14:paraId="5A7DCAFA" w14:textId="77777777" w:rsidR="00642754" w:rsidRDefault="00000000">
      <w:r>
        <w:br w:type="page"/>
      </w:r>
    </w:p>
    <w:p w14:paraId="26E0B8E1" w14:textId="77777777" w:rsidR="00642754" w:rsidRDefault="00000000">
      <w:pPr>
        <w:pStyle w:val="Ttulo1"/>
        <w:spacing w:before="320" w:after="160"/>
      </w:pPr>
      <w:bookmarkStart w:id="7" w:name="_Toc238664586"/>
      <w:r>
        <w:rPr>
          <w:b/>
          <w:bCs/>
          <w:color w:val="1F6B3B"/>
          <w:sz w:val="30"/>
          <w:szCs w:val="30"/>
        </w:rPr>
        <w:lastRenderedPageBreak/>
        <w:t>4. Actores y modelo multitenant</w:t>
      </w:r>
      <w:bookmarkEnd w:id="7"/>
    </w:p>
    <w:tbl>
      <w:tblPr>
        <w:tblW w:w="9360" w:type="dxa"/>
        <w:tblBorders>
          <w:top w:val="single" w:sz="2" w:space="0" w:color="BBBBBB"/>
          <w:left w:val="single" w:sz="2" w:space="0" w:color="BBBBBB"/>
          <w:bottom w:val="single" w:sz="2" w:space="0" w:color="BBBBBB"/>
          <w:right w:val="single" w:sz="2"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200"/>
        <w:gridCol w:w="7160"/>
      </w:tblGrid>
      <w:tr w:rsidR="00642754" w14:paraId="632DC1BB" w14:textId="77777777">
        <w:tblPrEx>
          <w:tblCellMar>
            <w:top w:w="0" w:type="dxa"/>
            <w:bottom w:w="0" w:type="dxa"/>
          </w:tblCellMar>
        </w:tblPrEx>
        <w:trPr>
          <w:tblHeader/>
        </w:trPr>
        <w:tc>
          <w:tcPr>
            <w:tcW w:w="2200" w:type="dxa"/>
            <w:shd w:val="clear" w:color="auto" w:fill="1F6B3B"/>
            <w:tcMar>
              <w:top w:w="80" w:type="dxa"/>
              <w:left w:w="100" w:type="dxa"/>
              <w:bottom w:w="80" w:type="dxa"/>
              <w:right w:w="100" w:type="dxa"/>
            </w:tcMar>
          </w:tcPr>
          <w:p w14:paraId="16216456" w14:textId="77777777" w:rsidR="00642754" w:rsidRDefault="00000000">
            <w:pPr>
              <w:spacing w:line="260" w:lineRule="auto"/>
            </w:pPr>
            <w:r>
              <w:rPr>
                <w:b/>
                <w:bCs/>
                <w:color w:val="FFFFFF"/>
                <w:sz w:val="19"/>
                <w:szCs w:val="19"/>
              </w:rPr>
              <w:t>Actor</w:t>
            </w:r>
          </w:p>
        </w:tc>
        <w:tc>
          <w:tcPr>
            <w:tcW w:w="7160" w:type="dxa"/>
            <w:shd w:val="clear" w:color="auto" w:fill="1F6B3B"/>
            <w:tcMar>
              <w:top w:w="80" w:type="dxa"/>
              <w:left w:w="100" w:type="dxa"/>
              <w:bottom w:w="80" w:type="dxa"/>
              <w:right w:w="100" w:type="dxa"/>
            </w:tcMar>
          </w:tcPr>
          <w:p w14:paraId="1A12ED7E" w14:textId="77777777" w:rsidR="00642754" w:rsidRDefault="00000000">
            <w:pPr>
              <w:spacing w:line="260" w:lineRule="auto"/>
            </w:pPr>
            <w:r>
              <w:rPr>
                <w:b/>
                <w:bCs/>
                <w:color w:val="FFFFFF"/>
                <w:sz w:val="19"/>
                <w:szCs w:val="19"/>
              </w:rPr>
              <w:t>Descripción</w:t>
            </w:r>
          </w:p>
        </w:tc>
      </w:tr>
      <w:tr w:rsidR="00642754" w14:paraId="6E7517A4" w14:textId="77777777">
        <w:tblPrEx>
          <w:tblCellMar>
            <w:top w:w="0" w:type="dxa"/>
            <w:bottom w:w="0" w:type="dxa"/>
          </w:tblCellMar>
        </w:tblPrEx>
        <w:tc>
          <w:tcPr>
            <w:tcW w:w="2200" w:type="dxa"/>
            <w:tcMar>
              <w:top w:w="80" w:type="dxa"/>
              <w:left w:w="100" w:type="dxa"/>
              <w:bottom w:w="80" w:type="dxa"/>
              <w:right w:w="100" w:type="dxa"/>
            </w:tcMar>
          </w:tcPr>
          <w:p w14:paraId="6D6DFD4B" w14:textId="77777777" w:rsidR="00642754" w:rsidRDefault="00000000">
            <w:pPr>
              <w:spacing w:line="260" w:lineRule="auto"/>
            </w:pPr>
            <w:r>
              <w:rPr>
                <w:sz w:val="19"/>
                <w:szCs w:val="19"/>
              </w:rPr>
              <w:t>Plataforma</w:t>
            </w:r>
          </w:p>
        </w:tc>
        <w:tc>
          <w:tcPr>
            <w:tcW w:w="7160" w:type="dxa"/>
            <w:tcMar>
              <w:top w:w="80" w:type="dxa"/>
              <w:left w:w="100" w:type="dxa"/>
              <w:bottom w:w="80" w:type="dxa"/>
              <w:right w:w="100" w:type="dxa"/>
            </w:tcMar>
          </w:tcPr>
          <w:p w14:paraId="2F9B28B3" w14:textId="77777777" w:rsidR="00642754" w:rsidRDefault="00000000">
            <w:pPr>
              <w:spacing w:line="260" w:lineRule="auto"/>
            </w:pPr>
            <w:r>
              <w:rPr>
                <w:sz w:val="19"/>
                <w:szCs w:val="19"/>
              </w:rPr>
              <w:t>factura-electronica.app. Actúa como proveedor de sistemas ante Hacienda. Custodia llaves y credenciales de terceros.</w:t>
            </w:r>
          </w:p>
        </w:tc>
      </w:tr>
      <w:tr w:rsidR="00642754" w14:paraId="047C84DC" w14:textId="77777777">
        <w:tblPrEx>
          <w:tblCellMar>
            <w:top w:w="0" w:type="dxa"/>
            <w:bottom w:w="0" w:type="dxa"/>
          </w:tblCellMar>
        </w:tblPrEx>
        <w:tc>
          <w:tcPr>
            <w:tcW w:w="2200" w:type="dxa"/>
            <w:shd w:val="clear" w:color="auto" w:fill="F2F4F5"/>
            <w:tcMar>
              <w:top w:w="80" w:type="dxa"/>
              <w:left w:w="100" w:type="dxa"/>
              <w:bottom w:w="80" w:type="dxa"/>
              <w:right w:w="100" w:type="dxa"/>
            </w:tcMar>
          </w:tcPr>
          <w:p w14:paraId="1D18ECC3" w14:textId="77777777" w:rsidR="00642754" w:rsidRDefault="00000000">
            <w:pPr>
              <w:spacing w:line="260" w:lineRule="auto"/>
            </w:pPr>
            <w:r>
              <w:rPr>
                <w:sz w:val="19"/>
                <w:szCs w:val="19"/>
              </w:rPr>
              <w:t>Integrador</w:t>
            </w:r>
          </w:p>
        </w:tc>
        <w:tc>
          <w:tcPr>
            <w:tcW w:w="7160" w:type="dxa"/>
            <w:shd w:val="clear" w:color="auto" w:fill="F2F4F5"/>
            <w:tcMar>
              <w:top w:w="80" w:type="dxa"/>
              <w:left w:w="100" w:type="dxa"/>
              <w:bottom w:w="80" w:type="dxa"/>
              <w:right w:w="100" w:type="dxa"/>
            </w:tcMar>
          </w:tcPr>
          <w:p w14:paraId="603FA3D1" w14:textId="77777777" w:rsidR="00642754" w:rsidRDefault="00000000">
            <w:pPr>
              <w:spacing w:line="260" w:lineRule="auto"/>
            </w:pPr>
            <w:r>
              <w:rPr>
                <w:sz w:val="19"/>
                <w:szCs w:val="19"/>
              </w:rPr>
              <w:t>Sistema que consume la API en nombre de uno o varios emisores. En el MVP, casilleros.app. El rol en sí no requiere llave criptográfica, porque llamar a la API no es emitir.</w:t>
            </w:r>
          </w:p>
        </w:tc>
      </w:tr>
      <w:tr w:rsidR="00642754" w14:paraId="0DF2D5B1" w14:textId="77777777">
        <w:tblPrEx>
          <w:tblCellMar>
            <w:top w:w="0" w:type="dxa"/>
            <w:bottom w:w="0" w:type="dxa"/>
          </w:tblCellMar>
        </w:tblPrEx>
        <w:tc>
          <w:tcPr>
            <w:tcW w:w="2200" w:type="dxa"/>
            <w:tcMar>
              <w:top w:w="80" w:type="dxa"/>
              <w:left w:w="100" w:type="dxa"/>
              <w:bottom w:w="80" w:type="dxa"/>
              <w:right w:w="100" w:type="dxa"/>
            </w:tcMar>
          </w:tcPr>
          <w:p w14:paraId="3801B008" w14:textId="77777777" w:rsidR="00642754" w:rsidRDefault="00000000">
            <w:pPr>
              <w:spacing w:line="260" w:lineRule="auto"/>
            </w:pPr>
            <w:r>
              <w:rPr>
                <w:sz w:val="19"/>
                <w:szCs w:val="19"/>
              </w:rPr>
              <w:t>Emisor</w:t>
            </w:r>
          </w:p>
        </w:tc>
        <w:tc>
          <w:tcPr>
            <w:tcW w:w="7160" w:type="dxa"/>
            <w:tcMar>
              <w:top w:w="80" w:type="dxa"/>
              <w:left w:w="100" w:type="dxa"/>
              <w:bottom w:w="80" w:type="dxa"/>
              <w:right w:w="100" w:type="dxa"/>
            </w:tcMar>
          </w:tcPr>
          <w:p w14:paraId="33CB0104" w14:textId="77777777" w:rsidR="00642754" w:rsidRDefault="00000000">
            <w:pPr>
              <w:spacing w:line="260" w:lineRule="auto"/>
            </w:pPr>
            <w:r>
              <w:rPr>
                <w:sz w:val="19"/>
                <w:szCs w:val="19"/>
              </w:rPr>
              <w:t>Contribuyente inscrito en el RUT que emite comprobantes bajo su propia cédula. En el MVP, cada courier y la propia casilleros.app. Es el único rol que aporta llave criptográfica.</w:t>
            </w:r>
          </w:p>
        </w:tc>
      </w:tr>
      <w:tr w:rsidR="00642754" w14:paraId="6DED73A9" w14:textId="77777777">
        <w:tblPrEx>
          <w:tblCellMar>
            <w:top w:w="0" w:type="dxa"/>
            <w:bottom w:w="0" w:type="dxa"/>
          </w:tblCellMar>
        </w:tblPrEx>
        <w:tc>
          <w:tcPr>
            <w:tcW w:w="2200" w:type="dxa"/>
            <w:shd w:val="clear" w:color="auto" w:fill="F2F4F5"/>
            <w:tcMar>
              <w:top w:w="80" w:type="dxa"/>
              <w:left w:w="100" w:type="dxa"/>
              <w:bottom w:w="80" w:type="dxa"/>
              <w:right w:w="100" w:type="dxa"/>
            </w:tcMar>
          </w:tcPr>
          <w:p w14:paraId="37FC959B" w14:textId="77777777" w:rsidR="00642754" w:rsidRDefault="00000000">
            <w:pPr>
              <w:spacing w:line="260" w:lineRule="auto"/>
            </w:pPr>
            <w:r>
              <w:rPr>
                <w:sz w:val="19"/>
                <w:szCs w:val="19"/>
              </w:rPr>
              <w:t>Receptor</w:t>
            </w:r>
          </w:p>
        </w:tc>
        <w:tc>
          <w:tcPr>
            <w:tcW w:w="7160" w:type="dxa"/>
            <w:shd w:val="clear" w:color="auto" w:fill="F2F4F5"/>
            <w:tcMar>
              <w:top w:w="80" w:type="dxa"/>
              <w:left w:w="100" w:type="dxa"/>
              <w:bottom w:w="80" w:type="dxa"/>
              <w:right w:w="100" w:type="dxa"/>
            </w:tcMar>
          </w:tcPr>
          <w:p w14:paraId="70043EE3" w14:textId="77777777" w:rsidR="00642754" w:rsidRDefault="00000000">
            <w:pPr>
              <w:spacing w:line="260" w:lineRule="auto"/>
            </w:pPr>
            <w:r>
              <w:rPr>
                <w:sz w:val="19"/>
                <w:szCs w:val="19"/>
              </w:rPr>
              <w:t>Quien aparece como destinatario del comprobante. Puede ser un subcliente dueño de casillero, o un courier cuando recibe la factura de su mensualidad. No tiene acceso a la plataforma ni llave; solo aporta su identificación.</w:t>
            </w:r>
          </w:p>
        </w:tc>
      </w:tr>
      <w:tr w:rsidR="00642754" w14:paraId="6A963A8F" w14:textId="77777777">
        <w:tblPrEx>
          <w:tblCellMar>
            <w:top w:w="0" w:type="dxa"/>
            <w:bottom w:w="0" w:type="dxa"/>
          </w:tblCellMar>
        </w:tblPrEx>
        <w:tc>
          <w:tcPr>
            <w:tcW w:w="2200" w:type="dxa"/>
            <w:tcMar>
              <w:top w:w="80" w:type="dxa"/>
              <w:left w:w="100" w:type="dxa"/>
              <w:bottom w:w="80" w:type="dxa"/>
              <w:right w:w="100" w:type="dxa"/>
            </w:tcMar>
          </w:tcPr>
          <w:p w14:paraId="497B1B7F" w14:textId="77777777" w:rsidR="00642754" w:rsidRDefault="00000000">
            <w:pPr>
              <w:spacing w:line="260" w:lineRule="auto"/>
            </w:pPr>
            <w:r>
              <w:rPr>
                <w:sz w:val="19"/>
                <w:szCs w:val="19"/>
              </w:rPr>
              <w:t>Hacienda</w:t>
            </w:r>
          </w:p>
        </w:tc>
        <w:tc>
          <w:tcPr>
            <w:tcW w:w="7160" w:type="dxa"/>
            <w:tcMar>
              <w:top w:w="80" w:type="dxa"/>
              <w:left w:w="100" w:type="dxa"/>
              <w:bottom w:w="80" w:type="dxa"/>
              <w:right w:w="100" w:type="dxa"/>
            </w:tcMar>
          </w:tcPr>
          <w:p w14:paraId="12DAAFC8" w14:textId="77777777" w:rsidR="00642754" w:rsidRDefault="00000000">
            <w:pPr>
              <w:spacing w:line="260" w:lineRule="auto"/>
            </w:pPr>
            <w:r>
              <w:rPr>
                <w:sz w:val="19"/>
                <w:szCs w:val="19"/>
              </w:rPr>
              <w:t>IdP para autenticación y API de recepción para envío y consulta de estado.</w:t>
            </w:r>
          </w:p>
        </w:tc>
      </w:tr>
    </w:tbl>
    <w:p w14:paraId="205174EA" w14:textId="77777777" w:rsidR="00642754" w:rsidRDefault="00642754">
      <w:pPr>
        <w:spacing w:after="120"/>
      </w:pPr>
    </w:p>
    <w:p w14:paraId="6FFEFD3C" w14:textId="77777777" w:rsidR="00642754" w:rsidRDefault="00000000">
      <w:pPr>
        <w:pStyle w:val="Ttulo2"/>
        <w:spacing w:before="240" w:after="120"/>
      </w:pPr>
      <w:bookmarkStart w:id="8" w:name="_Toc238664587"/>
      <w:r>
        <w:rPr>
          <w:b/>
          <w:bCs/>
          <w:color w:val="222222"/>
          <w:sz w:val="24"/>
          <w:szCs w:val="24"/>
        </w:rPr>
        <w:t>4.1 Los roles son ejes independientes, no categorías excluyentes</w:t>
      </w:r>
      <w:bookmarkEnd w:id="8"/>
    </w:p>
    <w:p w14:paraId="2445EAE6" w14:textId="77777777" w:rsidR="00642754" w:rsidRDefault="00000000">
      <w:pPr>
        <w:spacing w:after="120" w:line="276" w:lineRule="auto"/>
      </w:pPr>
      <w:r>
        <w:t>Integrador, emisor y receptor responden a tres preguntas distintas: quién llama a la API, quién firma el comprobante y quién aparece como destinatario. Una misma entidad puede responder a más de una, y con frecuencia lo hace. Modelarlos como tipos de cliente mutuamente excluyentes es el error más común y obliga a rehacer el modelo de datos.</w:t>
      </w:r>
    </w:p>
    <w:tbl>
      <w:tblPr>
        <w:tblW w:w="9360" w:type="dxa"/>
        <w:tblBorders>
          <w:top w:val="single" w:sz="2" w:space="0" w:color="BBBBBB"/>
          <w:left w:val="single" w:sz="2" w:space="0" w:color="BBBBBB"/>
          <w:bottom w:val="single" w:sz="2" w:space="0" w:color="BBBBBB"/>
          <w:right w:val="single" w:sz="2"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1600"/>
        <w:gridCol w:w="2000"/>
        <w:gridCol w:w="2100"/>
        <w:gridCol w:w="3660"/>
      </w:tblGrid>
      <w:tr w:rsidR="00642754" w14:paraId="051D3E83" w14:textId="77777777">
        <w:tblPrEx>
          <w:tblCellMar>
            <w:top w:w="0" w:type="dxa"/>
            <w:bottom w:w="0" w:type="dxa"/>
          </w:tblCellMar>
        </w:tblPrEx>
        <w:trPr>
          <w:tblHeader/>
        </w:trPr>
        <w:tc>
          <w:tcPr>
            <w:tcW w:w="1600" w:type="dxa"/>
            <w:shd w:val="clear" w:color="auto" w:fill="1F6B3B"/>
            <w:tcMar>
              <w:top w:w="80" w:type="dxa"/>
              <w:left w:w="100" w:type="dxa"/>
              <w:bottom w:w="80" w:type="dxa"/>
              <w:right w:w="100" w:type="dxa"/>
            </w:tcMar>
          </w:tcPr>
          <w:p w14:paraId="29513606" w14:textId="77777777" w:rsidR="00642754" w:rsidRDefault="00000000">
            <w:pPr>
              <w:spacing w:line="260" w:lineRule="auto"/>
            </w:pPr>
            <w:r>
              <w:rPr>
                <w:b/>
                <w:bCs/>
                <w:color w:val="FFFFFF"/>
                <w:sz w:val="19"/>
                <w:szCs w:val="19"/>
              </w:rPr>
              <w:t>Entidad</w:t>
            </w:r>
          </w:p>
        </w:tc>
        <w:tc>
          <w:tcPr>
            <w:tcW w:w="2000" w:type="dxa"/>
            <w:shd w:val="clear" w:color="auto" w:fill="1F6B3B"/>
            <w:tcMar>
              <w:top w:w="80" w:type="dxa"/>
              <w:left w:w="100" w:type="dxa"/>
              <w:bottom w:w="80" w:type="dxa"/>
              <w:right w:w="100" w:type="dxa"/>
            </w:tcMar>
          </w:tcPr>
          <w:p w14:paraId="2B924E10" w14:textId="77777777" w:rsidR="00642754" w:rsidRDefault="00000000">
            <w:pPr>
              <w:spacing w:line="260" w:lineRule="auto"/>
            </w:pPr>
            <w:r>
              <w:rPr>
                <w:b/>
                <w:bCs/>
                <w:color w:val="FFFFFF"/>
                <w:sz w:val="19"/>
                <w:szCs w:val="19"/>
              </w:rPr>
              <w:t>Roles que ocupa</w:t>
            </w:r>
          </w:p>
        </w:tc>
        <w:tc>
          <w:tcPr>
            <w:tcW w:w="2100" w:type="dxa"/>
            <w:shd w:val="clear" w:color="auto" w:fill="1F6B3B"/>
            <w:tcMar>
              <w:top w:w="80" w:type="dxa"/>
              <w:left w:w="100" w:type="dxa"/>
              <w:bottom w:w="80" w:type="dxa"/>
              <w:right w:w="100" w:type="dxa"/>
            </w:tcMar>
          </w:tcPr>
          <w:p w14:paraId="26C97309" w14:textId="77777777" w:rsidR="00642754" w:rsidRDefault="00000000">
            <w:pPr>
              <w:spacing w:line="260" w:lineRule="auto"/>
            </w:pPr>
            <w:r>
              <w:rPr>
                <w:b/>
                <w:bCs/>
                <w:color w:val="FFFFFF"/>
                <w:sz w:val="19"/>
                <w:szCs w:val="19"/>
              </w:rPr>
              <w:t>Credenciales</w:t>
            </w:r>
          </w:p>
        </w:tc>
        <w:tc>
          <w:tcPr>
            <w:tcW w:w="3660" w:type="dxa"/>
            <w:shd w:val="clear" w:color="auto" w:fill="1F6B3B"/>
            <w:tcMar>
              <w:top w:w="80" w:type="dxa"/>
              <w:left w:w="100" w:type="dxa"/>
              <w:bottom w:w="80" w:type="dxa"/>
              <w:right w:w="100" w:type="dxa"/>
            </w:tcMar>
          </w:tcPr>
          <w:p w14:paraId="194EF517" w14:textId="77777777" w:rsidR="00642754" w:rsidRDefault="00000000">
            <w:pPr>
              <w:spacing w:line="260" w:lineRule="auto"/>
            </w:pPr>
            <w:r>
              <w:rPr>
                <w:b/>
                <w:bCs/>
                <w:color w:val="FFFFFF"/>
                <w:sz w:val="19"/>
                <w:szCs w:val="19"/>
              </w:rPr>
              <w:t>Observación</w:t>
            </w:r>
          </w:p>
        </w:tc>
      </w:tr>
      <w:tr w:rsidR="00642754" w14:paraId="59DDEAA1" w14:textId="77777777">
        <w:tblPrEx>
          <w:tblCellMar>
            <w:top w:w="0" w:type="dxa"/>
            <w:bottom w:w="0" w:type="dxa"/>
          </w:tblCellMar>
        </w:tblPrEx>
        <w:tc>
          <w:tcPr>
            <w:tcW w:w="1600" w:type="dxa"/>
            <w:tcMar>
              <w:top w:w="80" w:type="dxa"/>
              <w:left w:w="100" w:type="dxa"/>
              <w:bottom w:w="80" w:type="dxa"/>
              <w:right w:w="100" w:type="dxa"/>
            </w:tcMar>
          </w:tcPr>
          <w:p w14:paraId="4DF3E22F" w14:textId="77777777" w:rsidR="00642754" w:rsidRDefault="00000000">
            <w:pPr>
              <w:spacing w:line="260" w:lineRule="auto"/>
            </w:pPr>
            <w:r>
              <w:rPr>
                <w:sz w:val="19"/>
                <w:szCs w:val="19"/>
              </w:rPr>
              <w:t>FusionHit</w:t>
            </w:r>
          </w:p>
        </w:tc>
        <w:tc>
          <w:tcPr>
            <w:tcW w:w="2000" w:type="dxa"/>
            <w:tcMar>
              <w:top w:w="80" w:type="dxa"/>
              <w:left w:w="100" w:type="dxa"/>
              <w:bottom w:w="80" w:type="dxa"/>
              <w:right w:w="100" w:type="dxa"/>
            </w:tcMar>
          </w:tcPr>
          <w:p w14:paraId="20390090" w14:textId="77777777" w:rsidR="00642754" w:rsidRDefault="00000000">
            <w:pPr>
              <w:spacing w:line="260" w:lineRule="auto"/>
            </w:pPr>
            <w:r>
              <w:rPr>
                <w:sz w:val="19"/>
                <w:szCs w:val="19"/>
              </w:rPr>
              <w:t>Proveedora de la plataforma y emisor</w:t>
            </w:r>
          </w:p>
        </w:tc>
        <w:tc>
          <w:tcPr>
            <w:tcW w:w="2100" w:type="dxa"/>
            <w:tcMar>
              <w:top w:w="80" w:type="dxa"/>
              <w:left w:w="100" w:type="dxa"/>
              <w:bottom w:w="80" w:type="dxa"/>
              <w:right w:w="100" w:type="dxa"/>
            </w:tcMar>
          </w:tcPr>
          <w:p w14:paraId="45D765D6" w14:textId="77777777" w:rsidR="00642754" w:rsidRDefault="00000000">
            <w:pPr>
              <w:spacing w:line="260" w:lineRule="auto"/>
            </w:pPr>
            <w:r>
              <w:rPr>
                <w:sz w:val="19"/>
                <w:szCs w:val="19"/>
              </w:rPr>
              <w:t>Llave propia. Sin API key mientras facture desde la consola.</w:t>
            </w:r>
          </w:p>
        </w:tc>
        <w:tc>
          <w:tcPr>
            <w:tcW w:w="3660" w:type="dxa"/>
            <w:tcMar>
              <w:top w:w="80" w:type="dxa"/>
              <w:left w:w="100" w:type="dxa"/>
              <w:bottom w:w="80" w:type="dxa"/>
              <w:right w:w="100" w:type="dxa"/>
            </w:tcMar>
          </w:tcPr>
          <w:p w14:paraId="736A8E31" w14:textId="77777777" w:rsidR="00642754" w:rsidRDefault="00000000">
            <w:pPr>
              <w:spacing w:line="260" w:lineRule="auto"/>
            </w:pPr>
            <w:r>
              <w:rPr>
                <w:sz w:val="19"/>
                <w:szCs w:val="19"/>
              </w:rPr>
              <w:t>Su cédula va en el campo Proveedor de Sistemas de todo XML emitido por la plataforma, aunque no participe en la transacción.</w:t>
            </w:r>
          </w:p>
        </w:tc>
      </w:tr>
      <w:tr w:rsidR="00642754" w14:paraId="6392D3D3" w14:textId="77777777">
        <w:tblPrEx>
          <w:tblCellMar>
            <w:top w:w="0" w:type="dxa"/>
            <w:bottom w:w="0" w:type="dxa"/>
          </w:tblCellMar>
        </w:tblPrEx>
        <w:tc>
          <w:tcPr>
            <w:tcW w:w="1600" w:type="dxa"/>
            <w:shd w:val="clear" w:color="auto" w:fill="F2F4F5"/>
            <w:tcMar>
              <w:top w:w="80" w:type="dxa"/>
              <w:left w:w="100" w:type="dxa"/>
              <w:bottom w:w="80" w:type="dxa"/>
              <w:right w:w="100" w:type="dxa"/>
            </w:tcMar>
          </w:tcPr>
          <w:p w14:paraId="317F1401" w14:textId="77777777" w:rsidR="00642754" w:rsidRDefault="00000000">
            <w:pPr>
              <w:spacing w:line="260" w:lineRule="auto"/>
            </w:pPr>
            <w:r>
              <w:rPr>
                <w:sz w:val="19"/>
                <w:szCs w:val="19"/>
              </w:rPr>
              <w:t>casilleros.app</w:t>
            </w:r>
          </w:p>
        </w:tc>
        <w:tc>
          <w:tcPr>
            <w:tcW w:w="2000" w:type="dxa"/>
            <w:shd w:val="clear" w:color="auto" w:fill="F2F4F5"/>
            <w:tcMar>
              <w:top w:w="80" w:type="dxa"/>
              <w:left w:w="100" w:type="dxa"/>
              <w:bottom w:w="80" w:type="dxa"/>
              <w:right w:w="100" w:type="dxa"/>
            </w:tcMar>
          </w:tcPr>
          <w:p w14:paraId="732F4B51" w14:textId="77777777" w:rsidR="00642754" w:rsidRDefault="00000000">
            <w:pPr>
              <w:spacing w:line="260" w:lineRule="auto"/>
            </w:pPr>
            <w:r>
              <w:rPr>
                <w:sz w:val="19"/>
                <w:szCs w:val="19"/>
              </w:rPr>
              <w:t>Integrador y emisor</w:t>
            </w:r>
          </w:p>
        </w:tc>
        <w:tc>
          <w:tcPr>
            <w:tcW w:w="2100" w:type="dxa"/>
            <w:shd w:val="clear" w:color="auto" w:fill="F2F4F5"/>
            <w:tcMar>
              <w:top w:w="80" w:type="dxa"/>
              <w:left w:w="100" w:type="dxa"/>
              <w:bottom w:w="80" w:type="dxa"/>
              <w:right w:w="100" w:type="dxa"/>
            </w:tcMar>
          </w:tcPr>
          <w:p w14:paraId="78696446" w14:textId="77777777" w:rsidR="00642754" w:rsidRDefault="00000000">
            <w:pPr>
              <w:spacing w:line="260" w:lineRule="auto"/>
            </w:pPr>
            <w:r>
              <w:rPr>
                <w:sz w:val="19"/>
                <w:szCs w:val="19"/>
              </w:rPr>
              <w:t>API key y llave propia</w:t>
            </w:r>
          </w:p>
        </w:tc>
        <w:tc>
          <w:tcPr>
            <w:tcW w:w="3660" w:type="dxa"/>
            <w:shd w:val="clear" w:color="auto" w:fill="F2F4F5"/>
            <w:tcMar>
              <w:top w:w="80" w:type="dxa"/>
              <w:left w:w="100" w:type="dxa"/>
              <w:bottom w:w="80" w:type="dxa"/>
              <w:right w:w="100" w:type="dxa"/>
            </w:tcMar>
          </w:tcPr>
          <w:p w14:paraId="7E38C963" w14:textId="77777777" w:rsidR="00642754" w:rsidRDefault="00000000">
            <w:pPr>
              <w:spacing w:line="260" w:lineRule="auto"/>
            </w:pPr>
            <w:r>
              <w:rPr>
                <w:sz w:val="19"/>
                <w:szCs w:val="19"/>
              </w:rPr>
              <w:t>Emite por cuenta de los couriers y además les emite a ellos la factura de su mensualidad.</w:t>
            </w:r>
          </w:p>
        </w:tc>
      </w:tr>
      <w:tr w:rsidR="00642754" w14:paraId="16F9AA5B" w14:textId="77777777">
        <w:tblPrEx>
          <w:tblCellMar>
            <w:top w:w="0" w:type="dxa"/>
            <w:bottom w:w="0" w:type="dxa"/>
          </w:tblCellMar>
        </w:tblPrEx>
        <w:tc>
          <w:tcPr>
            <w:tcW w:w="1600" w:type="dxa"/>
            <w:tcMar>
              <w:top w:w="80" w:type="dxa"/>
              <w:left w:w="100" w:type="dxa"/>
              <w:bottom w:w="80" w:type="dxa"/>
              <w:right w:w="100" w:type="dxa"/>
            </w:tcMar>
          </w:tcPr>
          <w:p w14:paraId="12D51F0B" w14:textId="77777777" w:rsidR="00642754" w:rsidRDefault="00000000">
            <w:pPr>
              <w:spacing w:line="260" w:lineRule="auto"/>
            </w:pPr>
            <w:r>
              <w:rPr>
                <w:sz w:val="19"/>
                <w:szCs w:val="19"/>
              </w:rPr>
              <w:t>Courier</w:t>
            </w:r>
          </w:p>
        </w:tc>
        <w:tc>
          <w:tcPr>
            <w:tcW w:w="2000" w:type="dxa"/>
            <w:tcMar>
              <w:top w:w="80" w:type="dxa"/>
              <w:left w:w="100" w:type="dxa"/>
              <w:bottom w:w="80" w:type="dxa"/>
              <w:right w:w="100" w:type="dxa"/>
            </w:tcMar>
          </w:tcPr>
          <w:p w14:paraId="1514B739" w14:textId="77777777" w:rsidR="00642754" w:rsidRDefault="00000000">
            <w:pPr>
              <w:spacing w:line="260" w:lineRule="auto"/>
            </w:pPr>
            <w:r>
              <w:rPr>
                <w:sz w:val="19"/>
                <w:szCs w:val="19"/>
              </w:rPr>
              <w:t>Emisor y receptor</w:t>
            </w:r>
          </w:p>
        </w:tc>
        <w:tc>
          <w:tcPr>
            <w:tcW w:w="2100" w:type="dxa"/>
            <w:tcMar>
              <w:top w:w="80" w:type="dxa"/>
              <w:left w:w="100" w:type="dxa"/>
              <w:bottom w:w="80" w:type="dxa"/>
              <w:right w:w="100" w:type="dxa"/>
            </w:tcMar>
          </w:tcPr>
          <w:p w14:paraId="56C5D175" w14:textId="77777777" w:rsidR="00642754" w:rsidRDefault="00000000">
            <w:pPr>
              <w:spacing w:line="260" w:lineRule="auto"/>
            </w:pPr>
            <w:r>
              <w:rPr>
                <w:sz w:val="19"/>
                <w:szCs w:val="19"/>
              </w:rPr>
              <w:t>Llave propia. Sin API key.</w:t>
            </w:r>
          </w:p>
        </w:tc>
        <w:tc>
          <w:tcPr>
            <w:tcW w:w="3660" w:type="dxa"/>
            <w:tcMar>
              <w:top w:w="80" w:type="dxa"/>
              <w:left w:w="100" w:type="dxa"/>
              <w:bottom w:w="80" w:type="dxa"/>
              <w:right w:w="100" w:type="dxa"/>
            </w:tcMar>
          </w:tcPr>
          <w:p w14:paraId="7E0167D7" w14:textId="77777777" w:rsidR="00642754" w:rsidRDefault="00000000">
            <w:pPr>
              <w:spacing w:line="260" w:lineRule="auto"/>
            </w:pPr>
            <w:r>
              <w:rPr>
                <w:sz w:val="19"/>
                <w:szCs w:val="19"/>
              </w:rPr>
              <w:t>Es emisor frente a su subcliente y receptor frente a casilleros.app. No llama a la API: lo hace el integrador por él.</w:t>
            </w:r>
          </w:p>
        </w:tc>
      </w:tr>
      <w:tr w:rsidR="00642754" w14:paraId="24B80A04" w14:textId="77777777">
        <w:tblPrEx>
          <w:tblCellMar>
            <w:top w:w="0" w:type="dxa"/>
            <w:bottom w:w="0" w:type="dxa"/>
          </w:tblCellMar>
        </w:tblPrEx>
        <w:tc>
          <w:tcPr>
            <w:tcW w:w="1600" w:type="dxa"/>
            <w:shd w:val="clear" w:color="auto" w:fill="F2F4F5"/>
            <w:tcMar>
              <w:top w:w="80" w:type="dxa"/>
              <w:left w:w="100" w:type="dxa"/>
              <w:bottom w:w="80" w:type="dxa"/>
              <w:right w:w="100" w:type="dxa"/>
            </w:tcMar>
          </w:tcPr>
          <w:p w14:paraId="0309134B" w14:textId="77777777" w:rsidR="00642754" w:rsidRDefault="00000000">
            <w:pPr>
              <w:spacing w:line="260" w:lineRule="auto"/>
            </w:pPr>
            <w:r>
              <w:rPr>
                <w:sz w:val="19"/>
                <w:szCs w:val="19"/>
              </w:rPr>
              <w:t>Subcliente</w:t>
            </w:r>
          </w:p>
        </w:tc>
        <w:tc>
          <w:tcPr>
            <w:tcW w:w="2000" w:type="dxa"/>
            <w:shd w:val="clear" w:color="auto" w:fill="F2F4F5"/>
            <w:tcMar>
              <w:top w:w="80" w:type="dxa"/>
              <w:left w:w="100" w:type="dxa"/>
              <w:bottom w:w="80" w:type="dxa"/>
              <w:right w:w="100" w:type="dxa"/>
            </w:tcMar>
          </w:tcPr>
          <w:p w14:paraId="0E35DA7F" w14:textId="77777777" w:rsidR="00642754" w:rsidRDefault="00000000">
            <w:pPr>
              <w:spacing w:line="260" w:lineRule="auto"/>
            </w:pPr>
            <w:r>
              <w:rPr>
                <w:sz w:val="19"/>
                <w:szCs w:val="19"/>
              </w:rPr>
              <w:t>Receptor</w:t>
            </w:r>
          </w:p>
        </w:tc>
        <w:tc>
          <w:tcPr>
            <w:tcW w:w="2100" w:type="dxa"/>
            <w:shd w:val="clear" w:color="auto" w:fill="F2F4F5"/>
            <w:tcMar>
              <w:top w:w="80" w:type="dxa"/>
              <w:left w:w="100" w:type="dxa"/>
              <w:bottom w:w="80" w:type="dxa"/>
              <w:right w:w="100" w:type="dxa"/>
            </w:tcMar>
          </w:tcPr>
          <w:p w14:paraId="430C0119" w14:textId="77777777" w:rsidR="00642754" w:rsidRDefault="00000000">
            <w:pPr>
              <w:spacing w:line="260" w:lineRule="auto"/>
            </w:pPr>
            <w:r>
              <w:rPr>
                <w:sz w:val="19"/>
                <w:szCs w:val="19"/>
              </w:rPr>
              <w:t>Ninguna</w:t>
            </w:r>
          </w:p>
        </w:tc>
        <w:tc>
          <w:tcPr>
            <w:tcW w:w="3660" w:type="dxa"/>
            <w:shd w:val="clear" w:color="auto" w:fill="F2F4F5"/>
            <w:tcMar>
              <w:top w:w="80" w:type="dxa"/>
              <w:left w:w="100" w:type="dxa"/>
              <w:bottom w:w="80" w:type="dxa"/>
              <w:right w:w="100" w:type="dxa"/>
            </w:tcMar>
          </w:tcPr>
          <w:p w14:paraId="3E92E716" w14:textId="77777777" w:rsidR="00642754" w:rsidRDefault="00000000">
            <w:pPr>
              <w:spacing w:line="260" w:lineRule="auto"/>
            </w:pPr>
            <w:r>
              <w:rPr>
                <w:sz w:val="19"/>
                <w:szCs w:val="19"/>
              </w:rPr>
              <w:t>Solo aporta su identificación, que determina si se le emite factura o tiquete.</w:t>
            </w:r>
          </w:p>
        </w:tc>
      </w:tr>
    </w:tbl>
    <w:p w14:paraId="4364F8D2" w14:textId="77777777" w:rsidR="00642754" w:rsidRDefault="00642754">
      <w:pPr>
        <w:spacing w:after="120"/>
      </w:pPr>
    </w:p>
    <w:p w14:paraId="13AA6111" w14:textId="77777777" w:rsidR="00642754" w:rsidRDefault="00000000">
      <w:pPr>
        <w:spacing w:after="120" w:line="276" w:lineRule="auto"/>
      </w:pPr>
      <w:r>
        <w:t>El conteo de credenciales del ejemplo completo es un solo API key y tres llaves. El API key pertenece a casilleros.app y le sirve tanto para emitir por cuenta de los couriers como para emitir a nombre propio, cambiando el emisor en cada solicitud. Las llaves pertenecen a cada courier, a casilleros.app y a FusionHit, una por cédula jurídica.</w:t>
      </w:r>
    </w:p>
    <w:p w14:paraId="0A5A7550" w14:textId="77777777" w:rsidR="00642754" w:rsidRDefault="00642754">
      <w:pPr>
        <w:spacing w:after="120"/>
      </w:pPr>
    </w:p>
    <w:p w14:paraId="4B533103" w14:textId="77777777" w:rsidR="00642754" w:rsidRDefault="00000000">
      <w:pPr>
        <w:pStyle w:val="Ttulo2"/>
        <w:spacing w:before="240" w:after="120"/>
      </w:pPr>
      <w:bookmarkStart w:id="9" w:name="_Toc238664588"/>
      <w:r>
        <w:rPr>
          <w:b/>
          <w:bCs/>
          <w:color w:val="222222"/>
          <w:sz w:val="24"/>
          <w:szCs w:val="24"/>
        </w:rPr>
        <w:lastRenderedPageBreak/>
        <w:t>4.2 Implicaciones de diseño</w:t>
      </w:r>
      <w:bookmarkEnd w:id="9"/>
    </w:p>
    <w:p w14:paraId="518C2DB6" w14:textId="77777777" w:rsidR="00642754" w:rsidRDefault="00000000">
      <w:pPr>
        <w:pStyle w:val="Prrafodelista"/>
        <w:numPr>
          <w:ilvl w:val="0"/>
          <w:numId w:val="2"/>
        </w:numPr>
        <w:spacing w:after="60" w:line="276" w:lineRule="auto"/>
      </w:pPr>
      <w:r>
        <w:t>Un mismo API key opera sobre varios emisores, incluido el emisor que corresponde al propio integrador, por lo que el emisor debe identificarse de forma explícita en cada solicitud de emisión.</w:t>
      </w:r>
    </w:p>
    <w:p w14:paraId="09C26EFF" w14:textId="77777777" w:rsidR="00642754" w:rsidRDefault="00000000">
      <w:pPr>
        <w:pStyle w:val="Prrafodelista"/>
        <w:numPr>
          <w:ilvl w:val="0"/>
          <w:numId w:val="2"/>
        </w:numPr>
        <w:spacing w:after="60" w:line="276" w:lineRule="auto"/>
      </w:pPr>
      <w:r>
        <w:t>El modelo de datos no puede tratar integrador, emisor y receptor como un campo de tipo excluyente. Son relaciones separadas y una misma entidad participa en varias.</w:t>
      </w:r>
    </w:p>
    <w:p w14:paraId="0328D1E1" w14:textId="77777777" w:rsidR="00642754" w:rsidRDefault="00000000">
      <w:pPr>
        <w:pStyle w:val="Prrafodelista"/>
        <w:numPr>
          <w:ilvl w:val="0"/>
          <w:numId w:val="2"/>
        </w:numPr>
        <w:spacing w:after="60" w:line="276" w:lineRule="auto"/>
      </w:pPr>
      <w:r>
        <w:t>Un producto no puede ser emisor. Solo un contribuyente inscrito con cédula propia emite. Si una línea de negocio no está constituida como sociedad, factura bajo la cédula de la empresa que la opera.</w:t>
      </w:r>
    </w:p>
    <w:p w14:paraId="500862C7" w14:textId="77777777" w:rsidR="00642754" w:rsidRDefault="00000000">
      <w:pPr>
        <w:pStyle w:val="Prrafodelista"/>
        <w:numPr>
          <w:ilvl w:val="0"/>
          <w:numId w:val="2"/>
        </w:numPr>
        <w:spacing w:after="60" w:line="276" w:lineRule="auto"/>
      </w:pPr>
      <w:r>
        <w:t>Un emisor puede facturar además por otros medios, como un punto de venta o el facturador gratuito de Hacienda. Como la numeración es por emisor, sucursal, terminal y tipo de documento, a la plataforma se le asigna un número de terminal propio dentro de cada emisor para que las secuencias no colisionen.</w:t>
      </w:r>
    </w:p>
    <w:p w14:paraId="6CC2556B" w14:textId="77777777" w:rsidR="00642754" w:rsidRDefault="00000000">
      <w:pPr>
        <w:pStyle w:val="Prrafodelista"/>
        <w:numPr>
          <w:ilvl w:val="0"/>
          <w:numId w:val="2"/>
        </w:numPr>
        <w:spacing w:after="60" w:line="276" w:lineRule="auto"/>
      </w:pPr>
      <w:r>
        <w:t>El receptor puede ser extranjero no domiciliado. El tipo de identificación 05 existe para ese caso y en 4.4 admite hasta 20 caracteres, lo que permite emitir factura en lugar de tiquete a clientes sin cédula costarricense.</w:t>
      </w:r>
    </w:p>
    <w:p w14:paraId="7653D4A4" w14:textId="77777777" w:rsidR="00642754" w:rsidRDefault="00000000">
      <w:pPr>
        <w:pStyle w:val="Prrafodelista"/>
        <w:numPr>
          <w:ilvl w:val="0"/>
          <w:numId w:val="2"/>
        </w:numPr>
        <w:spacing w:after="60" w:line="276" w:lineRule="auto"/>
      </w:pPr>
      <w:r>
        <w:t>La emisión desde la consola de la plataforma no requiere integrador, porque no hay un sistema externo llamando a la API. Un emisor puede operar sin API key.</w:t>
      </w:r>
    </w:p>
    <w:p w14:paraId="091191A4" w14:textId="77777777" w:rsidR="00642754" w:rsidRDefault="00000000">
      <w:pPr>
        <w:pStyle w:val="Prrafodelista"/>
        <w:numPr>
          <w:ilvl w:val="0"/>
          <w:numId w:val="2"/>
        </w:numPr>
        <w:spacing w:after="60" w:line="276" w:lineRule="auto"/>
      </w:pPr>
      <w:r>
        <w:t>Dar de baja a un integrador no da de baja a sus emisores: las llaves, el historial y las obligaciones de conservación pertenecen al contribuyente.</w:t>
      </w:r>
    </w:p>
    <w:p w14:paraId="020CF003" w14:textId="77777777" w:rsidR="00642754" w:rsidRDefault="00000000">
      <w:pPr>
        <w:pStyle w:val="Prrafodelista"/>
        <w:numPr>
          <w:ilvl w:val="0"/>
          <w:numId w:val="2"/>
        </w:numPr>
        <w:spacing w:after="60" w:line="276" w:lineRule="auto"/>
      </w:pPr>
      <w:r>
        <w:t>Cada emisor pertenece a una sola jurisdicción y no emite en más de un país. El integrador, en cambio, no tiene país y puede agrupar emisores de jurisdicciones distintas. Ver la sección 11.5.</w:t>
      </w:r>
    </w:p>
    <w:p w14:paraId="456055BE" w14:textId="77777777" w:rsidR="00642754" w:rsidRDefault="00000000">
      <w:pPr>
        <w:pStyle w:val="Ttulo2"/>
        <w:spacing w:before="240" w:after="120"/>
      </w:pPr>
      <w:bookmarkStart w:id="10" w:name="_Toc238664589"/>
      <w:r>
        <w:rPr>
          <w:b/>
          <w:bCs/>
          <w:color w:val="222222"/>
          <w:sz w:val="24"/>
          <w:szCs w:val="24"/>
        </w:rPr>
        <w:t>4.3 Custodia de secretos</w:t>
      </w:r>
      <w:bookmarkEnd w:id="10"/>
    </w:p>
    <w:p w14:paraId="1BC62BC6" w14:textId="77777777" w:rsidR="00642754" w:rsidRDefault="00000000">
      <w:pPr>
        <w:spacing w:after="120" w:line="276" w:lineRule="auto"/>
      </w:pPr>
      <w:r>
        <w:t>Es el punto de mayor riesgo del producto. La plataforma custodia el mecanismo de no repudio de contribuyentes que no son sus clientes directos, entregado a través de un intermediario. Requisitos no negociables:</w:t>
      </w:r>
    </w:p>
    <w:p w14:paraId="1C8A1BEE" w14:textId="77777777" w:rsidR="00642754" w:rsidRDefault="00000000">
      <w:pPr>
        <w:pStyle w:val="Prrafodelista"/>
        <w:numPr>
          <w:ilvl w:val="0"/>
          <w:numId w:val="2"/>
        </w:numPr>
        <w:spacing w:after="60" w:line="276" w:lineRule="auto"/>
      </w:pPr>
      <w:r>
        <w:t>La llave .p12 y su PIN se almacenan cifrados con clave por tenant, nunca en texto plano.</w:t>
      </w:r>
    </w:p>
    <w:p w14:paraId="795E3A7F" w14:textId="77777777" w:rsidR="00642754" w:rsidRDefault="00000000">
      <w:pPr>
        <w:pStyle w:val="Prrafodelista"/>
        <w:numPr>
          <w:ilvl w:val="0"/>
          <w:numId w:val="2"/>
        </w:numPr>
        <w:spacing w:after="60" w:line="276" w:lineRule="auto"/>
      </w:pPr>
      <w:r>
        <w:t>El material sensible se descifra solo en memoria del servicio firmador y nunca se escribe a disco ni a logs.</w:t>
      </w:r>
    </w:p>
    <w:p w14:paraId="2EF70D74" w14:textId="77777777" w:rsidR="00642754" w:rsidRDefault="00000000">
      <w:pPr>
        <w:pStyle w:val="Prrafodelista"/>
        <w:numPr>
          <w:ilvl w:val="0"/>
          <w:numId w:val="2"/>
        </w:numPr>
        <w:spacing w:after="60" w:line="276" w:lineRule="auto"/>
      </w:pPr>
      <w:r>
        <w:t>Ningún endpoint de la API devuelve la llave, el PIN ni las credenciales de Hacienda, ni siquiera enmascaradas.</w:t>
      </w:r>
    </w:p>
    <w:p w14:paraId="56CBE398" w14:textId="77777777" w:rsidR="00642754" w:rsidRDefault="00000000">
      <w:pPr>
        <w:pStyle w:val="Prrafodelista"/>
        <w:numPr>
          <w:ilvl w:val="0"/>
          <w:numId w:val="2"/>
        </w:numPr>
        <w:spacing w:after="60" w:line="276" w:lineRule="auto"/>
      </w:pPr>
      <w:r>
        <w:t>Todo acceso a la llave queda registrado en la bitácora de auditoría con tenant, motivo y documento asociado.</w:t>
      </w:r>
    </w:p>
    <w:p w14:paraId="66E730DB" w14:textId="77777777" w:rsidR="00642754" w:rsidRDefault="00000000">
      <w:pPr>
        <w:pStyle w:val="Prrafodelista"/>
        <w:numPr>
          <w:ilvl w:val="0"/>
          <w:numId w:val="2"/>
        </w:numPr>
        <w:spacing w:after="60" w:line="276" w:lineRule="auto"/>
      </w:pPr>
      <w:r>
        <w:t>El servicio firmador corre aislado del resto de la aplicación.</w:t>
      </w:r>
    </w:p>
    <w:p w14:paraId="4E4A3E50" w14:textId="77777777" w:rsidR="00642754" w:rsidRDefault="00000000">
      <w:pPr>
        <w:pStyle w:val="Prrafodelista"/>
        <w:numPr>
          <w:ilvl w:val="0"/>
          <w:numId w:val="2"/>
        </w:numPr>
        <w:spacing w:after="60" w:line="276" w:lineRule="auto"/>
      </w:pPr>
      <w:r>
        <w:t>Cada emisor otorga autorización expresa y registrada para que la plataforma firme comprobantes en su nombre. Sin ese consentimiento documentado no se habilita la emisión.</w:t>
      </w:r>
    </w:p>
    <w:p w14:paraId="11456D77" w14:textId="77777777" w:rsidR="00642754" w:rsidRDefault="00000000">
      <w:r>
        <w:br w:type="page"/>
      </w:r>
    </w:p>
    <w:p w14:paraId="2F851F03" w14:textId="77777777" w:rsidR="00642754" w:rsidRDefault="00000000">
      <w:pPr>
        <w:pStyle w:val="Ttulo1"/>
        <w:spacing w:before="320" w:after="160"/>
      </w:pPr>
      <w:bookmarkStart w:id="11" w:name="_Toc238664590"/>
      <w:r>
        <w:rPr>
          <w:b/>
          <w:bCs/>
          <w:color w:val="1F6B3B"/>
          <w:sz w:val="30"/>
          <w:szCs w:val="30"/>
        </w:rPr>
        <w:t>5. Decisiones de diseño</w:t>
      </w:r>
      <w:bookmarkEnd w:id="11"/>
    </w:p>
    <w:p w14:paraId="21037315" w14:textId="77777777" w:rsidR="00642754" w:rsidRDefault="00000000">
      <w:pPr>
        <w:spacing w:after="120" w:line="276" w:lineRule="auto"/>
      </w:pPr>
      <w:r>
        <w:t>Decisiones tomadas para acotar el MVP. Cada una tiene alternativa conocida y se documenta para poder revertirla con criterio.</w:t>
      </w:r>
    </w:p>
    <w:tbl>
      <w:tblPr>
        <w:tblW w:w="9360" w:type="dxa"/>
        <w:tblInd w:w="-5" w:type="dxa"/>
        <w:tblBorders>
          <w:top w:val="single" w:sz="2" w:space="0" w:color="BBBBBB"/>
          <w:left w:val="single" w:sz="2" w:space="0" w:color="BBBBBB"/>
          <w:bottom w:val="single" w:sz="2" w:space="0" w:color="BBBBBB"/>
          <w:right w:val="single" w:sz="2"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800"/>
        <w:gridCol w:w="4300"/>
        <w:gridCol w:w="4260"/>
      </w:tblGrid>
      <w:tr w:rsidR="00642754" w14:paraId="5001ACF0" w14:textId="77777777">
        <w:tblPrEx>
          <w:tblCellMar>
            <w:top w:w="0" w:type="dxa"/>
            <w:bottom w:w="0" w:type="dxa"/>
          </w:tblCellMar>
        </w:tblPrEx>
        <w:trPr>
          <w:tblHeader/>
        </w:trPr>
        <w:tc>
          <w:tcPr>
            <w:tcW w:w="800" w:type="dxa"/>
            <w:shd w:val="clear" w:color="auto" w:fill="1F6B3B"/>
            <w:tcMar>
              <w:top w:w="80" w:type="dxa"/>
              <w:left w:w="100" w:type="dxa"/>
              <w:bottom w:w="80" w:type="dxa"/>
              <w:right w:w="100" w:type="dxa"/>
            </w:tcMar>
          </w:tcPr>
          <w:p w14:paraId="1C62C0ED" w14:textId="77777777" w:rsidR="00642754" w:rsidRDefault="00000000">
            <w:pPr>
              <w:spacing w:line="260" w:lineRule="auto"/>
            </w:pPr>
            <w:r>
              <w:rPr>
                <w:b/>
                <w:bCs/>
                <w:color w:val="FFFFFF"/>
                <w:sz w:val="19"/>
                <w:szCs w:val="19"/>
              </w:rPr>
              <w:t>ID</w:t>
            </w:r>
          </w:p>
        </w:tc>
        <w:tc>
          <w:tcPr>
            <w:tcW w:w="4300" w:type="dxa"/>
            <w:shd w:val="clear" w:color="auto" w:fill="1F6B3B"/>
            <w:tcMar>
              <w:top w:w="80" w:type="dxa"/>
              <w:left w:w="100" w:type="dxa"/>
              <w:bottom w:w="80" w:type="dxa"/>
              <w:right w:w="100" w:type="dxa"/>
            </w:tcMar>
          </w:tcPr>
          <w:p w14:paraId="139004D7" w14:textId="77777777" w:rsidR="00642754" w:rsidRDefault="00000000">
            <w:pPr>
              <w:spacing w:line="260" w:lineRule="auto"/>
            </w:pPr>
            <w:r>
              <w:rPr>
                <w:b/>
                <w:bCs/>
                <w:color w:val="FFFFFF"/>
                <w:sz w:val="19"/>
                <w:szCs w:val="19"/>
              </w:rPr>
              <w:t>Decisión</w:t>
            </w:r>
          </w:p>
        </w:tc>
        <w:tc>
          <w:tcPr>
            <w:tcW w:w="4260" w:type="dxa"/>
            <w:shd w:val="clear" w:color="auto" w:fill="1F6B3B"/>
            <w:tcMar>
              <w:top w:w="80" w:type="dxa"/>
              <w:left w:w="100" w:type="dxa"/>
              <w:bottom w:w="80" w:type="dxa"/>
              <w:right w:w="100" w:type="dxa"/>
            </w:tcMar>
          </w:tcPr>
          <w:p w14:paraId="17165D30" w14:textId="77777777" w:rsidR="00642754" w:rsidRDefault="00000000">
            <w:pPr>
              <w:spacing w:line="260" w:lineRule="auto"/>
            </w:pPr>
            <w:r>
              <w:rPr>
                <w:b/>
                <w:bCs/>
                <w:color w:val="FFFFFF"/>
                <w:sz w:val="19"/>
                <w:szCs w:val="19"/>
              </w:rPr>
              <w:t>Fundamento</w:t>
            </w:r>
          </w:p>
        </w:tc>
      </w:tr>
      <w:tr w:rsidR="00642754" w14:paraId="6AC180F0" w14:textId="77777777">
        <w:tblPrEx>
          <w:tblCellMar>
            <w:top w:w="0" w:type="dxa"/>
            <w:bottom w:w="0" w:type="dxa"/>
          </w:tblCellMar>
        </w:tblPrEx>
        <w:tc>
          <w:tcPr>
            <w:tcW w:w="800" w:type="dxa"/>
            <w:tcMar>
              <w:top w:w="80" w:type="dxa"/>
              <w:left w:w="100" w:type="dxa"/>
              <w:bottom w:w="80" w:type="dxa"/>
              <w:right w:w="100" w:type="dxa"/>
            </w:tcMar>
          </w:tcPr>
          <w:p w14:paraId="6B545D5C" w14:textId="77777777" w:rsidR="00642754" w:rsidRDefault="00000000">
            <w:pPr>
              <w:spacing w:line="260" w:lineRule="auto"/>
            </w:pPr>
            <w:r>
              <w:rPr>
                <w:sz w:val="19"/>
                <w:szCs w:val="19"/>
              </w:rPr>
              <w:t>D-01</w:t>
            </w:r>
          </w:p>
        </w:tc>
        <w:tc>
          <w:tcPr>
            <w:tcW w:w="4300" w:type="dxa"/>
            <w:tcMar>
              <w:top w:w="80" w:type="dxa"/>
              <w:left w:w="100" w:type="dxa"/>
              <w:bottom w:w="80" w:type="dxa"/>
              <w:right w:w="100" w:type="dxa"/>
            </w:tcMar>
          </w:tcPr>
          <w:p w14:paraId="1E8E7B06" w14:textId="77777777" w:rsidR="00642754" w:rsidRDefault="00000000">
            <w:pPr>
              <w:spacing w:line="260" w:lineRule="auto"/>
            </w:pPr>
            <w:r>
              <w:rPr>
                <w:sz w:val="19"/>
                <w:szCs w:val="19"/>
              </w:rPr>
              <w:t>El servicio de firma XAdES-EPES se despliega como servicio independiente</w:t>
            </w:r>
          </w:p>
        </w:tc>
        <w:tc>
          <w:tcPr>
            <w:tcW w:w="4260" w:type="dxa"/>
            <w:tcMar>
              <w:top w:w="80" w:type="dxa"/>
              <w:left w:w="100" w:type="dxa"/>
              <w:bottom w:w="80" w:type="dxa"/>
              <w:right w:w="100" w:type="dxa"/>
            </w:tcMar>
          </w:tcPr>
          <w:p w14:paraId="5B125E88" w14:textId="77777777" w:rsidR="00642754" w:rsidRDefault="00000000">
            <w:pPr>
              <w:spacing w:line="260" w:lineRule="auto"/>
            </w:pPr>
            <w:r>
              <w:rPr>
                <w:sz w:val="19"/>
                <w:szCs w:val="19"/>
              </w:rPr>
              <w:t>Es la pieza más frágil y la que peor se lleva con funciones serverless de vida corta. Separarlo desde el día uno evita un rediseño posterior.</w:t>
            </w:r>
          </w:p>
        </w:tc>
      </w:tr>
      <w:tr w:rsidR="00642754" w14:paraId="3978E94B" w14:textId="77777777">
        <w:tblPrEx>
          <w:tblCellMar>
            <w:top w:w="0" w:type="dxa"/>
            <w:bottom w:w="0" w:type="dxa"/>
          </w:tblCellMar>
        </w:tblPrEx>
        <w:tc>
          <w:tcPr>
            <w:tcW w:w="800" w:type="dxa"/>
            <w:shd w:val="clear" w:color="auto" w:fill="F2F4F5"/>
            <w:tcMar>
              <w:top w:w="80" w:type="dxa"/>
              <w:left w:w="100" w:type="dxa"/>
              <w:bottom w:w="80" w:type="dxa"/>
              <w:right w:w="100" w:type="dxa"/>
            </w:tcMar>
          </w:tcPr>
          <w:p w14:paraId="1C7C68DB" w14:textId="77777777" w:rsidR="00642754" w:rsidRDefault="00000000">
            <w:pPr>
              <w:spacing w:line="260" w:lineRule="auto"/>
            </w:pPr>
            <w:r>
              <w:rPr>
                <w:sz w:val="19"/>
                <w:szCs w:val="19"/>
              </w:rPr>
              <w:t>D-02</w:t>
            </w:r>
          </w:p>
        </w:tc>
        <w:tc>
          <w:tcPr>
            <w:tcW w:w="4300" w:type="dxa"/>
            <w:shd w:val="clear" w:color="auto" w:fill="F2F4F5"/>
            <w:tcMar>
              <w:top w:w="80" w:type="dxa"/>
              <w:left w:w="100" w:type="dxa"/>
              <w:bottom w:w="80" w:type="dxa"/>
              <w:right w:w="100" w:type="dxa"/>
            </w:tcMar>
          </w:tcPr>
          <w:p w14:paraId="6BCF6216" w14:textId="77777777" w:rsidR="00642754" w:rsidRDefault="00000000">
            <w:pPr>
              <w:spacing w:line="260" w:lineRule="auto"/>
            </w:pPr>
            <w:r>
              <w:rPr>
                <w:sz w:val="19"/>
                <w:szCs w:val="19"/>
              </w:rPr>
              <w:t>La actividad económica del emisor se obtiene consultando el padrón por cédula, no de una lista manual</w:t>
            </w:r>
          </w:p>
        </w:tc>
        <w:tc>
          <w:tcPr>
            <w:tcW w:w="4260" w:type="dxa"/>
            <w:shd w:val="clear" w:color="auto" w:fill="F2F4F5"/>
            <w:tcMar>
              <w:top w:w="80" w:type="dxa"/>
              <w:left w:w="100" w:type="dxa"/>
              <w:bottom w:w="80" w:type="dxa"/>
              <w:right w:w="100" w:type="dxa"/>
            </w:tcMar>
          </w:tcPr>
          <w:p w14:paraId="0DF2DF9B" w14:textId="77777777" w:rsidR="00642754" w:rsidRDefault="00000000">
            <w:pPr>
              <w:spacing w:line="260" w:lineRule="auto"/>
            </w:pPr>
            <w:r>
              <w:rPr>
                <w:sz w:val="19"/>
                <w:szCs w:val="19"/>
              </w:rPr>
              <w:t>Elimina la principal causa de rechazo. El endpoint público de Hacienda devuelve las actividades inscritas del contribuyente.</w:t>
            </w:r>
          </w:p>
        </w:tc>
      </w:tr>
      <w:tr w:rsidR="00642754" w14:paraId="73C080C4" w14:textId="77777777">
        <w:tblPrEx>
          <w:tblCellMar>
            <w:top w:w="0" w:type="dxa"/>
            <w:bottom w:w="0" w:type="dxa"/>
          </w:tblCellMar>
        </w:tblPrEx>
        <w:tc>
          <w:tcPr>
            <w:tcW w:w="800" w:type="dxa"/>
            <w:tcMar>
              <w:top w:w="80" w:type="dxa"/>
              <w:left w:w="100" w:type="dxa"/>
              <w:bottom w:w="80" w:type="dxa"/>
              <w:right w:w="100" w:type="dxa"/>
            </w:tcMar>
          </w:tcPr>
          <w:p w14:paraId="6E9AAD9F" w14:textId="77777777" w:rsidR="00642754" w:rsidRDefault="00000000">
            <w:pPr>
              <w:spacing w:line="260" w:lineRule="auto"/>
            </w:pPr>
            <w:r>
              <w:rPr>
                <w:sz w:val="19"/>
                <w:szCs w:val="19"/>
              </w:rPr>
              <w:t>D-03</w:t>
            </w:r>
          </w:p>
        </w:tc>
        <w:tc>
          <w:tcPr>
            <w:tcW w:w="4300" w:type="dxa"/>
            <w:tcMar>
              <w:top w:w="80" w:type="dxa"/>
              <w:left w:w="100" w:type="dxa"/>
              <w:bottom w:w="80" w:type="dxa"/>
              <w:right w:w="100" w:type="dxa"/>
            </w:tcMar>
          </w:tcPr>
          <w:p w14:paraId="3F03A2A0" w14:textId="77777777" w:rsidR="00642754" w:rsidRDefault="00000000">
            <w:pPr>
              <w:spacing w:line="260" w:lineRule="auto"/>
            </w:pPr>
            <w:r>
              <w:rPr>
                <w:sz w:val="19"/>
                <w:szCs w:val="19"/>
              </w:rPr>
              <w:t>El CABYS se configura por servicio en el catálogo del tenant, no se escoge por línea al facturar</w:t>
            </w:r>
          </w:p>
        </w:tc>
        <w:tc>
          <w:tcPr>
            <w:tcW w:w="4260" w:type="dxa"/>
            <w:tcMar>
              <w:top w:w="80" w:type="dxa"/>
              <w:left w:w="100" w:type="dxa"/>
              <w:bottom w:w="80" w:type="dxa"/>
              <w:right w:w="100" w:type="dxa"/>
            </w:tcMar>
          </w:tcPr>
          <w:p w14:paraId="0982A354" w14:textId="77777777" w:rsidR="00642754" w:rsidRDefault="00000000">
            <w:pPr>
              <w:spacing w:line="260" w:lineRule="auto"/>
            </w:pPr>
            <w:r>
              <w:rPr>
                <w:sz w:val="19"/>
                <w:szCs w:val="19"/>
              </w:rPr>
              <w:t>Los emisores facturan un conjunto pequeño y estable de conceptos. Reduce error humano y acelera la emisión.</w:t>
            </w:r>
          </w:p>
        </w:tc>
      </w:tr>
      <w:tr w:rsidR="00642754" w14:paraId="5D87B3D9" w14:textId="77777777">
        <w:tblPrEx>
          <w:tblCellMar>
            <w:top w:w="0" w:type="dxa"/>
            <w:bottom w:w="0" w:type="dxa"/>
          </w:tblCellMar>
        </w:tblPrEx>
        <w:tc>
          <w:tcPr>
            <w:tcW w:w="800" w:type="dxa"/>
            <w:shd w:val="clear" w:color="auto" w:fill="F2F4F5"/>
            <w:tcMar>
              <w:top w:w="80" w:type="dxa"/>
              <w:left w:w="100" w:type="dxa"/>
              <w:bottom w:w="80" w:type="dxa"/>
              <w:right w:w="100" w:type="dxa"/>
            </w:tcMar>
          </w:tcPr>
          <w:p w14:paraId="3B18C255" w14:textId="77777777" w:rsidR="00642754" w:rsidRDefault="00000000">
            <w:pPr>
              <w:spacing w:line="260" w:lineRule="auto"/>
            </w:pPr>
            <w:r>
              <w:rPr>
                <w:sz w:val="19"/>
                <w:szCs w:val="19"/>
              </w:rPr>
              <w:t>D-04</w:t>
            </w:r>
          </w:p>
        </w:tc>
        <w:tc>
          <w:tcPr>
            <w:tcW w:w="4300" w:type="dxa"/>
            <w:shd w:val="clear" w:color="auto" w:fill="F2F4F5"/>
            <w:tcMar>
              <w:top w:w="80" w:type="dxa"/>
              <w:left w:w="100" w:type="dxa"/>
              <w:bottom w:w="80" w:type="dxa"/>
              <w:right w:w="100" w:type="dxa"/>
            </w:tcMar>
          </w:tcPr>
          <w:p w14:paraId="3FE41CB5" w14:textId="77777777" w:rsidR="00642754" w:rsidRDefault="00000000">
            <w:pPr>
              <w:spacing w:line="260" w:lineRule="auto"/>
            </w:pPr>
            <w:r>
              <w:rPr>
                <w:sz w:val="19"/>
                <w:szCs w:val="19"/>
              </w:rPr>
              <w:t>Se emite FE cuando el receptor tiene identificación registrada; TE en caso contrario</w:t>
            </w:r>
          </w:p>
        </w:tc>
        <w:tc>
          <w:tcPr>
            <w:tcW w:w="4260" w:type="dxa"/>
            <w:shd w:val="clear" w:color="auto" w:fill="F2F4F5"/>
            <w:tcMar>
              <w:top w:w="80" w:type="dxa"/>
              <w:left w:w="100" w:type="dxa"/>
              <w:bottom w:w="80" w:type="dxa"/>
              <w:right w:w="100" w:type="dxa"/>
            </w:tcMar>
          </w:tcPr>
          <w:p w14:paraId="2D2E1FD3" w14:textId="77777777" w:rsidR="00642754" w:rsidRDefault="00000000">
            <w:pPr>
              <w:spacing w:line="260" w:lineRule="auto"/>
            </w:pPr>
            <w:r>
              <w:rPr>
                <w:sz w:val="19"/>
                <w:szCs w:val="19"/>
              </w:rPr>
              <w:t>El tiquete no da derecho a crédito fiscal. Emitir TE a una empresa le impide deducir el gasto.</w:t>
            </w:r>
          </w:p>
        </w:tc>
      </w:tr>
      <w:tr w:rsidR="00642754" w14:paraId="733E42ED" w14:textId="77777777">
        <w:tblPrEx>
          <w:tblCellMar>
            <w:top w:w="0" w:type="dxa"/>
            <w:bottom w:w="0" w:type="dxa"/>
          </w:tblCellMar>
        </w:tblPrEx>
        <w:tc>
          <w:tcPr>
            <w:tcW w:w="800" w:type="dxa"/>
            <w:tcMar>
              <w:top w:w="80" w:type="dxa"/>
              <w:left w:w="100" w:type="dxa"/>
              <w:bottom w:w="80" w:type="dxa"/>
              <w:right w:w="100" w:type="dxa"/>
            </w:tcMar>
          </w:tcPr>
          <w:p w14:paraId="3A0B6FA3" w14:textId="77777777" w:rsidR="00642754" w:rsidRDefault="00000000">
            <w:pPr>
              <w:spacing w:line="260" w:lineRule="auto"/>
            </w:pPr>
            <w:r>
              <w:rPr>
                <w:sz w:val="19"/>
                <w:szCs w:val="19"/>
              </w:rPr>
              <w:t>D-05</w:t>
            </w:r>
          </w:p>
        </w:tc>
        <w:tc>
          <w:tcPr>
            <w:tcW w:w="4300" w:type="dxa"/>
            <w:tcMar>
              <w:top w:w="80" w:type="dxa"/>
              <w:left w:w="100" w:type="dxa"/>
              <w:bottom w:w="80" w:type="dxa"/>
              <w:right w:w="100" w:type="dxa"/>
            </w:tcMar>
          </w:tcPr>
          <w:p w14:paraId="63C697F4" w14:textId="77777777" w:rsidR="00642754" w:rsidRDefault="00000000">
            <w:pPr>
              <w:spacing w:line="260" w:lineRule="auto"/>
            </w:pPr>
            <w:r>
              <w:rPr>
                <w:sz w:val="19"/>
                <w:szCs w:val="19"/>
              </w:rPr>
              <w:t>Soporte de CRC y USD desde el MVP</w:t>
            </w:r>
          </w:p>
        </w:tc>
        <w:tc>
          <w:tcPr>
            <w:tcW w:w="4260" w:type="dxa"/>
            <w:tcMar>
              <w:top w:w="80" w:type="dxa"/>
              <w:left w:w="100" w:type="dxa"/>
              <w:bottom w:w="80" w:type="dxa"/>
              <w:right w:w="100" w:type="dxa"/>
            </w:tcMar>
          </w:tcPr>
          <w:p w14:paraId="54C06061" w14:textId="77777777" w:rsidR="00642754" w:rsidRDefault="00000000">
            <w:pPr>
              <w:spacing w:line="260" w:lineRule="auto"/>
            </w:pPr>
            <w:r>
              <w:rPr>
                <w:sz w:val="19"/>
                <w:szCs w:val="19"/>
              </w:rPr>
              <w:t>El caso de uso del primer integrador factura en dólares. El esquema lo permite mediante moneda más tipo de cambio.</w:t>
            </w:r>
          </w:p>
        </w:tc>
      </w:tr>
      <w:tr w:rsidR="00642754" w14:paraId="02646F4B" w14:textId="77777777">
        <w:tblPrEx>
          <w:tblCellMar>
            <w:top w:w="0" w:type="dxa"/>
            <w:bottom w:w="0" w:type="dxa"/>
          </w:tblCellMar>
        </w:tblPrEx>
        <w:tc>
          <w:tcPr>
            <w:tcW w:w="800" w:type="dxa"/>
            <w:shd w:val="clear" w:color="auto" w:fill="F2F4F5"/>
            <w:tcMar>
              <w:top w:w="80" w:type="dxa"/>
              <w:left w:w="100" w:type="dxa"/>
              <w:bottom w:w="80" w:type="dxa"/>
              <w:right w:w="100" w:type="dxa"/>
            </w:tcMar>
          </w:tcPr>
          <w:p w14:paraId="369A6832" w14:textId="77777777" w:rsidR="00642754" w:rsidRDefault="00000000">
            <w:pPr>
              <w:spacing w:line="260" w:lineRule="auto"/>
            </w:pPr>
            <w:r>
              <w:rPr>
                <w:sz w:val="19"/>
                <w:szCs w:val="19"/>
              </w:rPr>
              <w:t>D-06</w:t>
            </w:r>
          </w:p>
        </w:tc>
        <w:tc>
          <w:tcPr>
            <w:tcW w:w="4300" w:type="dxa"/>
            <w:shd w:val="clear" w:color="auto" w:fill="F2F4F5"/>
            <w:tcMar>
              <w:top w:w="80" w:type="dxa"/>
              <w:left w:w="100" w:type="dxa"/>
              <w:bottom w:w="80" w:type="dxa"/>
              <w:right w:w="100" w:type="dxa"/>
            </w:tcMar>
          </w:tcPr>
          <w:p w14:paraId="5C9C27CB" w14:textId="77777777" w:rsidR="00642754" w:rsidRDefault="00000000">
            <w:pPr>
              <w:spacing w:line="260" w:lineRule="auto"/>
            </w:pPr>
            <w:r>
              <w:rPr>
                <w:sz w:val="19"/>
                <w:szCs w:val="19"/>
              </w:rPr>
              <w:t>El tipo de cambio se consulta una vez al día y se cachea</w:t>
            </w:r>
          </w:p>
        </w:tc>
        <w:tc>
          <w:tcPr>
            <w:tcW w:w="4260" w:type="dxa"/>
            <w:shd w:val="clear" w:color="auto" w:fill="F2F4F5"/>
            <w:tcMar>
              <w:top w:w="80" w:type="dxa"/>
              <w:left w:w="100" w:type="dxa"/>
              <w:bottom w:w="80" w:type="dxa"/>
              <w:right w:w="100" w:type="dxa"/>
            </w:tcMar>
          </w:tcPr>
          <w:p w14:paraId="6DAF8A95" w14:textId="77777777" w:rsidR="00642754" w:rsidRDefault="00000000">
            <w:pPr>
              <w:spacing w:line="260" w:lineRule="auto"/>
            </w:pPr>
            <w:r>
              <w:rPr>
                <w:sz w:val="19"/>
                <w:szCs w:val="19"/>
              </w:rPr>
              <w:t>La API pública de Hacienda bloquea IPs por consumo excesivo y la plataforma sale por una sola IP compartida entre todos los tenants.</w:t>
            </w:r>
          </w:p>
        </w:tc>
      </w:tr>
      <w:tr w:rsidR="00642754" w14:paraId="04C4D0E9" w14:textId="77777777">
        <w:tblPrEx>
          <w:tblCellMar>
            <w:top w:w="0" w:type="dxa"/>
            <w:bottom w:w="0" w:type="dxa"/>
          </w:tblCellMar>
        </w:tblPrEx>
        <w:tc>
          <w:tcPr>
            <w:tcW w:w="800" w:type="dxa"/>
            <w:tcMar>
              <w:top w:w="80" w:type="dxa"/>
              <w:left w:w="100" w:type="dxa"/>
              <w:bottom w:w="80" w:type="dxa"/>
              <w:right w:w="100" w:type="dxa"/>
            </w:tcMar>
          </w:tcPr>
          <w:p w14:paraId="620E38C8" w14:textId="77777777" w:rsidR="00642754" w:rsidRDefault="00000000">
            <w:pPr>
              <w:spacing w:line="260" w:lineRule="auto"/>
            </w:pPr>
            <w:r>
              <w:rPr>
                <w:sz w:val="19"/>
                <w:szCs w:val="19"/>
              </w:rPr>
              <w:t>D-07</w:t>
            </w:r>
          </w:p>
        </w:tc>
        <w:tc>
          <w:tcPr>
            <w:tcW w:w="4300" w:type="dxa"/>
            <w:tcMar>
              <w:top w:w="80" w:type="dxa"/>
              <w:left w:w="100" w:type="dxa"/>
              <w:bottom w:w="80" w:type="dxa"/>
              <w:right w:w="100" w:type="dxa"/>
            </w:tcMar>
          </w:tcPr>
          <w:p w14:paraId="56A534C3" w14:textId="77777777" w:rsidR="00642754" w:rsidRDefault="00000000">
            <w:pPr>
              <w:spacing w:line="260" w:lineRule="auto"/>
            </w:pPr>
            <w:r>
              <w:rPr>
                <w:sz w:val="19"/>
                <w:szCs w:val="19"/>
              </w:rPr>
              <w:t>El rechazo de Hacienda se expone al integrador, no se reintenta de forma transparente</w:t>
            </w:r>
          </w:p>
        </w:tc>
        <w:tc>
          <w:tcPr>
            <w:tcW w:w="4260" w:type="dxa"/>
            <w:tcMar>
              <w:top w:w="80" w:type="dxa"/>
              <w:left w:w="100" w:type="dxa"/>
              <w:bottom w:w="80" w:type="dxa"/>
              <w:right w:w="100" w:type="dxa"/>
            </w:tcMar>
          </w:tcPr>
          <w:p w14:paraId="1AE60119" w14:textId="77777777" w:rsidR="00642754" w:rsidRDefault="00000000">
            <w:pPr>
              <w:spacing w:line="260" w:lineRule="auto"/>
            </w:pPr>
            <w:r>
              <w:rPr>
                <w:sz w:val="19"/>
                <w:szCs w:val="19"/>
              </w:rPr>
              <w:t>Un rechazo quema el consecutivo y requiere documento nuevo. Ocultarlo hace imposible depurar.</w:t>
            </w:r>
          </w:p>
        </w:tc>
      </w:tr>
      <w:tr w:rsidR="00642754" w14:paraId="4D337016" w14:textId="77777777">
        <w:tblPrEx>
          <w:tblCellMar>
            <w:top w:w="0" w:type="dxa"/>
            <w:bottom w:w="0" w:type="dxa"/>
          </w:tblCellMar>
        </w:tblPrEx>
        <w:tc>
          <w:tcPr>
            <w:tcW w:w="800" w:type="dxa"/>
            <w:shd w:val="clear" w:color="auto" w:fill="F2F4F5"/>
            <w:tcMar>
              <w:top w:w="80" w:type="dxa"/>
              <w:left w:w="100" w:type="dxa"/>
              <w:bottom w:w="80" w:type="dxa"/>
              <w:right w:w="100" w:type="dxa"/>
            </w:tcMar>
          </w:tcPr>
          <w:p w14:paraId="0D8F304C" w14:textId="77777777" w:rsidR="00642754" w:rsidRDefault="00000000">
            <w:pPr>
              <w:spacing w:line="260" w:lineRule="auto"/>
            </w:pPr>
            <w:r>
              <w:rPr>
                <w:sz w:val="19"/>
                <w:szCs w:val="19"/>
              </w:rPr>
              <w:t>D-08</w:t>
            </w:r>
          </w:p>
        </w:tc>
        <w:tc>
          <w:tcPr>
            <w:tcW w:w="4300" w:type="dxa"/>
            <w:shd w:val="clear" w:color="auto" w:fill="F2F4F5"/>
            <w:tcMar>
              <w:top w:w="80" w:type="dxa"/>
              <w:left w:w="100" w:type="dxa"/>
              <w:bottom w:w="80" w:type="dxa"/>
              <w:right w:w="100" w:type="dxa"/>
            </w:tcMar>
          </w:tcPr>
          <w:p w14:paraId="493C892F" w14:textId="77777777" w:rsidR="00642754" w:rsidRDefault="00000000">
            <w:pPr>
              <w:spacing w:line="260" w:lineRule="auto"/>
            </w:pPr>
            <w:r>
              <w:rPr>
                <w:sz w:val="19"/>
                <w:szCs w:val="19"/>
              </w:rPr>
              <w:t>Todos los POST de emisión exigen encabezado de idempotencia</w:t>
            </w:r>
          </w:p>
        </w:tc>
        <w:tc>
          <w:tcPr>
            <w:tcW w:w="4260" w:type="dxa"/>
            <w:shd w:val="clear" w:color="auto" w:fill="F2F4F5"/>
            <w:tcMar>
              <w:top w:w="80" w:type="dxa"/>
              <w:left w:w="100" w:type="dxa"/>
              <w:bottom w:w="80" w:type="dxa"/>
              <w:right w:w="100" w:type="dxa"/>
            </w:tcMar>
          </w:tcPr>
          <w:p w14:paraId="3267A50B" w14:textId="77777777" w:rsidR="00642754" w:rsidRDefault="00000000">
            <w:pPr>
              <w:spacing w:line="260" w:lineRule="auto"/>
            </w:pPr>
            <w:r>
              <w:rPr>
                <w:sz w:val="19"/>
                <w:szCs w:val="19"/>
              </w:rPr>
              <w:t>Evita comprobantes duplicados ante reintentos de red del integrador.</w:t>
            </w:r>
          </w:p>
        </w:tc>
      </w:tr>
      <w:tr w:rsidR="00642754" w14:paraId="2D311DDF" w14:textId="77777777">
        <w:tblPrEx>
          <w:tblCellMar>
            <w:top w:w="0" w:type="dxa"/>
            <w:bottom w:w="0" w:type="dxa"/>
          </w:tblCellMar>
        </w:tblPrEx>
        <w:tc>
          <w:tcPr>
            <w:tcW w:w="800" w:type="dxa"/>
            <w:tcMar>
              <w:top w:w="80" w:type="dxa"/>
              <w:left w:w="100" w:type="dxa"/>
              <w:bottom w:w="80" w:type="dxa"/>
              <w:right w:w="100" w:type="dxa"/>
            </w:tcMar>
          </w:tcPr>
          <w:p w14:paraId="495FD4B5" w14:textId="77777777" w:rsidR="00642754" w:rsidRDefault="00000000">
            <w:pPr>
              <w:spacing w:line="260" w:lineRule="auto"/>
            </w:pPr>
            <w:r>
              <w:rPr>
                <w:sz w:val="19"/>
                <w:szCs w:val="19"/>
              </w:rPr>
              <w:t>D-09</w:t>
            </w:r>
          </w:p>
        </w:tc>
        <w:tc>
          <w:tcPr>
            <w:tcW w:w="4300" w:type="dxa"/>
            <w:tcMar>
              <w:top w:w="80" w:type="dxa"/>
              <w:left w:w="100" w:type="dxa"/>
              <w:bottom w:w="80" w:type="dxa"/>
              <w:right w:w="100" w:type="dxa"/>
            </w:tcMar>
          </w:tcPr>
          <w:p w14:paraId="7C6FFFFD" w14:textId="77777777" w:rsidR="00642754" w:rsidRDefault="00000000">
            <w:pPr>
              <w:spacing w:line="260" w:lineRule="auto"/>
            </w:pPr>
            <w:r>
              <w:rPr>
                <w:sz w:val="19"/>
                <w:szCs w:val="19"/>
              </w:rPr>
              <w:t>La comunicación de estado al integrador es por webhook, no por polling</w:t>
            </w:r>
          </w:p>
        </w:tc>
        <w:tc>
          <w:tcPr>
            <w:tcW w:w="4260" w:type="dxa"/>
            <w:tcMar>
              <w:top w:w="80" w:type="dxa"/>
              <w:left w:w="100" w:type="dxa"/>
              <w:bottom w:w="80" w:type="dxa"/>
              <w:right w:w="100" w:type="dxa"/>
            </w:tcMar>
          </w:tcPr>
          <w:p w14:paraId="6FBC7DC0" w14:textId="77777777" w:rsidR="00642754" w:rsidRDefault="00000000">
            <w:pPr>
              <w:spacing w:line="260" w:lineRule="auto"/>
            </w:pPr>
            <w:r>
              <w:rPr>
                <w:sz w:val="19"/>
                <w:szCs w:val="19"/>
              </w:rPr>
              <w:t>Reduce carga y latencia percibida. Se mantiene un endpoint de consulta como respaldo.</w:t>
            </w:r>
          </w:p>
        </w:tc>
      </w:tr>
      <w:tr w:rsidR="00642754" w14:paraId="23EC4FFA" w14:textId="77777777">
        <w:tblPrEx>
          <w:tblCellMar>
            <w:top w:w="0" w:type="dxa"/>
            <w:bottom w:w="0" w:type="dxa"/>
          </w:tblCellMar>
        </w:tblPrEx>
        <w:tc>
          <w:tcPr>
            <w:tcW w:w="800" w:type="dxa"/>
            <w:shd w:val="clear" w:color="auto" w:fill="F2F4F5"/>
            <w:tcMar>
              <w:top w:w="80" w:type="dxa"/>
              <w:left w:w="100" w:type="dxa"/>
              <w:bottom w:w="80" w:type="dxa"/>
              <w:right w:w="100" w:type="dxa"/>
            </w:tcMar>
          </w:tcPr>
          <w:p w14:paraId="5053B5DF" w14:textId="77777777" w:rsidR="00642754" w:rsidRDefault="00000000">
            <w:pPr>
              <w:spacing w:line="260" w:lineRule="auto"/>
            </w:pPr>
            <w:r>
              <w:rPr>
                <w:sz w:val="19"/>
                <w:szCs w:val="19"/>
              </w:rPr>
              <w:t>D-10</w:t>
            </w:r>
          </w:p>
        </w:tc>
        <w:tc>
          <w:tcPr>
            <w:tcW w:w="4300" w:type="dxa"/>
            <w:shd w:val="clear" w:color="auto" w:fill="F2F4F5"/>
            <w:tcMar>
              <w:top w:w="80" w:type="dxa"/>
              <w:left w:w="100" w:type="dxa"/>
              <w:bottom w:w="80" w:type="dxa"/>
              <w:right w:w="100" w:type="dxa"/>
            </w:tcMar>
          </w:tcPr>
          <w:p w14:paraId="36751F41" w14:textId="77777777" w:rsidR="00642754" w:rsidRDefault="00000000">
            <w:pPr>
              <w:spacing w:line="260" w:lineRule="auto"/>
            </w:pPr>
            <w:r>
              <w:rPr>
                <w:sz w:val="19"/>
                <w:szCs w:val="19"/>
              </w:rPr>
              <w:t>El consecutivo contempla sucursal y terminal desde el modelo de datos aunque el MVP use 001/00001 fijo</w:t>
            </w:r>
          </w:p>
        </w:tc>
        <w:tc>
          <w:tcPr>
            <w:tcW w:w="4260" w:type="dxa"/>
            <w:shd w:val="clear" w:color="auto" w:fill="F2F4F5"/>
            <w:tcMar>
              <w:top w:w="80" w:type="dxa"/>
              <w:left w:w="100" w:type="dxa"/>
              <w:bottom w:w="80" w:type="dxa"/>
              <w:right w:w="100" w:type="dxa"/>
            </w:tcMar>
          </w:tcPr>
          <w:p w14:paraId="463CC207" w14:textId="77777777" w:rsidR="00642754" w:rsidRDefault="00000000">
            <w:pPr>
              <w:spacing w:line="260" w:lineRule="auto"/>
            </w:pPr>
            <w:r>
              <w:rPr>
                <w:sz w:val="19"/>
                <w:szCs w:val="19"/>
              </w:rPr>
              <w:t>Evita una migración de datos cuando aparezca el primer tenant con sucursales.</w:t>
            </w:r>
          </w:p>
        </w:tc>
      </w:tr>
      <w:tr w:rsidR="00642754" w14:paraId="50BE2EE5" w14:textId="77777777">
        <w:tblPrEx>
          <w:tblCellMar>
            <w:top w:w="0" w:type="dxa"/>
            <w:bottom w:w="0" w:type="dxa"/>
          </w:tblCellMar>
        </w:tblPrEx>
        <w:tc>
          <w:tcPr>
            <w:tcW w:w="800" w:type="dxa"/>
            <w:tcMar>
              <w:top w:w="80" w:type="dxa"/>
              <w:left w:w="100" w:type="dxa"/>
              <w:bottom w:w="80" w:type="dxa"/>
              <w:right w:w="100" w:type="dxa"/>
            </w:tcMar>
          </w:tcPr>
          <w:p w14:paraId="3BC4DD99" w14:textId="77777777" w:rsidR="00642754" w:rsidRDefault="00000000">
            <w:pPr>
              <w:spacing w:line="260" w:lineRule="auto"/>
            </w:pPr>
            <w:r>
              <w:rPr>
                <w:sz w:val="19"/>
                <w:szCs w:val="19"/>
              </w:rPr>
              <w:t>D-11</w:t>
            </w:r>
          </w:p>
        </w:tc>
        <w:tc>
          <w:tcPr>
            <w:tcW w:w="4300" w:type="dxa"/>
            <w:tcMar>
              <w:top w:w="80" w:type="dxa"/>
              <w:left w:w="100" w:type="dxa"/>
              <w:bottom w:w="80" w:type="dxa"/>
              <w:right w:w="100" w:type="dxa"/>
            </w:tcMar>
          </w:tcPr>
          <w:p w14:paraId="0A75FDC4" w14:textId="77777777" w:rsidR="00642754" w:rsidRDefault="00000000">
            <w:pPr>
              <w:spacing w:line="260" w:lineRule="auto"/>
            </w:pPr>
            <w:r>
              <w:rPr>
                <w:sz w:val="19"/>
                <w:szCs w:val="19"/>
              </w:rPr>
              <w:t>No se envía el código de actividad económica del receptor</w:t>
            </w:r>
          </w:p>
        </w:tc>
        <w:tc>
          <w:tcPr>
            <w:tcW w:w="4260" w:type="dxa"/>
            <w:tcMar>
              <w:top w:w="80" w:type="dxa"/>
              <w:left w:w="100" w:type="dxa"/>
              <w:bottom w:w="80" w:type="dxa"/>
              <w:right w:w="100" w:type="dxa"/>
            </w:tcMar>
          </w:tcPr>
          <w:p w14:paraId="6B95111B" w14:textId="77777777" w:rsidR="00642754" w:rsidRDefault="00000000">
            <w:pPr>
              <w:spacing w:line="260" w:lineRule="auto"/>
            </w:pPr>
            <w:r>
              <w:rPr>
                <w:sz w:val="19"/>
                <w:szCs w:val="19"/>
              </w:rPr>
              <w:t>El campo es opcional en el esquema y un valor incorrecto provoca rechazo. Omitirlo es la opción segura.</w:t>
            </w:r>
          </w:p>
        </w:tc>
      </w:tr>
      <w:tr w:rsidR="00642754" w14:paraId="7F9F7C54" w14:textId="77777777">
        <w:tblPrEx>
          <w:tblCellMar>
            <w:top w:w="0" w:type="dxa"/>
            <w:bottom w:w="0" w:type="dxa"/>
          </w:tblCellMar>
        </w:tblPrEx>
        <w:tc>
          <w:tcPr>
            <w:tcW w:w="800" w:type="dxa"/>
            <w:shd w:val="clear" w:color="auto" w:fill="F2F4F5"/>
            <w:tcMar>
              <w:top w:w="80" w:type="dxa"/>
              <w:left w:w="100" w:type="dxa"/>
              <w:bottom w:w="80" w:type="dxa"/>
              <w:right w:w="100" w:type="dxa"/>
            </w:tcMar>
          </w:tcPr>
          <w:p w14:paraId="2B19EB39" w14:textId="77777777" w:rsidR="00642754" w:rsidRDefault="00000000">
            <w:pPr>
              <w:spacing w:line="260" w:lineRule="auto"/>
            </w:pPr>
            <w:r>
              <w:rPr>
                <w:sz w:val="19"/>
                <w:szCs w:val="19"/>
              </w:rPr>
              <w:t>D-12</w:t>
            </w:r>
          </w:p>
        </w:tc>
        <w:tc>
          <w:tcPr>
            <w:tcW w:w="4300" w:type="dxa"/>
            <w:shd w:val="clear" w:color="auto" w:fill="F2F4F5"/>
            <w:tcMar>
              <w:top w:w="80" w:type="dxa"/>
              <w:left w:w="100" w:type="dxa"/>
              <w:bottom w:w="80" w:type="dxa"/>
              <w:right w:w="100" w:type="dxa"/>
            </w:tcMar>
          </w:tcPr>
          <w:p w14:paraId="1C61AFFE" w14:textId="77777777" w:rsidR="00642754" w:rsidRDefault="00000000">
            <w:pPr>
              <w:spacing w:line="260" w:lineRule="auto"/>
            </w:pPr>
            <w:r>
              <w:rPr>
                <w:sz w:val="19"/>
                <w:szCs w:val="19"/>
              </w:rPr>
              <w:t>Los comprobantes son inmutables; toda corrección es una nota de crédito o débito</w:t>
            </w:r>
          </w:p>
        </w:tc>
        <w:tc>
          <w:tcPr>
            <w:tcW w:w="4260" w:type="dxa"/>
            <w:shd w:val="clear" w:color="auto" w:fill="F2F4F5"/>
            <w:tcMar>
              <w:top w:w="80" w:type="dxa"/>
              <w:left w:w="100" w:type="dxa"/>
              <w:bottom w:w="80" w:type="dxa"/>
              <w:right w:w="100" w:type="dxa"/>
            </w:tcMar>
          </w:tcPr>
          <w:p w14:paraId="6AA96548" w14:textId="77777777" w:rsidR="00642754" w:rsidRDefault="00000000">
            <w:pPr>
              <w:spacing w:line="260" w:lineRule="auto"/>
            </w:pPr>
            <w:r>
              <w:rPr>
                <w:sz w:val="19"/>
                <w:szCs w:val="19"/>
              </w:rPr>
              <w:t>Coherente con la normativa y con el diseño ya adoptado en casilleros.app.</w:t>
            </w:r>
          </w:p>
        </w:tc>
      </w:tr>
      <w:tr w:rsidR="00642754" w14:paraId="7A1B627E" w14:textId="77777777">
        <w:tblPrEx>
          <w:tblCellMar>
            <w:top w:w="0" w:type="dxa"/>
            <w:bottom w:w="0" w:type="dxa"/>
          </w:tblCellMar>
        </w:tblPrEx>
        <w:tc>
          <w:tcPr>
            <w:tcW w:w="800" w:type="dxa"/>
            <w:tcMar>
              <w:top w:w="80" w:type="dxa"/>
              <w:left w:w="100" w:type="dxa"/>
              <w:bottom w:w="80" w:type="dxa"/>
              <w:right w:w="100" w:type="dxa"/>
            </w:tcMar>
          </w:tcPr>
          <w:p w14:paraId="2471A86A" w14:textId="77777777" w:rsidR="00642754" w:rsidRDefault="00000000">
            <w:pPr>
              <w:spacing w:line="260" w:lineRule="auto"/>
            </w:pPr>
            <w:r>
              <w:rPr>
                <w:sz w:val="19"/>
                <w:szCs w:val="19"/>
              </w:rPr>
              <w:t>D-13</w:t>
            </w:r>
          </w:p>
        </w:tc>
        <w:tc>
          <w:tcPr>
            <w:tcW w:w="4300" w:type="dxa"/>
            <w:tcMar>
              <w:top w:w="80" w:type="dxa"/>
              <w:left w:w="100" w:type="dxa"/>
              <w:bottom w:w="80" w:type="dxa"/>
              <w:right w:w="100" w:type="dxa"/>
            </w:tcMar>
          </w:tcPr>
          <w:p w14:paraId="3756B4C3" w14:textId="77777777" w:rsidR="00642754" w:rsidRDefault="00000000">
            <w:pPr>
              <w:spacing w:line="260" w:lineRule="auto"/>
            </w:pPr>
            <w:r>
              <w:rPr>
                <w:sz w:val="19"/>
                <w:szCs w:val="19"/>
              </w:rPr>
              <w:t>Se usa callbackUrl de Hacienda como mecanismo principal de resultado, con sondeo programado únicamente como respaldo</w:t>
            </w:r>
          </w:p>
        </w:tc>
        <w:tc>
          <w:tcPr>
            <w:tcW w:w="4260" w:type="dxa"/>
            <w:tcMar>
              <w:top w:w="80" w:type="dxa"/>
              <w:left w:w="100" w:type="dxa"/>
              <w:bottom w:w="80" w:type="dxa"/>
              <w:right w:w="100" w:type="dxa"/>
            </w:tcMar>
          </w:tcPr>
          <w:p w14:paraId="146176E8" w14:textId="77777777" w:rsidR="00642754" w:rsidRDefault="00000000">
            <w:pPr>
              <w:spacing w:line="260" w:lineRule="auto"/>
            </w:pPr>
            <w:r>
              <w:rPr>
                <w:sz w:val="19"/>
                <w:szCs w:val="19"/>
              </w:rPr>
              <w:t>El API de recepción notifica la resolución por POST. Sondear como mecanismo primario desperdicia cuota de consumo y agrega latencia.</w:t>
            </w:r>
          </w:p>
        </w:tc>
      </w:tr>
      <w:tr w:rsidR="00642754" w14:paraId="003564D0" w14:textId="77777777">
        <w:tblPrEx>
          <w:tblCellMar>
            <w:top w:w="0" w:type="dxa"/>
            <w:bottom w:w="0" w:type="dxa"/>
          </w:tblCellMar>
        </w:tblPrEx>
        <w:tc>
          <w:tcPr>
            <w:tcW w:w="800" w:type="dxa"/>
            <w:shd w:val="clear" w:color="auto" w:fill="F2F4F5"/>
            <w:tcMar>
              <w:top w:w="80" w:type="dxa"/>
              <w:left w:w="100" w:type="dxa"/>
              <w:bottom w:w="80" w:type="dxa"/>
              <w:right w:w="100" w:type="dxa"/>
            </w:tcMar>
          </w:tcPr>
          <w:p w14:paraId="079E6F2B" w14:textId="77777777" w:rsidR="00642754" w:rsidRDefault="00000000">
            <w:pPr>
              <w:spacing w:line="260" w:lineRule="auto"/>
            </w:pPr>
            <w:r>
              <w:rPr>
                <w:sz w:val="19"/>
                <w:szCs w:val="19"/>
              </w:rPr>
              <w:t>D-14</w:t>
            </w:r>
          </w:p>
        </w:tc>
        <w:tc>
          <w:tcPr>
            <w:tcW w:w="4300" w:type="dxa"/>
            <w:shd w:val="clear" w:color="auto" w:fill="F2F4F5"/>
            <w:tcMar>
              <w:top w:w="80" w:type="dxa"/>
              <w:left w:w="100" w:type="dxa"/>
              <w:bottom w:w="80" w:type="dxa"/>
              <w:right w:w="100" w:type="dxa"/>
            </w:tcMar>
          </w:tcPr>
          <w:p w14:paraId="641B6D9B" w14:textId="77777777" w:rsidR="00642754" w:rsidRDefault="00000000">
            <w:pPr>
              <w:spacing w:line="260" w:lineRule="auto"/>
            </w:pPr>
            <w:r>
              <w:rPr>
                <w:sz w:val="19"/>
                <w:szCs w:val="19"/>
              </w:rPr>
              <w:t>El motor de numeración maneja dos familias de secuencias independientes: comprobantes emitidos y mensajes de receptor</w:t>
            </w:r>
          </w:p>
        </w:tc>
        <w:tc>
          <w:tcPr>
            <w:tcW w:w="4260" w:type="dxa"/>
            <w:shd w:val="clear" w:color="auto" w:fill="F2F4F5"/>
            <w:tcMar>
              <w:top w:w="80" w:type="dxa"/>
              <w:left w:w="100" w:type="dxa"/>
              <w:bottom w:w="80" w:type="dxa"/>
              <w:right w:w="100" w:type="dxa"/>
            </w:tcMar>
          </w:tcPr>
          <w:p w14:paraId="0B48BADD" w14:textId="77777777" w:rsidR="00642754" w:rsidRDefault="00000000">
            <w:pPr>
              <w:spacing w:line="260" w:lineRule="auto"/>
            </w:pPr>
            <w:r>
              <w:rPr>
                <w:sz w:val="19"/>
                <w:szCs w:val="19"/>
              </w:rPr>
              <w:t>El Mensaje de Receptor exige su propio consecutivo de 20 dígitos, separado del de emisión.</w:t>
            </w:r>
          </w:p>
        </w:tc>
      </w:tr>
      <w:tr w:rsidR="00642754" w14:paraId="47E1E43B" w14:textId="77777777">
        <w:tblPrEx>
          <w:tblCellMar>
            <w:top w:w="0" w:type="dxa"/>
            <w:bottom w:w="0" w:type="dxa"/>
          </w:tblCellMar>
        </w:tblPrEx>
        <w:tc>
          <w:tcPr>
            <w:tcW w:w="800" w:type="dxa"/>
            <w:tcMar>
              <w:top w:w="80" w:type="dxa"/>
              <w:left w:w="100" w:type="dxa"/>
              <w:bottom w:w="80" w:type="dxa"/>
              <w:right w:w="100" w:type="dxa"/>
            </w:tcMar>
          </w:tcPr>
          <w:p w14:paraId="1B693FB4" w14:textId="77777777" w:rsidR="00642754" w:rsidRDefault="00000000">
            <w:pPr>
              <w:spacing w:line="260" w:lineRule="auto"/>
            </w:pPr>
            <w:r>
              <w:rPr>
                <w:sz w:val="19"/>
                <w:szCs w:val="19"/>
              </w:rPr>
              <w:t>D-15</w:t>
            </w:r>
          </w:p>
        </w:tc>
        <w:tc>
          <w:tcPr>
            <w:tcW w:w="4300" w:type="dxa"/>
            <w:tcMar>
              <w:top w:w="80" w:type="dxa"/>
              <w:left w:w="100" w:type="dxa"/>
              <w:bottom w:w="80" w:type="dxa"/>
              <w:right w:w="100" w:type="dxa"/>
            </w:tcMar>
          </w:tcPr>
          <w:p w14:paraId="2FBDA274" w14:textId="77777777" w:rsidR="00642754" w:rsidRDefault="00000000">
            <w:pPr>
              <w:spacing w:line="260" w:lineRule="auto"/>
            </w:pPr>
            <w:r>
              <w:rPr>
                <w:sz w:val="19"/>
                <w:szCs w:val="19"/>
              </w:rPr>
              <w:t>La clave numérica es la unidad de idempotencia frente a Hacienda</w:t>
            </w:r>
          </w:p>
        </w:tc>
        <w:tc>
          <w:tcPr>
            <w:tcW w:w="4260" w:type="dxa"/>
            <w:tcMar>
              <w:top w:w="80" w:type="dxa"/>
              <w:left w:w="100" w:type="dxa"/>
              <w:bottom w:w="80" w:type="dxa"/>
              <w:right w:w="100" w:type="dxa"/>
            </w:tcMar>
          </w:tcPr>
          <w:p w14:paraId="190DF7A3" w14:textId="77777777" w:rsidR="00642754" w:rsidRDefault="00000000">
            <w:pPr>
              <w:spacing w:line="260" w:lineRule="auto"/>
            </w:pPr>
            <w:r>
              <w:rPr>
                <w:sz w:val="19"/>
                <w:szCs w:val="19"/>
              </w:rPr>
              <w:t>Hacienda rechaza con error 400 un comprobante cuya clave ya fue recibida. El diseño se apoya en ese comportamiento en lugar de duplicar control.</w:t>
            </w:r>
          </w:p>
        </w:tc>
      </w:tr>
      <w:tr w:rsidR="00642754" w14:paraId="095CC96C" w14:textId="77777777">
        <w:tblPrEx>
          <w:tblCellMar>
            <w:top w:w="0" w:type="dxa"/>
            <w:bottom w:w="0" w:type="dxa"/>
          </w:tblCellMar>
        </w:tblPrEx>
        <w:tc>
          <w:tcPr>
            <w:tcW w:w="800" w:type="dxa"/>
            <w:shd w:val="clear" w:color="auto" w:fill="F2F4F5"/>
            <w:tcMar>
              <w:top w:w="80" w:type="dxa"/>
              <w:left w:w="100" w:type="dxa"/>
              <w:bottom w:w="80" w:type="dxa"/>
              <w:right w:w="100" w:type="dxa"/>
            </w:tcMar>
          </w:tcPr>
          <w:p w14:paraId="3FFD983B" w14:textId="77777777" w:rsidR="00642754" w:rsidRDefault="00000000">
            <w:pPr>
              <w:spacing w:line="260" w:lineRule="auto"/>
            </w:pPr>
            <w:r>
              <w:rPr>
                <w:sz w:val="19"/>
                <w:szCs w:val="19"/>
              </w:rPr>
              <w:t>D-16</w:t>
            </w:r>
          </w:p>
        </w:tc>
        <w:tc>
          <w:tcPr>
            <w:tcW w:w="4300" w:type="dxa"/>
            <w:shd w:val="clear" w:color="auto" w:fill="F2F4F5"/>
            <w:tcMar>
              <w:top w:w="80" w:type="dxa"/>
              <w:left w:w="100" w:type="dxa"/>
              <w:bottom w:w="80" w:type="dxa"/>
              <w:right w:w="100" w:type="dxa"/>
            </w:tcMar>
          </w:tcPr>
          <w:p w14:paraId="7EC5DF61" w14:textId="77777777" w:rsidR="00642754" w:rsidRDefault="00000000">
            <w:pPr>
              <w:spacing w:line="260" w:lineRule="auto"/>
            </w:pPr>
            <w:r>
              <w:rPr>
                <w:sz w:val="19"/>
                <w:szCs w:val="19"/>
              </w:rPr>
              <w:t>La llave criptográfica se asocia exclusivamente al emisor, nunca al integrador ni al receptor</w:t>
            </w:r>
          </w:p>
        </w:tc>
        <w:tc>
          <w:tcPr>
            <w:tcW w:w="4260" w:type="dxa"/>
            <w:shd w:val="clear" w:color="auto" w:fill="F2F4F5"/>
            <w:tcMar>
              <w:top w:w="80" w:type="dxa"/>
              <w:left w:w="100" w:type="dxa"/>
              <w:bottom w:w="80" w:type="dxa"/>
              <w:right w:w="100" w:type="dxa"/>
            </w:tcMar>
          </w:tcPr>
          <w:p w14:paraId="0817852D" w14:textId="77777777" w:rsidR="00642754" w:rsidRDefault="00000000">
            <w:pPr>
              <w:spacing w:line="260" w:lineRule="auto"/>
            </w:pPr>
            <w:r>
              <w:rPr>
                <w:sz w:val="19"/>
                <w:szCs w:val="19"/>
              </w:rPr>
              <w:t>La llave pertenece al obligado tributario que firma. Llamar a la API no es emitir, y ser destinatario tampoco.</w:t>
            </w:r>
          </w:p>
        </w:tc>
      </w:tr>
      <w:tr w:rsidR="00642754" w14:paraId="6A9C4A6E" w14:textId="77777777">
        <w:tblPrEx>
          <w:tblCellMar>
            <w:top w:w="0" w:type="dxa"/>
            <w:bottom w:w="0" w:type="dxa"/>
          </w:tblCellMar>
        </w:tblPrEx>
        <w:tc>
          <w:tcPr>
            <w:tcW w:w="800" w:type="dxa"/>
            <w:tcMar>
              <w:top w:w="80" w:type="dxa"/>
              <w:left w:w="100" w:type="dxa"/>
              <w:bottom w:w="80" w:type="dxa"/>
              <w:right w:w="100" w:type="dxa"/>
            </w:tcMar>
          </w:tcPr>
          <w:p w14:paraId="47A7DEF2" w14:textId="77777777" w:rsidR="00642754" w:rsidRDefault="00000000">
            <w:pPr>
              <w:spacing w:line="260" w:lineRule="auto"/>
            </w:pPr>
            <w:r>
              <w:rPr>
                <w:sz w:val="19"/>
                <w:szCs w:val="19"/>
              </w:rPr>
              <w:t>D-17</w:t>
            </w:r>
          </w:p>
        </w:tc>
        <w:tc>
          <w:tcPr>
            <w:tcW w:w="4300" w:type="dxa"/>
            <w:tcMar>
              <w:top w:w="80" w:type="dxa"/>
              <w:left w:w="100" w:type="dxa"/>
              <w:bottom w:w="80" w:type="dxa"/>
              <w:right w:w="100" w:type="dxa"/>
            </w:tcMar>
          </w:tcPr>
          <w:p w14:paraId="0E20B1EC" w14:textId="77777777" w:rsidR="00642754" w:rsidRDefault="00000000">
            <w:pPr>
              <w:spacing w:line="260" w:lineRule="auto"/>
            </w:pPr>
            <w:r>
              <w:rPr>
                <w:sz w:val="19"/>
                <w:szCs w:val="19"/>
              </w:rPr>
              <w:t>Un API key pertenece al integrador y el emisor se identifica de forma explícita en cada solicitud</w:t>
            </w:r>
          </w:p>
        </w:tc>
        <w:tc>
          <w:tcPr>
            <w:tcW w:w="4260" w:type="dxa"/>
            <w:tcMar>
              <w:top w:w="80" w:type="dxa"/>
              <w:left w:w="100" w:type="dxa"/>
              <w:bottom w:w="80" w:type="dxa"/>
              <w:right w:w="100" w:type="dxa"/>
            </w:tcMar>
          </w:tcPr>
          <w:p w14:paraId="17567391" w14:textId="77777777" w:rsidR="00642754" w:rsidRDefault="00000000">
            <w:pPr>
              <w:spacing w:line="260" w:lineRule="auto"/>
            </w:pPr>
            <w:r>
              <w:rPr>
                <w:sz w:val="19"/>
                <w:szCs w:val="19"/>
              </w:rPr>
              <w:t>Un integrador opera sobre muchos emisores. Atar el API key a un emisor obligaría a gestionar decenas de credenciales.</w:t>
            </w:r>
          </w:p>
        </w:tc>
      </w:tr>
      <w:tr w:rsidR="00642754" w14:paraId="3E0D5155" w14:textId="77777777">
        <w:tblPrEx>
          <w:tblCellMar>
            <w:top w:w="0" w:type="dxa"/>
            <w:bottom w:w="0" w:type="dxa"/>
          </w:tblCellMar>
        </w:tblPrEx>
        <w:tc>
          <w:tcPr>
            <w:tcW w:w="800" w:type="dxa"/>
            <w:shd w:val="clear" w:color="auto" w:fill="F2F4F5"/>
            <w:tcMar>
              <w:top w:w="80" w:type="dxa"/>
              <w:left w:w="100" w:type="dxa"/>
              <w:bottom w:w="80" w:type="dxa"/>
              <w:right w:w="100" w:type="dxa"/>
            </w:tcMar>
          </w:tcPr>
          <w:p w14:paraId="08E0461D" w14:textId="77777777" w:rsidR="00642754" w:rsidRDefault="00000000">
            <w:pPr>
              <w:spacing w:line="260" w:lineRule="auto"/>
            </w:pPr>
            <w:r>
              <w:rPr>
                <w:sz w:val="19"/>
                <w:szCs w:val="19"/>
              </w:rPr>
              <w:t>D-18</w:t>
            </w:r>
          </w:p>
        </w:tc>
        <w:tc>
          <w:tcPr>
            <w:tcW w:w="4300" w:type="dxa"/>
            <w:shd w:val="clear" w:color="auto" w:fill="F2F4F5"/>
            <w:tcMar>
              <w:top w:w="80" w:type="dxa"/>
              <w:left w:w="100" w:type="dxa"/>
              <w:bottom w:w="80" w:type="dxa"/>
              <w:right w:w="100" w:type="dxa"/>
            </w:tcMar>
          </w:tcPr>
          <w:p w14:paraId="1EEE8C72" w14:textId="77777777" w:rsidR="00642754" w:rsidRDefault="00000000">
            <w:pPr>
              <w:spacing w:line="260" w:lineRule="auto"/>
            </w:pPr>
            <w:r>
              <w:rPr>
                <w:sz w:val="19"/>
                <w:szCs w:val="19"/>
              </w:rPr>
              <w:t>Cada emisor recibe una terminal propia y su numeración siempre inicia en 1. La plataforma nunca continúa una serie emitida por otro sistema</w:t>
            </w:r>
          </w:p>
        </w:tc>
        <w:tc>
          <w:tcPr>
            <w:tcW w:w="4260" w:type="dxa"/>
            <w:shd w:val="clear" w:color="auto" w:fill="F2F4F5"/>
            <w:tcMar>
              <w:top w:w="80" w:type="dxa"/>
              <w:left w:w="100" w:type="dxa"/>
              <w:bottom w:w="80" w:type="dxa"/>
              <w:right w:w="100" w:type="dxa"/>
            </w:tcMar>
          </w:tcPr>
          <w:p w14:paraId="408EB6F3" w14:textId="77777777" w:rsidR="00642754" w:rsidRDefault="00000000">
            <w:pPr>
              <w:spacing w:line="260" w:lineRule="auto"/>
            </w:pPr>
            <w:r>
              <w:rPr>
                <w:sz w:val="19"/>
                <w:szCs w:val="19"/>
              </w:rPr>
              <w:t>La numeración es por emisor, sucursal, terminal y tipo, así que una terminal distinta hace las secuencias independientes por diseño. Descubrir el último consecutivo del proveedor anterior es frágil, depende de que el sistema viejo esté detenido, y su único modo de falla es una clave duplicada en producción. Las terminales las asigna el propio contribuyente y no se registran ante Hacienda, por lo que el cambio no tiene costo.</w:t>
            </w:r>
          </w:p>
        </w:tc>
      </w:tr>
      <w:tr w:rsidR="00642754" w14:paraId="01BF088A" w14:textId="77777777">
        <w:tblPrEx>
          <w:tblCellMar>
            <w:top w:w="0" w:type="dxa"/>
            <w:bottom w:w="0" w:type="dxa"/>
          </w:tblCellMar>
        </w:tblPrEx>
        <w:tc>
          <w:tcPr>
            <w:tcW w:w="800" w:type="dxa"/>
            <w:tcMar>
              <w:top w:w="80" w:type="dxa"/>
              <w:left w:w="100" w:type="dxa"/>
              <w:bottom w:w="80" w:type="dxa"/>
              <w:right w:w="100" w:type="dxa"/>
            </w:tcMar>
          </w:tcPr>
          <w:p w14:paraId="1FF6078B" w14:textId="77777777" w:rsidR="00642754" w:rsidRDefault="00000000">
            <w:pPr>
              <w:spacing w:line="260" w:lineRule="auto"/>
            </w:pPr>
            <w:r>
              <w:rPr>
                <w:sz w:val="19"/>
                <w:szCs w:val="19"/>
              </w:rPr>
              <w:t>D-19</w:t>
            </w:r>
          </w:p>
        </w:tc>
        <w:tc>
          <w:tcPr>
            <w:tcW w:w="4300" w:type="dxa"/>
            <w:tcMar>
              <w:top w:w="80" w:type="dxa"/>
              <w:left w:w="100" w:type="dxa"/>
              <w:bottom w:w="80" w:type="dxa"/>
              <w:right w:w="100" w:type="dxa"/>
            </w:tcMar>
          </w:tcPr>
          <w:p w14:paraId="3C8C14EC" w14:textId="77777777" w:rsidR="00642754" w:rsidRDefault="00000000">
            <w:pPr>
              <w:spacing w:line="260" w:lineRule="auto"/>
            </w:pPr>
            <w:r>
              <w:rPr>
                <w:sz w:val="19"/>
                <w:szCs w:val="19"/>
              </w:rPr>
              <w:t>La emisión no se habilita sin autorización expresa y registrada del emisor</w:t>
            </w:r>
          </w:p>
        </w:tc>
        <w:tc>
          <w:tcPr>
            <w:tcW w:w="4260" w:type="dxa"/>
            <w:tcMar>
              <w:top w:w="80" w:type="dxa"/>
              <w:left w:w="100" w:type="dxa"/>
              <w:bottom w:w="80" w:type="dxa"/>
              <w:right w:w="100" w:type="dxa"/>
            </w:tcMar>
          </w:tcPr>
          <w:p w14:paraId="650B68C4" w14:textId="77777777" w:rsidR="00642754" w:rsidRDefault="00000000">
            <w:pPr>
              <w:spacing w:line="260" w:lineRule="auto"/>
            </w:pPr>
            <w:r>
              <w:rPr>
                <w:sz w:val="19"/>
                <w:szCs w:val="19"/>
              </w:rPr>
              <w:t>La plataforma custodia el mecanismo de no repudio de un tercero, entregado a través de un intermediario. El consentimiento debe ser del contribuyente, no del integrador.</w:t>
            </w:r>
          </w:p>
        </w:tc>
      </w:tr>
      <w:tr w:rsidR="00642754" w14:paraId="2FD62EE0" w14:textId="77777777">
        <w:tblPrEx>
          <w:tblCellMar>
            <w:top w:w="0" w:type="dxa"/>
            <w:bottom w:w="0" w:type="dxa"/>
          </w:tblCellMar>
        </w:tblPrEx>
        <w:tc>
          <w:tcPr>
            <w:tcW w:w="800" w:type="dxa"/>
            <w:shd w:val="clear" w:color="auto" w:fill="F2F4F5"/>
            <w:tcMar>
              <w:top w:w="80" w:type="dxa"/>
              <w:left w:w="100" w:type="dxa"/>
              <w:bottom w:w="80" w:type="dxa"/>
              <w:right w:w="100" w:type="dxa"/>
            </w:tcMar>
          </w:tcPr>
          <w:p w14:paraId="18B747BD" w14:textId="77777777" w:rsidR="00642754" w:rsidRDefault="00000000">
            <w:pPr>
              <w:spacing w:line="260" w:lineRule="auto"/>
            </w:pPr>
            <w:r>
              <w:rPr>
                <w:sz w:val="19"/>
                <w:szCs w:val="19"/>
              </w:rPr>
              <w:t>D-20</w:t>
            </w:r>
          </w:p>
        </w:tc>
        <w:tc>
          <w:tcPr>
            <w:tcW w:w="4300" w:type="dxa"/>
            <w:shd w:val="clear" w:color="auto" w:fill="F2F4F5"/>
            <w:tcMar>
              <w:top w:w="80" w:type="dxa"/>
              <w:left w:w="100" w:type="dxa"/>
              <w:bottom w:w="80" w:type="dxa"/>
              <w:right w:w="100" w:type="dxa"/>
            </w:tcMar>
          </w:tcPr>
          <w:p w14:paraId="4A47DA94" w14:textId="77777777" w:rsidR="00642754" w:rsidRDefault="00000000">
            <w:pPr>
              <w:spacing w:line="260" w:lineRule="auto"/>
            </w:pPr>
            <w:r>
              <w:rPr>
                <w:sz w:val="19"/>
                <w:szCs w:val="19"/>
              </w:rPr>
              <w:t>Se soporta el tipo de identificación 05 Extranjero No Domiciliado desde el MVP</w:t>
            </w:r>
          </w:p>
        </w:tc>
        <w:tc>
          <w:tcPr>
            <w:tcW w:w="4260" w:type="dxa"/>
            <w:shd w:val="clear" w:color="auto" w:fill="F2F4F5"/>
            <w:tcMar>
              <w:top w:w="80" w:type="dxa"/>
              <w:left w:w="100" w:type="dxa"/>
              <w:bottom w:w="80" w:type="dxa"/>
              <w:right w:w="100" w:type="dxa"/>
            </w:tcMar>
          </w:tcPr>
          <w:p w14:paraId="41994418" w14:textId="77777777" w:rsidR="00642754" w:rsidRDefault="00000000">
            <w:pPr>
              <w:spacing w:line="260" w:lineRule="auto"/>
            </w:pPr>
            <w:r>
              <w:rPr>
                <w:sz w:val="19"/>
                <w:szCs w:val="19"/>
              </w:rPr>
              <w:t>Una parte relevante de los receptores del primer integrador no tiene cédula costarricense. Sin este tipo solo se les podría emitir tiquete.</w:t>
            </w:r>
          </w:p>
        </w:tc>
      </w:tr>
      <w:tr w:rsidR="00642754" w14:paraId="38CAB467" w14:textId="77777777">
        <w:tblPrEx>
          <w:tblCellMar>
            <w:top w:w="0" w:type="dxa"/>
            <w:bottom w:w="0" w:type="dxa"/>
          </w:tblCellMar>
        </w:tblPrEx>
        <w:tc>
          <w:tcPr>
            <w:tcW w:w="800" w:type="dxa"/>
            <w:tcMar>
              <w:top w:w="80" w:type="dxa"/>
              <w:left w:w="100" w:type="dxa"/>
              <w:bottom w:w="80" w:type="dxa"/>
              <w:right w:w="100" w:type="dxa"/>
            </w:tcMar>
          </w:tcPr>
          <w:p w14:paraId="46D11F44" w14:textId="77777777" w:rsidR="00642754" w:rsidRDefault="00000000">
            <w:pPr>
              <w:spacing w:line="260" w:lineRule="auto"/>
            </w:pPr>
            <w:r>
              <w:rPr>
                <w:sz w:val="19"/>
                <w:szCs w:val="19"/>
              </w:rPr>
              <w:t>D-21</w:t>
            </w:r>
          </w:p>
        </w:tc>
        <w:tc>
          <w:tcPr>
            <w:tcW w:w="4300" w:type="dxa"/>
            <w:tcMar>
              <w:top w:w="80" w:type="dxa"/>
              <w:left w:w="100" w:type="dxa"/>
              <w:bottom w:w="80" w:type="dxa"/>
              <w:right w:w="100" w:type="dxa"/>
            </w:tcMar>
          </w:tcPr>
          <w:p w14:paraId="5FA95003" w14:textId="77777777" w:rsidR="00642754" w:rsidRDefault="00000000">
            <w:pPr>
              <w:spacing w:line="260" w:lineRule="auto"/>
            </w:pPr>
            <w:r>
              <w:rPr>
                <w:sz w:val="19"/>
                <w:szCs w:val="19"/>
              </w:rPr>
              <w:t>El país es un atributo del emisor, no una configuración global de la plataforma</w:t>
            </w:r>
          </w:p>
        </w:tc>
        <w:tc>
          <w:tcPr>
            <w:tcW w:w="4260" w:type="dxa"/>
            <w:tcMar>
              <w:top w:w="80" w:type="dxa"/>
              <w:left w:w="100" w:type="dxa"/>
              <w:bottom w:w="80" w:type="dxa"/>
              <w:right w:w="100" w:type="dxa"/>
            </w:tcMar>
          </w:tcPr>
          <w:p w14:paraId="7D6F7AE6" w14:textId="77777777" w:rsidR="00642754" w:rsidRDefault="00000000">
            <w:pPr>
              <w:spacing w:line="260" w:lineRule="auto"/>
            </w:pPr>
            <w:r>
              <w:rPr>
                <w:sz w:val="19"/>
                <w:szCs w:val="19"/>
              </w:rPr>
              <w:t>Es la única decisión de extensibilidad que resulta prohibitiva de revertir. Cuesta una columna hoy y una reescritura después.</w:t>
            </w:r>
          </w:p>
        </w:tc>
      </w:tr>
      <w:tr w:rsidR="00642754" w14:paraId="03D8F054" w14:textId="77777777">
        <w:tblPrEx>
          <w:tblCellMar>
            <w:top w:w="0" w:type="dxa"/>
            <w:bottom w:w="0" w:type="dxa"/>
          </w:tblCellMar>
        </w:tblPrEx>
        <w:tc>
          <w:tcPr>
            <w:tcW w:w="800" w:type="dxa"/>
            <w:shd w:val="clear" w:color="auto" w:fill="F2F4F5"/>
            <w:tcMar>
              <w:top w:w="80" w:type="dxa"/>
              <w:left w:w="100" w:type="dxa"/>
              <w:bottom w:w="80" w:type="dxa"/>
              <w:right w:w="100" w:type="dxa"/>
            </w:tcMar>
          </w:tcPr>
          <w:p w14:paraId="5377AE28" w14:textId="77777777" w:rsidR="00642754" w:rsidRDefault="00000000">
            <w:pPr>
              <w:spacing w:line="260" w:lineRule="auto"/>
            </w:pPr>
            <w:r>
              <w:rPr>
                <w:sz w:val="19"/>
                <w:szCs w:val="19"/>
              </w:rPr>
              <w:t>D-22</w:t>
            </w:r>
          </w:p>
        </w:tc>
        <w:tc>
          <w:tcPr>
            <w:tcW w:w="4300" w:type="dxa"/>
            <w:shd w:val="clear" w:color="auto" w:fill="F2F4F5"/>
            <w:tcMar>
              <w:top w:w="80" w:type="dxa"/>
              <w:left w:w="100" w:type="dxa"/>
              <w:bottom w:w="80" w:type="dxa"/>
              <w:right w:w="100" w:type="dxa"/>
            </w:tcMar>
          </w:tcPr>
          <w:p w14:paraId="31610D19" w14:textId="77777777" w:rsidR="00642754" w:rsidRDefault="00000000">
            <w:pPr>
              <w:spacing w:line="260" w:lineRule="auto"/>
            </w:pPr>
            <w:r>
              <w:rPr>
                <w:sz w:val="19"/>
                <w:szCs w:val="19"/>
              </w:rPr>
              <w:t>Se define la interfaz del adaptador de país con una sola implementación: Costa Rica 4.4</w:t>
            </w:r>
          </w:p>
        </w:tc>
        <w:tc>
          <w:tcPr>
            <w:tcW w:w="4260" w:type="dxa"/>
            <w:shd w:val="clear" w:color="auto" w:fill="F2F4F5"/>
            <w:tcMar>
              <w:top w:w="80" w:type="dxa"/>
              <w:left w:w="100" w:type="dxa"/>
              <w:bottom w:w="80" w:type="dxa"/>
              <w:right w:w="100" w:type="dxa"/>
            </w:tcMar>
          </w:tcPr>
          <w:p w14:paraId="73404661" w14:textId="77777777" w:rsidR="00642754" w:rsidRDefault="00000000">
            <w:pPr>
              <w:spacing w:line="260" w:lineRule="auto"/>
            </w:pPr>
            <w:r>
              <w:rPr>
                <w:sz w:val="19"/>
                <w:szCs w:val="19"/>
              </w:rPr>
              <w:t>El punto de extensión es barato. La abstracción construida sobre un solo ejemplo sería casi con certeza la equivocada.</w:t>
            </w:r>
          </w:p>
        </w:tc>
      </w:tr>
      <w:tr w:rsidR="00642754" w14:paraId="58F4DCF9" w14:textId="77777777">
        <w:tblPrEx>
          <w:tblCellMar>
            <w:top w:w="0" w:type="dxa"/>
            <w:bottom w:w="0" w:type="dxa"/>
          </w:tblCellMar>
        </w:tblPrEx>
        <w:tc>
          <w:tcPr>
            <w:tcW w:w="800" w:type="dxa"/>
            <w:tcMar>
              <w:top w:w="80" w:type="dxa"/>
              <w:left w:w="100" w:type="dxa"/>
              <w:bottom w:w="80" w:type="dxa"/>
              <w:right w:w="100" w:type="dxa"/>
            </w:tcMar>
          </w:tcPr>
          <w:p w14:paraId="34886802" w14:textId="77777777" w:rsidR="00642754" w:rsidRDefault="00000000">
            <w:pPr>
              <w:spacing w:line="260" w:lineRule="auto"/>
            </w:pPr>
            <w:r>
              <w:rPr>
                <w:sz w:val="19"/>
                <w:szCs w:val="19"/>
              </w:rPr>
              <w:t>D-23</w:t>
            </w:r>
          </w:p>
        </w:tc>
        <w:tc>
          <w:tcPr>
            <w:tcW w:w="4300" w:type="dxa"/>
            <w:tcMar>
              <w:top w:w="80" w:type="dxa"/>
              <w:left w:w="100" w:type="dxa"/>
              <w:bottom w:w="80" w:type="dxa"/>
              <w:right w:w="100" w:type="dxa"/>
            </w:tcMar>
          </w:tcPr>
          <w:p w14:paraId="700AF5FB" w14:textId="77777777" w:rsidR="00642754" w:rsidRDefault="00000000">
            <w:pPr>
              <w:spacing w:line="260" w:lineRule="auto"/>
            </w:pPr>
            <w:r>
              <w:rPr>
                <w:sz w:val="19"/>
                <w:szCs w:val="19"/>
              </w:rPr>
              <w:t>La API se expone con el país en la ruta desde el MVP</w:t>
            </w:r>
          </w:p>
        </w:tc>
        <w:tc>
          <w:tcPr>
            <w:tcW w:w="4260" w:type="dxa"/>
            <w:tcMar>
              <w:top w:w="80" w:type="dxa"/>
              <w:left w:w="100" w:type="dxa"/>
              <w:bottom w:w="80" w:type="dxa"/>
              <w:right w:w="100" w:type="dxa"/>
            </w:tcMar>
          </w:tcPr>
          <w:p w14:paraId="6F8B958B" w14:textId="77777777" w:rsidR="00642754" w:rsidRDefault="00000000">
            <w:pPr>
              <w:spacing w:line="260" w:lineRule="auto"/>
            </w:pPr>
            <w:r>
              <w:rPr>
                <w:sz w:val="19"/>
                <w:szCs w:val="19"/>
              </w:rPr>
              <w:t>Permite que el segundo país tenga su propio contrato sin romper el primero, y da espacio para convivir con futuras versiones del esquema.</w:t>
            </w:r>
          </w:p>
        </w:tc>
      </w:tr>
      <w:tr w:rsidR="00642754" w14:paraId="1F029B45" w14:textId="77777777">
        <w:tblPrEx>
          <w:tblCellMar>
            <w:top w:w="0" w:type="dxa"/>
            <w:bottom w:w="0" w:type="dxa"/>
          </w:tblCellMar>
        </w:tblPrEx>
        <w:tc>
          <w:tcPr>
            <w:tcW w:w="800" w:type="dxa"/>
            <w:shd w:val="clear" w:color="auto" w:fill="F2F4F5"/>
            <w:tcMar>
              <w:top w:w="80" w:type="dxa"/>
              <w:left w:w="100" w:type="dxa"/>
              <w:bottom w:w="80" w:type="dxa"/>
              <w:right w:w="100" w:type="dxa"/>
            </w:tcMar>
          </w:tcPr>
          <w:p w14:paraId="44CE1074" w14:textId="77777777" w:rsidR="00642754" w:rsidRDefault="00000000">
            <w:pPr>
              <w:spacing w:line="260" w:lineRule="auto"/>
            </w:pPr>
            <w:r>
              <w:rPr>
                <w:sz w:val="19"/>
                <w:szCs w:val="19"/>
              </w:rPr>
              <w:t>D-24</w:t>
            </w:r>
          </w:p>
        </w:tc>
        <w:tc>
          <w:tcPr>
            <w:tcW w:w="4300" w:type="dxa"/>
            <w:shd w:val="clear" w:color="auto" w:fill="F2F4F5"/>
            <w:tcMar>
              <w:top w:w="80" w:type="dxa"/>
              <w:left w:w="100" w:type="dxa"/>
              <w:bottom w:w="80" w:type="dxa"/>
              <w:right w:w="100" w:type="dxa"/>
            </w:tcMar>
          </w:tcPr>
          <w:p w14:paraId="3059FD5F" w14:textId="77777777" w:rsidR="00642754" w:rsidRDefault="00000000">
            <w:pPr>
              <w:spacing w:line="260" w:lineRule="auto"/>
            </w:pPr>
            <w:r>
              <w:rPr>
                <w:sz w:val="19"/>
                <w:szCs w:val="19"/>
              </w:rPr>
              <w:t>El vocabulario específico de Costa Rica se confina al adaptador y no aparece en el núcleo</w:t>
            </w:r>
          </w:p>
        </w:tc>
        <w:tc>
          <w:tcPr>
            <w:tcW w:w="4260" w:type="dxa"/>
            <w:shd w:val="clear" w:color="auto" w:fill="F2F4F5"/>
            <w:tcMar>
              <w:top w:w="80" w:type="dxa"/>
              <w:left w:w="100" w:type="dxa"/>
              <w:bottom w:w="80" w:type="dxa"/>
              <w:right w:w="100" w:type="dxa"/>
            </w:tcMar>
          </w:tcPr>
          <w:p w14:paraId="0759E714" w14:textId="77777777" w:rsidR="00642754" w:rsidRDefault="00000000">
            <w:pPr>
              <w:spacing w:line="260" w:lineRule="auto"/>
            </w:pPr>
            <w:r>
              <w:rPr>
                <w:sz w:val="19"/>
                <w:szCs w:val="19"/>
              </w:rPr>
              <w:t>Clave, CABYS, consecutivo y Mensaje de Receptor son conceptos locales. Si se filtran al modelo compartido, el segundo país hereda nombres sin significado.</w:t>
            </w:r>
          </w:p>
        </w:tc>
      </w:tr>
      <w:tr w:rsidR="00642754" w14:paraId="0AF2C5A4" w14:textId="77777777">
        <w:tblPrEx>
          <w:tblCellMar>
            <w:top w:w="0" w:type="dxa"/>
            <w:bottom w:w="0" w:type="dxa"/>
          </w:tblCellMar>
        </w:tblPrEx>
        <w:tc>
          <w:tcPr>
            <w:tcW w:w="800" w:type="dxa"/>
            <w:tcMar>
              <w:top w:w="80" w:type="dxa"/>
              <w:left w:w="100" w:type="dxa"/>
              <w:bottom w:w="80" w:type="dxa"/>
              <w:right w:w="100" w:type="dxa"/>
            </w:tcMar>
          </w:tcPr>
          <w:p w14:paraId="420B77F7" w14:textId="77777777" w:rsidR="00642754" w:rsidRDefault="00000000">
            <w:pPr>
              <w:spacing w:line="260" w:lineRule="auto"/>
            </w:pPr>
            <w:r>
              <w:rPr>
                <w:sz w:val="19"/>
                <w:szCs w:val="19"/>
              </w:rPr>
              <w:t>D-25</w:t>
            </w:r>
          </w:p>
        </w:tc>
        <w:tc>
          <w:tcPr>
            <w:tcW w:w="4300" w:type="dxa"/>
            <w:tcMar>
              <w:top w:w="80" w:type="dxa"/>
              <w:left w:w="100" w:type="dxa"/>
              <w:bottom w:w="80" w:type="dxa"/>
              <w:right w:w="100" w:type="dxa"/>
            </w:tcMar>
          </w:tcPr>
          <w:p w14:paraId="4D0606A9" w14:textId="77777777" w:rsidR="00642754" w:rsidRDefault="00000000">
            <w:pPr>
              <w:spacing w:line="260" w:lineRule="auto"/>
            </w:pPr>
            <w:r>
              <w:rPr>
                <w:sz w:val="19"/>
                <w:szCs w:val="19"/>
              </w:rPr>
              <w:t>Un emisor pertenece a exactamente una jurisdicción y no emite en más de un país</w:t>
            </w:r>
          </w:p>
        </w:tc>
        <w:tc>
          <w:tcPr>
            <w:tcW w:w="4260" w:type="dxa"/>
            <w:tcMar>
              <w:top w:w="80" w:type="dxa"/>
              <w:left w:w="100" w:type="dxa"/>
              <w:bottom w:w="80" w:type="dxa"/>
              <w:right w:w="100" w:type="dxa"/>
            </w:tcMar>
          </w:tcPr>
          <w:p w14:paraId="7B3A699E" w14:textId="77777777" w:rsidR="00642754" w:rsidRDefault="00000000">
            <w:pPr>
              <w:spacing w:line="260" w:lineRule="auto"/>
            </w:pPr>
            <w:r>
              <w:rPr>
                <w:sz w:val="19"/>
                <w:szCs w:val="19"/>
              </w:rPr>
              <w:t>Elimina la necesidad de resolver jurisdicción por documento. El adaptador se determina una sola vez, al dar de alta el emisor.</w:t>
            </w:r>
          </w:p>
        </w:tc>
      </w:tr>
      <w:tr w:rsidR="00642754" w14:paraId="5F7549FE" w14:textId="77777777">
        <w:tblPrEx>
          <w:tblCellMar>
            <w:top w:w="0" w:type="dxa"/>
            <w:bottom w:w="0" w:type="dxa"/>
          </w:tblCellMar>
        </w:tblPrEx>
        <w:tc>
          <w:tcPr>
            <w:tcW w:w="800" w:type="dxa"/>
            <w:shd w:val="clear" w:color="auto" w:fill="F2F4F5"/>
            <w:tcMar>
              <w:top w:w="80" w:type="dxa"/>
              <w:left w:w="100" w:type="dxa"/>
              <w:bottom w:w="80" w:type="dxa"/>
              <w:right w:w="100" w:type="dxa"/>
            </w:tcMar>
          </w:tcPr>
          <w:p w14:paraId="1E94E625" w14:textId="77777777" w:rsidR="00642754" w:rsidRDefault="00000000">
            <w:pPr>
              <w:spacing w:line="260" w:lineRule="auto"/>
            </w:pPr>
            <w:r>
              <w:rPr>
                <w:sz w:val="19"/>
                <w:szCs w:val="19"/>
              </w:rPr>
              <w:t>D-26</w:t>
            </w:r>
          </w:p>
        </w:tc>
        <w:tc>
          <w:tcPr>
            <w:tcW w:w="4300" w:type="dxa"/>
            <w:shd w:val="clear" w:color="auto" w:fill="F2F4F5"/>
            <w:tcMar>
              <w:top w:w="80" w:type="dxa"/>
              <w:left w:w="100" w:type="dxa"/>
              <w:bottom w:w="80" w:type="dxa"/>
              <w:right w:w="100" w:type="dxa"/>
            </w:tcMar>
          </w:tcPr>
          <w:p w14:paraId="514DCA72" w14:textId="77777777" w:rsidR="00642754" w:rsidRDefault="00000000">
            <w:pPr>
              <w:spacing w:line="260" w:lineRule="auto"/>
            </w:pPr>
            <w:r>
              <w:rPr>
                <w:sz w:val="19"/>
                <w:szCs w:val="19"/>
              </w:rPr>
              <w:t>El país del emisor es inmutable una vez emitido su primer comprobante</w:t>
            </w:r>
          </w:p>
        </w:tc>
        <w:tc>
          <w:tcPr>
            <w:tcW w:w="4260" w:type="dxa"/>
            <w:shd w:val="clear" w:color="auto" w:fill="F2F4F5"/>
            <w:tcMar>
              <w:top w:w="80" w:type="dxa"/>
              <w:left w:w="100" w:type="dxa"/>
              <w:bottom w:w="80" w:type="dxa"/>
              <w:right w:w="100" w:type="dxa"/>
            </w:tcMar>
          </w:tcPr>
          <w:p w14:paraId="305C4950" w14:textId="77777777" w:rsidR="00642754" w:rsidRDefault="00000000">
            <w:pPr>
              <w:spacing w:line="260" w:lineRule="auto"/>
            </w:pPr>
            <w:r>
              <w:rPr>
                <w:sz w:val="19"/>
                <w:szCs w:val="19"/>
              </w:rPr>
              <w:t>El histórico pertenece a una jurisdicción con obligación propia de conservación. Operar en otro país implica dar de alta un emisor nuevo.</w:t>
            </w:r>
          </w:p>
        </w:tc>
      </w:tr>
      <w:tr w:rsidR="00642754" w14:paraId="2F553619" w14:textId="77777777">
        <w:tblPrEx>
          <w:tblCellMar>
            <w:top w:w="0" w:type="dxa"/>
            <w:bottom w:w="0" w:type="dxa"/>
          </w:tblCellMar>
        </w:tblPrEx>
        <w:tc>
          <w:tcPr>
            <w:tcW w:w="800" w:type="dxa"/>
            <w:tcMar>
              <w:top w:w="80" w:type="dxa"/>
              <w:left w:w="100" w:type="dxa"/>
              <w:bottom w:w="80" w:type="dxa"/>
              <w:right w:w="100" w:type="dxa"/>
            </w:tcMar>
          </w:tcPr>
          <w:p w14:paraId="31A47D80" w14:textId="77777777" w:rsidR="00642754" w:rsidRDefault="00000000">
            <w:pPr>
              <w:spacing w:line="260" w:lineRule="auto"/>
            </w:pPr>
            <w:r>
              <w:rPr>
                <w:sz w:val="19"/>
                <w:szCs w:val="19"/>
              </w:rPr>
              <w:t>D-27</w:t>
            </w:r>
          </w:p>
        </w:tc>
        <w:tc>
          <w:tcPr>
            <w:tcW w:w="4300" w:type="dxa"/>
            <w:tcMar>
              <w:top w:w="80" w:type="dxa"/>
              <w:left w:w="100" w:type="dxa"/>
              <w:bottom w:w="80" w:type="dxa"/>
              <w:right w:w="100" w:type="dxa"/>
            </w:tcMar>
          </w:tcPr>
          <w:p w14:paraId="0E6F6461" w14:textId="77777777" w:rsidR="00642754" w:rsidRDefault="00000000">
            <w:pPr>
              <w:spacing w:line="260" w:lineRule="auto"/>
            </w:pPr>
            <w:r>
              <w:rPr>
                <w:sz w:val="19"/>
                <w:szCs w:val="19"/>
              </w:rPr>
              <w:t>El integrador no tiene país; puede agrupar emisores de jurisdicciones distintas</w:t>
            </w:r>
          </w:p>
        </w:tc>
        <w:tc>
          <w:tcPr>
            <w:tcW w:w="4260" w:type="dxa"/>
            <w:tcMar>
              <w:top w:w="80" w:type="dxa"/>
              <w:left w:w="100" w:type="dxa"/>
              <w:bottom w:w="80" w:type="dxa"/>
              <w:right w:w="100" w:type="dxa"/>
            </w:tcMar>
          </w:tcPr>
          <w:p w14:paraId="626A9EA6" w14:textId="77777777" w:rsidR="00642754" w:rsidRDefault="00000000">
            <w:pPr>
              <w:spacing w:line="260" w:lineRule="auto"/>
            </w:pPr>
            <w:r>
              <w:rPr>
                <w:sz w:val="19"/>
                <w:szCs w:val="19"/>
              </w:rPr>
              <w:t>Permite que un integrador que expande su operación agregue emisores de otro país sin duplicar cuenta ni credenciales. Restringirlo no aporta ninguna simplificación.</w:t>
            </w:r>
          </w:p>
        </w:tc>
      </w:tr>
      <w:tr w:rsidR="00642754" w14:paraId="29FEAEC3" w14:textId="77777777">
        <w:tblPrEx>
          <w:tblCellMar>
            <w:top w:w="0" w:type="dxa"/>
            <w:bottom w:w="0" w:type="dxa"/>
          </w:tblCellMar>
        </w:tblPrEx>
        <w:tc>
          <w:tcPr>
            <w:tcW w:w="800" w:type="dxa"/>
            <w:shd w:val="clear" w:color="auto" w:fill="F2F4F5"/>
            <w:tcMar>
              <w:top w:w="80" w:type="dxa"/>
              <w:left w:w="100" w:type="dxa"/>
              <w:bottom w:w="80" w:type="dxa"/>
              <w:right w:w="100" w:type="dxa"/>
            </w:tcMar>
          </w:tcPr>
          <w:p w14:paraId="73093738" w14:textId="77777777" w:rsidR="00642754" w:rsidRDefault="00000000">
            <w:pPr>
              <w:spacing w:line="260" w:lineRule="auto"/>
            </w:pPr>
            <w:r>
              <w:rPr>
                <w:sz w:val="19"/>
                <w:szCs w:val="19"/>
              </w:rPr>
              <w:t>D-28</w:t>
            </w:r>
          </w:p>
        </w:tc>
        <w:tc>
          <w:tcPr>
            <w:tcW w:w="4300" w:type="dxa"/>
            <w:shd w:val="clear" w:color="auto" w:fill="F2F4F5"/>
            <w:tcMar>
              <w:top w:w="80" w:type="dxa"/>
              <w:left w:w="100" w:type="dxa"/>
              <w:bottom w:w="80" w:type="dxa"/>
              <w:right w:w="100" w:type="dxa"/>
            </w:tcMar>
          </w:tcPr>
          <w:p w14:paraId="43984CE4" w14:textId="77777777" w:rsidR="00642754" w:rsidRDefault="00000000">
            <w:pPr>
              <w:spacing w:line="260" w:lineRule="auto"/>
            </w:pPr>
            <w:r>
              <w:rPr>
                <w:sz w:val="19"/>
                <w:szCs w:val="19"/>
              </w:rPr>
              <w:t>País y moneda son atributos independientes</w:t>
            </w:r>
          </w:p>
        </w:tc>
        <w:tc>
          <w:tcPr>
            <w:tcW w:w="4260" w:type="dxa"/>
            <w:shd w:val="clear" w:color="auto" w:fill="F2F4F5"/>
            <w:tcMar>
              <w:top w:w="80" w:type="dxa"/>
              <w:left w:w="100" w:type="dxa"/>
              <w:bottom w:w="80" w:type="dxa"/>
              <w:right w:w="100" w:type="dxa"/>
            </w:tcMar>
          </w:tcPr>
          <w:p w14:paraId="44CA8FE2" w14:textId="77777777" w:rsidR="00642754" w:rsidRDefault="00000000">
            <w:pPr>
              <w:spacing w:line="260" w:lineRule="auto"/>
            </w:pPr>
            <w:r>
              <w:rPr>
                <w:sz w:val="19"/>
                <w:szCs w:val="19"/>
              </w:rPr>
              <w:t>Un emisor de una jurisdicción puede facturar en moneda extranjera. La moneda es del documento; el país, del emisor.</w:t>
            </w:r>
          </w:p>
        </w:tc>
      </w:tr>
      <w:tr w:rsidR="00642754" w14:paraId="20AFBC46" w14:textId="77777777">
        <w:tblPrEx>
          <w:tblCellMar>
            <w:top w:w="0" w:type="dxa"/>
            <w:bottom w:w="0" w:type="dxa"/>
          </w:tblCellMar>
        </w:tblPrEx>
        <w:tc>
          <w:tcPr>
            <w:tcW w:w="800" w:type="dxa"/>
            <w:tcMar>
              <w:top w:w="80" w:type="dxa"/>
              <w:left w:w="100" w:type="dxa"/>
              <w:bottom w:w="80" w:type="dxa"/>
              <w:right w:w="100" w:type="dxa"/>
            </w:tcMar>
          </w:tcPr>
          <w:p w14:paraId="2A834AA1" w14:textId="77777777" w:rsidR="00642754" w:rsidRDefault="00000000">
            <w:pPr>
              <w:spacing w:line="260" w:lineRule="auto"/>
            </w:pPr>
            <w:r>
              <w:rPr>
                <w:sz w:val="19"/>
                <w:szCs w:val="19"/>
              </w:rPr>
              <w:t>D-29</w:t>
            </w:r>
          </w:p>
        </w:tc>
        <w:tc>
          <w:tcPr>
            <w:tcW w:w="4300" w:type="dxa"/>
            <w:tcMar>
              <w:top w:w="80" w:type="dxa"/>
              <w:left w:w="100" w:type="dxa"/>
              <w:bottom w:w="80" w:type="dxa"/>
              <w:right w:w="100" w:type="dxa"/>
            </w:tcMar>
          </w:tcPr>
          <w:p w14:paraId="09D2C986" w14:textId="77777777" w:rsidR="00642754" w:rsidRDefault="00000000">
            <w:pPr>
              <w:spacing w:line="260" w:lineRule="auto"/>
            </w:pPr>
            <w:r>
              <w:rPr>
                <w:sz w:val="19"/>
                <w:szCs w:val="19"/>
              </w:rPr>
              <w:t>Integrador, emisor y receptor se modelan como relaciones acumulables, no como un tipo excluyente de cliente</w:t>
            </w:r>
          </w:p>
        </w:tc>
        <w:tc>
          <w:tcPr>
            <w:tcW w:w="4260" w:type="dxa"/>
            <w:tcMar>
              <w:top w:w="80" w:type="dxa"/>
              <w:left w:w="100" w:type="dxa"/>
              <w:bottom w:w="80" w:type="dxa"/>
              <w:right w:w="100" w:type="dxa"/>
            </w:tcMar>
          </w:tcPr>
          <w:p w14:paraId="7689D4A5" w14:textId="77777777" w:rsidR="00642754" w:rsidRDefault="00000000">
            <w:pPr>
              <w:spacing w:line="260" w:lineRule="auto"/>
            </w:pPr>
            <w:r>
              <w:rPr>
                <w:sz w:val="19"/>
                <w:szCs w:val="19"/>
              </w:rPr>
              <w:t>Una misma entidad ocupa varios roles a la vez. casilleros.app es integrador y emisor; un courier es emisor y receptor. Un campo de tipo obligaría a rehacer el modelo.</w:t>
            </w:r>
          </w:p>
        </w:tc>
      </w:tr>
      <w:tr w:rsidR="00642754" w14:paraId="35530616" w14:textId="77777777">
        <w:tblPrEx>
          <w:tblCellMar>
            <w:top w:w="0" w:type="dxa"/>
            <w:bottom w:w="0" w:type="dxa"/>
          </w:tblCellMar>
        </w:tblPrEx>
        <w:tc>
          <w:tcPr>
            <w:tcW w:w="800" w:type="dxa"/>
            <w:shd w:val="clear" w:color="auto" w:fill="F2F4F5"/>
            <w:tcMar>
              <w:top w:w="80" w:type="dxa"/>
              <w:left w:w="100" w:type="dxa"/>
              <w:bottom w:w="80" w:type="dxa"/>
              <w:right w:w="100" w:type="dxa"/>
            </w:tcMar>
          </w:tcPr>
          <w:p w14:paraId="10D68680" w14:textId="77777777" w:rsidR="00642754" w:rsidRDefault="00000000">
            <w:pPr>
              <w:spacing w:line="260" w:lineRule="auto"/>
            </w:pPr>
            <w:r>
              <w:rPr>
                <w:sz w:val="19"/>
                <w:szCs w:val="19"/>
              </w:rPr>
              <w:t>D-30</w:t>
            </w:r>
          </w:p>
        </w:tc>
        <w:tc>
          <w:tcPr>
            <w:tcW w:w="4300" w:type="dxa"/>
            <w:shd w:val="clear" w:color="auto" w:fill="F2F4F5"/>
            <w:tcMar>
              <w:top w:w="80" w:type="dxa"/>
              <w:left w:w="100" w:type="dxa"/>
              <w:bottom w:w="80" w:type="dxa"/>
              <w:right w:w="100" w:type="dxa"/>
            </w:tcMar>
          </w:tcPr>
          <w:p w14:paraId="10F29167" w14:textId="77777777" w:rsidR="00642754" w:rsidRDefault="00000000">
            <w:pPr>
              <w:spacing w:line="260" w:lineRule="auto"/>
            </w:pPr>
            <w:r>
              <w:rPr>
                <w:sz w:val="19"/>
                <w:szCs w:val="19"/>
              </w:rPr>
              <w:t>Solo un contribuyente con cédula propia puede ser emisor; un producto o marca comercial no</w:t>
            </w:r>
          </w:p>
        </w:tc>
        <w:tc>
          <w:tcPr>
            <w:tcW w:w="4260" w:type="dxa"/>
            <w:shd w:val="clear" w:color="auto" w:fill="F2F4F5"/>
            <w:tcMar>
              <w:top w:w="80" w:type="dxa"/>
              <w:left w:w="100" w:type="dxa"/>
              <w:bottom w:w="80" w:type="dxa"/>
              <w:right w:w="100" w:type="dxa"/>
            </w:tcMar>
          </w:tcPr>
          <w:p w14:paraId="44C0D909" w14:textId="77777777" w:rsidR="00642754" w:rsidRDefault="00000000">
            <w:pPr>
              <w:spacing w:line="260" w:lineRule="auto"/>
            </w:pPr>
            <w:r>
              <w:rPr>
                <w:sz w:val="19"/>
                <w:szCs w:val="19"/>
              </w:rPr>
              <w:t>La llave y la numeración pertenecen a la cédula jurídica. Una línea de negocio no constituida factura bajo la sociedad que la opera.</w:t>
            </w:r>
          </w:p>
        </w:tc>
      </w:tr>
      <w:tr w:rsidR="00642754" w14:paraId="0FEA7AAC" w14:textId="77777777">
        <w:tblPrEx>
          <w:tblCellMar>
            <w:top w:w="0" w:type="dxa"/>
            <w:bottom w:w="0" w:type="dxa"/>
          </w:tblCellMar>
        </w:tblPrEx>
        <w:tc>
          <w:tcPr>
            <w:tcW w:w="800" w:type="dxa"/>
            <w:tcMar>
              <w:top w:w="80" w:type="dxa"/>
              <w:left w:w="100" w:type="dxa"/>
              <w:bottom w:w="80" w:type="dxa"/>
              <w:right w:w="100" w:type="dxa"/>
            </w:tcMar>
          </w:tcPr>
          <w:p w14:paraId="4D1D4F56" w14:textId="77777777" w:rsidR="00642754" w:rsidRDefault="00000000">
            <w:pPr>
              <w:spacing w:line="260" w:lineRule="auto"/>
            </w:pPr>
            <w:r>
              <w:rPr>
                <w:sz w:val="19"/>
                <w:szCs w:val="19"/>
              </w:rPr>
              <w:t>D-31</w:t>
            </w:r>
          </w:p>
        </w:tc>
        <w:tc>
          <w:tcPr>
            <w:tcW w:w="4300" w:type="dxa"/>
            <w:tcMar>
              <w:top w:w="80" w:type="dxa"/>
              <w:left w:w="100" w:type="dxa"/>
              <w:bottom w:w="80" w:type="dxa"/>
              <w:right w:w="100" w:type="dxa"/>
            </w:tcMar>
          </w:tcPr>
          <w:p w14:paraId="78796BCF" w14:textId="77777777" w:rsidR="00642754" w:rsidRDefault="00000000">
            <w:pPr>
              <w:spacing w:line="260" w:lineRule="auto"/>
            </w:pPr>
            <w:r>
              <w:rPr>
                <w:sz w:val="19"/>
                <w:szCs w:val="19"/>
              </w:rPr>
              <w:t>Un emisor puede operar sin integrador, emitiendo desde la consola de la plataforma</w:t>
            </w:r>
          </w:p>
        </w:tc>
        <w:tc>
          <w:tcPr>
            <w:tcW w:w="4260" w:type="dxa"/>
            <w:tcMar>
              <w:top w:w="80" w:type="dxa"/>
              <w:left w:w="100" w:type="dxa"/>
              <w:bottom w:w="80" w:type="dxa"/>
              <w:right w:w="100" w:type="dxa"/>
            </w:tcMar>
          </w:tcPr>
          <w:p w14:paraId="6529CEAC" w14:textId="77777777" w:rsidR="00642754" w:rsidRDefault="00000000">
            <w:pPr>
              <w:spacing w:line="260" w:lineRule="auto"/>
            </w:pPr>
            <w:r>
              <w:rPr>
                <w:sz w:val="19"/>
                <w:szCs w:val="19"/>
              </w:rPr>
              <w:t>El integrador responde a quién llama a la API. Si no hay sistema externo, no hay integrador y la emisión sigue siendo válida.</w:t>
            </w:r>
          </w:p>
        </w:tc>
      </w:tr>
    </w:tbl>
    <w:p w14:paraId="3170D853" w14:textId="77777777" w:rsidR="00642754" w:rsidRDefault="00000000">
      <w:r>
        <w:br w:type="page"/>
      </w:r>
    </w:p>
    <w:p w14:paraId="5127B8B3" w14:textId="77777777" w:rsidR="00642754" w:rsidRDefault="00000000">
      <w:pPr>
        <w:pStyle w:val="Ttulo1"/>
        <w:spacing w:before="320" w:after="160"/>
      </w:pPr>
      <w:bookmarkStart w:id="12" w:name="_Toc238664591"/>
      <w:r>
        <w:rPr>
          <w:b/>
          <w:bCs/>
          <w:color w:val="1F6B3B"/>
          <w:sz w:val="30"/>
          <w:szCs w:val="30"/>
        </w:rPr>
        <w:t>6. Requerimientos funcionales por fase</w:t>
      </w:r>
      <w:bookmarkEnd w:id="12"/>
    </w:p>
    <w:p w14:paraId="7BE58EFA" w14:textId="77777777" w:rsidR="00642754" w:rsidRDefault="00000000">
      <w:pPr>
        <w:spacing w:after="120" w:line="276" w:lineRule="auto"/>
      </w:pPr>
      <w:r>
        <w:t>Las fases son secuenciales. Cada una cierra con un entregable verificable antes de comenzar la siguiente. Las estimaciones asumen un desarrollador con asistencia de IA.</w:t>
      </w:r>
    </w:p>
    <w:p w14:paraId="30AB18DD" w14:textId="77777777" w:rsidR="00642754" w:rsidRDefault="00000000">
      <w:pPr>
        <w:pStyle w:val="Ttulo2"/>
        <w:spacing w:before="240" w:after="120"/>
      </w:pPr>
      <w:bookmarkStart w:id="13" w:name="_Toc238664592"/>
      <w:r>
        <w:rPr>
          <w:b/>
          <w:bCs/>
          <w:color w:val="222222"/>
          <w:sz w:val="24"/>
          <w:szCs w:val="24"/>
        </w:rPr>
        <w:t>Fase 0 — Fundaciones y desbloqueo</w:t>
      </w:r>
      <w:bookmarkEnd w:id="13"/>
    </w:p>
    <w:p w14:paraId="2EE59C7F" w14:textId="77777777" w:rsidR="00642754" w:rsidRDefault="00000000">
      <w:pPr>
        <w:spacing w:after="120" w:line="276" w:lineRule="auto"/>
      </w:pPr>
      <w:r>
        <w:rPr>
          <w:b/>
          <w:bCs/>
        </w:rPr>
        <w:t xml:space="preserve">Duración estimada: </w:t>
      </w:r>
      <w:r>
        <w:t xml:space="preserve">1 semana. </w:t>
      </w:r>
      <w:r>
        <w:rPr>
          <w:b/>
          <w:bCs/>
        </w:rPr>
        <w:t xml:space="preserve">Objetivo: </w:t>
      </w:r>
      <w:r>
        <w:t>confirmar que la integración es viable y dejar los cimientos listos.</w:t>
      </w:r>
    </w:p>
    <w:tbl>
      <w:tblPr>
        <w:tblW w:w="9360" w:type="dxa"/>
        <w:tblInd w:w="-5" w:type="dxa"/>
        <w:tblBorders>
          <w:top w:val="single" w:sz="2" w:space="0" w:color="BBBBBB"/>
          <w:left w:val="single" w:sz="2" w:space="0" w:color="BBBBBB"/>
          <w:bottom w:val="single" w:sz="2" w:space="0" w:color="BBBBBB"/>
          <w:right w:val="single" w:sz="2"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900"/>
        <w:gridCol w:w="4300"/>
        <w:gridCol w:w="4160"/>
      </w:tblGrid>
      <w:tr w:rsidR="00642754" w14:paraId="1F198E26" w14:textId="77777777">
        <w:tblPrEx>
          <w:tblCellMar>
            <w:top w:w="0" w:type="dxa"/>
            <w:bottom w:w="0" w:type="dxa"/>
          </w:tblCellMar>
        </w:tblPrEx>
        <w:trPr>
          <w:tblHeader/>
        </w:trPr>
        <w:tc>
          <w:tcPr>
            <w:tcW w:w="900" w:type="dxa"/>
            <w:shd w:val="clear" w:color="auto" w:fill="1F6B3B"/>
            <w:tcMar>
              <w:top w:w="80" w:type="dxa"/>
              <w:left w:w="100" w:type="dxa"/>
              <w:bottom w:w="80" w:type="dxa"/>
              <w:right w:w="100" w:type="dxa"/>
            </w:tcMar>
          </w:tcPr>
          <w:p w14:paraId="39B16F2E" w14:textId="77777777" w:rsidR="00642754" w:rsidRDefault="00000000">
            <w:pPr>
              <w:spacing w:line="260" w:lineRule="auto"/>
            </w:pPr>
            <w:r>
              <w:rPr>
                <w:b/>
                <w:bCs/>
                <w:color w:val="FFFFFF"/>
                <w:sz w:val="19"/>
                <w:szCs w:val="19"/>
              </w:rPr>
              <w:t>ID</w:t>
            </w:r>
          </w:p>
        </w:tc>
        <w:tc>
          <w:tcPr>
            <w:tcW w:w="4300" w:type="dxa"/>
            <w:shd w:val="clear" w:color="auto" w:fill="1F6B3B"/>
            <w:tcMar>
              <w:top w:w="80" w:type="dxa"/>
              <w:left w:w="100" w:type="dxa"/>
              <w:bottom w:w="80" w:type="dxa"/>
              <w:right w:w="100" w:type="dxa"/>
            </w:tcMar>
          </w:tcPr>
          <w:p w14:paraId="670316A5" w14:textId="77777777" w:rsidR="00642754" w:rsidRDefault="00000000">
            <w:pPr>
              <w:spacing w:line="260" w:lineRule="auto"/>
            </w:pPr>
            <w:r>
              <w:rPr>
                <w:b/>
                <w:bCs/>
                <w:color w:val="FFFFFF"/>
                <w:sz w:val="19"/>
                <w:szCs w:val="19"/>
              </w:rPr>
              <w:t>Requerimiento</w:t>
            </w:r>
          </w:p>
        </w:tc>
        <w:tc>
          <w:tcPr>
            <w:tcW w:w="4160" w:type="dxa"/>
            <w:shd w:val="clear" w:color="auto" w:fill="1F6B3B"/>
            <w:tcMar>
              <w:top w:w="80" w:type="dxa"/>
              <w:left w:w="100" w:type="dxa"/>
              <w:bottom w:w="80" w:type="dxa"/>
              <w:right w:w="100" w:type="dxa"/>
            </w:tcMar>
          </w:tcPr>
          <w:p w14:paraId="7C889719" w14:textId="77777777" w:rsidR="00642754" w:rsidRDefault="00000000">
            <w:pPr>
              <w:spacing w:line="260" w:lineRule="auto"/>
            </w:pPr>
            <w:r>
              <w:rPr>
                <w:b/>
                <w:bCs/>
                <w:color w:val="FFFFFF"/>
                <w:sz w:val="19"/>
                <w:szCs w:val="19"/>
              </w:rPr>
              <w:t>Criterio de aceptación</w:t>
            </w:r>
          </w:p>
        </w:tc>
      </w:tr>
      <w:tr w:rsidR="00642754" w14:paraId="6872A9B8" w14:textId="77777777">
        <w:tblPrEx>
          <w:tblCellMar>
            <w:top w:w="0" w:type="dxa"/>
            <w:bottom w:w="0" w:type="dxa"/>
          </w:tblCellMar>
        </w:tblPrEx>
        <w:tc>
          <w:tcPr>
            <w:tcW w:w="900" w:type="dxa"/>
            <w:tcMar>
              <w:top w:w="80" w:type="dxa"/>
              <w:left w:w="100" w:type="dxa"/>
              <w:bottom w:w="80" w:type="dxa"/>
              <w:right w:w="100" w:type="dxa"/>
            </w:tcMar>
          </w:tcPr>
          <w:p w14:paraId="326F0938" w14:textId="77777777" w:rsidR="00642754" w:rsidRDefault="00000000">
            <w:pPr>
              <w:spacing w:line="260" w:lineRule="auto"/>
            </w:pPr>
            <w:r>
              <w:rPr>
                <w:sz w:val="19"/>
                <w:szCs w:val="19"/>
              </w:rPr>
              <w:t>F0-01</w:t>
            </w:r>
          </w:p>
        </w:tc>
        <w:tc>
          <w:tcPr>
            <w:tcW w:w="4300" w:type="dxa"/>
            <w:tcMar>
              <w:top w:w="80" w:type="dxa"/>
              <w:left w:w="100" w:type="dxa"/>
              <w:bottom w:w="80" w:type="dxa"/>
              <w:right w:w="100" w:type="dxa"/>
            </w:tcMar>
          </w:tcPr>
          <w:p w14:paraId="68C172C5" w14:textId="77777777" w:rsidR="00642754" w:rsidRDefault="00000000">
            <w:pPr>
              <w:spacing w:line="260" w:lineRule="auto"/>
            </w:pPr>
            <w:r>
              <w:rPr>
                <w:sz w:val="19"/>
                <w:szCs w:val="19"/>
              </w:rPr>
              <w:t>Obtener llave criptográfica y credenciales de producción de un contribuyente real</w:t>
            </w:r>
          </w:p>
        </w:tc>
        <w:tc>
          <w:tcPr>
            <w:tcW w:w="4160" w:type="dxa"/>
            <w:tcMar>
              <w:top w:w="80" w:type="dxa"/>
              <w:left w:w="100" w:type="dxa"/>
              <w:bottom w:w="80" w:type="dxa"/>
              <w:right w:w="100" w:type="dxa"/>
            </w:tcMar>
          </w:tcPr>
          <w:p w14:paraId="605CF011" w14:textId="77777777" w:rsidR="00642754" w:rsidRDefault="00000000">
            <w:pPr>
              <w:spacing w:line="260" w:lineRule="auto"/>
            </w:pPr>
            <w:r>
              <w:rPr>
                <w:sz w:val="19"/>
                <w:szCs w:val="19"/>
              </w:rPr>
              <w:t>Archivo .p12 con PIN y usuario API en mano</w:t>
            </w:r>
          </w:p>
        </w:tc>
      </w:tr>
      <w:tr w:rsidR="00642754" w14:paraId="71F9A602" w14:textId="77777777">
        <w:tblPrEx>
          <w:tblCellMar>
            <w:top w:w="0" w:type="dxa"/>
            <w:bottom w:w="0" w:type="dxa"/>
          </w:tblCellMar>
        </w:tblPrEx>
        <w:tc>
          <w:tcPr>
            <w:tcW w:w="900" w:type="dxa"/>
            <w:shd w:val="clear" w:color="auto" w:fill="F2F4F5"/>
            <w:tcMar>
              <w:top w:w="80" w:type="dxa"/>
              <w:left w:w="100" w:type="dxa"/>
              <w:bottom w:w="80" w:type="dxa"/>
              <w:right w:w="100" w:type="dxa"/>
            </w:tcMar>
          </w:tcPr>
          <w:p w14:paraId="11E5E71E" w14:textId="77777777" w:rsidR="00642754" w:rsidRDefault="00000000">
            <w:pPr>
              <w:spacing w:line="260" w:lineRule="auto"/>
            </w:pPr>
            <w:r>
              <w:rPr>
                <w:sz w:val="19"/>
                <w:szCs w:val="19"/>
              </w:rPr>
              <w:t>F0-02</w:t>
            </w:r>
          </w:p>
        </w:tc>
        <w:tc>
          <w:tcPr>
            <w:tcW w:w="4300" w:type="dxa"/>
            <w:shd w:val="clear" w:color="auto" w:fill="F2F4F5"/>
            <w:tcMar>
              <w:top w:w="80" w:type="dxa"/>
              <w:left w:w="100" w:type="dxa"/>
              <w:bottom w:w="80" w:type="dxa"/>
              <w:right w:w="100" w:type="dxa"/>
            </w:tcMar>
          </w:tcPr>
          <w:p w14:paraId="3BE01342" w14:textId="77777777" w:rsidR="00642754" w:rsidRDefault="00000000">
            <w:pPr>
              <w:spacing w:line="260" w:lineRule="auto"/>
            </w:pPr>
            <w:r>
              <w:rPr>
                <w:sz w:val="19"/>
                <w:szCs w:val="19"/>
              </w:rPr>
              <w:t>Verificar que el ambiente de pruebas de Hacienda esté operativo y acepte 4.4</w:t>
            </w:r>
          </w:p>
        </w:tc>
        <w:tc>
          <w:tcPr>
            <w:tcW w:w="4160" w:type="dxa"/>
            <w:shd w:val="clear" w:color="auto" w:fill="F2F4F5"/>
            <w:tcMar>
              <w:top w:w="80" w:type="dxa"/>
              <w:left w:w="100" w:type="dxa"/>
              <w:bottom w:w="80" w:type="dxa"/>
              <w:right w:w="100" w:type="dxa"/>
            </w:tcMar>
          </w:tcPr>
          <w:p w14:paraId="1E4FAF02" w14:textId="77777777" w:rsidR="00642754" w:rsidRDefault="00000000">
            <w:pPr>
              <w:spacing w:line="260" w:lineRule="auto"/>
            </w:pPr>
            <w:r>
              <w:rPr>
                <w:sz w:val="19"/>
                <w:szCs w:val="19"/>
              </w:rPr>
              <w:t>Token obtenido del IdP de pruebas y respuesta del endpoint de recepción</w:t>
            </w:r>
          </w:p>
        </w:tc>
      </w:tr>
      <w:tr w:rsidR="00642754" w14:paraId="65C8FBA8" w14:textId="77777777">
        <w:tblPrEx>
          <w:tblCellMar>
            <w:top w:w="0" w:type="dxa"/>
            <w:bottom w:w="0" w:type="dxa"/>
          </w:tblCellMar>
        </w:tblPrEx>
        <w:tc>
          <w:tcPr>
            <w:tcW w:w="900" w:type="dxa"/>
            <w:tcMar>
              <w:top w:w="80" w:type="dxa"/>
              <w:left w:w="100" w:type="dxa"/>
              <w:bottom w:w="80" w:type="dxa"/>
              <w:right w:w="100" w:type="dxa"/>
            </w:tcMar>
          </w:tcPr>
          <w:p w14:paraId="1162831B" w14:textId="77777777" w:rsidR="00642754" w:rsidRDefault="00000000">
            <w:pPr>
              <w:spacing w:line="260" w:lineRule="auto"/>
            </w:pPr>
            <w:r>
              <w:rPr>
                <w:sz w:val="19"/>
                <w:szCs w:val="19"/>
              </w:rPr>
              <w:t>F0-03</w:t>
            </w:r>
          </w:p>
        </w:tc>
        <w:tc>
          <w:tcPr>
            <w:tcW w:w="4300" w:type="dxa"/>
            <w:tcMar>
              <w:top w:w="80" w:type="dxa"/>
              <w:left w:w="100" w:type="dxa"/>
              <w:bottom w:w="80" w:type="dxa"/>
              <w:right w:w="100" w:type="dxa"/>
            </w:tcMar>
          </w:tcPr>
          <w:p w14:paraId="0B4C5756" w14:textId="77777777" w:rsidR="00642754" w:rsidRDefault="00000000">
            <w:pPr>
              <w:spacing w:line="260" w:lineRule="auto"/>
            </w:pPr>
            <w:r>
              <w:rPr>
                <w:sz w:val="19"/>
                <w:szCs w:val="19"/>
              </w:rPr>
              <w:t>Modelo de datos de tres niveles: integrador, emisor y receptor, con aislamiento por fila</w:t>
            </w:r>
          </w:p>
        </w:tc>
        <w:tc>
          <w:tcPr>
            <w:tcW w:w="4160" w:type="dxa"/>
            <w:tcMar>
              <w:top w:w="80" w:type="dxa"/>
              <w:left w:w="100" w:type="dxa"/>
              <w:bottom w:w="80" w:type="dxa"/>
              <w:right w:w="100" w:type="dxa"/>
            </w:tcMar>
          </w:tcPr>
          <w:p w14:paraId="0ABF3E62" w14:textId="77777777" w:rsidR="00642754" w:rsidRDefault="00000000">
            <w:pPr>
              <w:spacing w:line="260" w:lineRule="auto"/>
            </w:pPr>
            <w:r>
              <w:rPr>
                <w:sz w:val="19"/>
                <w:szCs w:val="19"/>
              </w:rPr>
              <w:t>Un emisor no puede leer datos de otro; un integrador solo accede a los emisores que tiene asociados; verificado por prueba automatizada</w:t>
            </w:r>
          </w:p>
        </w:tc>
      </w:tr>
      <w:tr w:rsidR="00642754" w14:paraId="0772478A" w14:textId="77777777">
        <w:tblPrEx>
          <w:tblCellMar>
            <w:top w:w="0" w:type="dxa"/>
            <w:bottom w:w="0" w:type="dxa"/>
          </w:tblCellMar>
        </w:tblPrEx>
        <w:tc>
          <w:tcPr>
            <w:tcW w:w="900" w:type="dxa"/>
            <w:shd w:val="clear" w:color="auto" w:fill="F2F4F5"/>
            <w:tcMar>
              <w:top w:w="80" w:type="dxa"/>
              <w:left w:w="100" w:type="dxa"/>
              <w:bottom w:w="80" w:type="dxa"/>
              <w:right w:w="100" w:type="dxa"/>
            </w:tcMar>
          </w:tcPr>
          <w:p w14:paraId="6A6B55DD" w14:textId="77777777" w:rsidR="00642754" w:rsidRDefault="00000000">
            <w:pPr>
              <w:spacing w:line="260" w:lineRule="auto"/>
            </w:pPr>
            <w:r>
              <w:rPr>
                <w:sz w:val="19"/>
                <w:szCs w:val="19"/>
              </w:rPr>
              <w:t>F0-04</w:t>
            </w:r>
          </w:p>
        </w:tc>
        <w:tc>
          <w:tcPr>
            <w:tcW w:w="4300" w:type="dxa"/>
            <w:shd w:val="clear" w:color="auto" w:fill="F2F4F5"/>
            <w:tcMar>
              <w:top w:w="80" w:type="dxa"/>
              <w:left w:w="100" w:type="dxa"/>
              <w:bottom w:w="80" w:type="dxa"/>
              <w:right w:w="100" w:type="dxa"/>
            </w:tcMar>
          </w:tcPr>
          <w:p w14:paraId="32C9E676" w14:textId="77777777" w:rsidR="00642754" w:rsidRDefault="00000000">
            <w:pPr>
              <w:spacing w:line="260" w:lineRule="auto"/>
            </w:pPr>
            <w:r>
              <w:rPr>
                <w:sz w:val="19"/>
                <w:szCs w:val="19"/>
              </w:rPr>
              <w:t>Almacenamiento cifrado de llaves y credenciales por emisor</w:t>
            </w:r>
          </w:p>
        </w:tc>
        <w:tc>
          <w:tcPr>
            <w:tcW w:w="4160" w:type="dxa"/>
            <w:shd w:val="clear" w:color="auto" w:fill="F2F4F5"/>
            <w:tcMar>
              <w:top w:w="80" w:type="dxa"/>
              <w:left w:w="100" w:type="dxa"/>
              <w:bottom w:w="80" w:type="dxa"/>
              <w:right w:w="100" w:type="dxa"/>
            </w:tcMar>
          </w:tcPr>
          <w:p w14:paraId="069B1B48" w14:textId="77777777" w:rsidR="00642754" w:rsidRDefault="00000000">
            <w:pPr>
              <w:spacing w:line="260" w:lineRule="auto"/>
            </w:pPr>
            <w:r>
              <w:rPr>
                <w:sz w:val="19"/>
                <w:szCs w:val="19"/>
              </w:rPr>
              <w:t>La llave no aparece en texto plano en base de datos ni en logs</w:t>
            </w:r>
          </w:p>
        </w:tc>
      </w:tr>
      <w:tr w:rsidR="00642754" w14:paraId="0400D7DE" w14:textId="77777777">
        <w:tblPrEx>
          <w:tblCellMar>
            <w:top w:w="0" w:type="dxa"/>
            <w:bottom w:w="0" w:type="dxa"/>
          </w:tblCellMar>
        </w:tblPrEx>
        <w:tc>
          <w:tcPr>
            <w:tcW w:w="900" w:type="dxa"/>
            <w:tcMar>
              <w:top w:w="80" w:type="dxa"/>
              <w:left w:w="100" w:type="dxa"/>
              <w:bottom w:w="80" w:type="dxa"/>
              <w:right w:w="100" w:type="dxa"/>
            </w:tcMar>
          </w:tcPr>
          <w:p w14:paraId="462F3D51" w14:textId="77777777" w:rsidR="00642754" w:rsidRDefault="00000000">
            <w:pPr>
              <w:spacing w:line="260" w:lineRule="auto"/>
            </w:pPr>
            <w:r>
              <w:rPr>
                <w:sz w:val="19"/>
                <w:szCs w:val="19"/>
              </w:rPr>
              <w:t>F0-05</w:t>
            </w:r>
          </w:p>
        </w:tc>
        <w:tc>
          <w:tcPr>
            <w:tcW w:w="4300" w:type="dxa"/>
            <w:tcMar>
              <w:top w:w="80" w:type="dxa"/>
              <w:left w:w="100" w:type="dxa"/>
              <w:bottom w:w="80" w:type="dxa"/>
              <w:right w:w="100" w:type="dxa"/>
            </w:tcMar>
          </w:tcPr>
          <w:p w14:paraId="1D503182" w14:textId="77777777" w:rsidR="00642754" w:rsidRDefault="00000000">
            <w:pPr>
              <w:spacing w:line="260" w:lineRule="auto"/>
            </w:pPr>
            <w:r>
              <w:rPr>
                <w:sz w:val="19"/>
                <w:szCs w:val="19"/>
              </w:rPr>
              <w:t>Emisión y validación de API keys por integrador, con emisor explícito en cada solicitud</w:t>
            </w:r>
          </w:p>
        </w:tc>
        <w:tc>
          <w:tcPr>
            <w:tcW w:w="4160" w:type="dxa"/>
            <w:tcMar>
              <w:top w:w="80" w:type="dxa"/>
              <w:left w:w="100" w:type="dxa"/>
              <w:bottom w:w="80" w:type="dxa"/>
              <w:right w:w="100" w:type="dxa"/>
            </w:tcMar>
          </w:tcPr>
          <w:p w14:paraId="2887FCFA" w14:textId="77777777" w:rsidR="00642754" w:rsidRDefault="00000000">
            <w:pPr>
              <w:spacing w:line="260" w:lineRule="auto"/>
            </w:pPr>
            <w:r>
              <w:rPr>
                <w:sz w:val="19"/>
                <w:szCs w:val="19"/>
              </w:rPr>
              <w:t>Solicitud sin llave válida responde 401; solicitud que refiere un emisor no asociado al integrador responde 403</w:t>
            </w:r>
          </w:p>
        </w:tc>
      </w:tr>
      <w:tr w:rsidR="00642754" w14:paraId="573A9C0E" w14:textId="77777777">
        <w:tblPrEx>
          <w:tblCellMar>
            <w:top w:w="0" w:type="dxa"/>
            <w:bottom w:w="0" w:type="dxa"/>
          </w:tblCellMar>
        </w:tblPrEx>
        <w:tc>
          <w:tcPr>
            <w:tcW w:w="900" w:type="dxa"/>
            <w:shd w:val="clear" w:color="auto" w:fill="F2F4F5"/>
            <w:tcMar>
              <w:top w:w="80" w:type="dxa"/>
              <w:left w:w="100" w:type="dxa"/>
              <w:bottom w:w="80" w:type="dxa"/>
              <w:right w:w="100" w:type="dxa"/>
            </w:tcMar>
          </w:tcPr>
          <w:p w14:paraId="2F661958" w14:textId="77777777" w:rsidR="00642754" w:rsidRDefault="00000000">
            <w:pPr>
              <w:spacing w:line="260" w:lineRule="auto"/>
            </w:pPr>
            <w:r>
              <w:rPr>
                <w:sz w:val="19"/>
                <w:szCs w:val="19"/>
              </w:rPr>
              <w:t>F0-06</w:t>
            </w:r>
          </w:p>
        </w:tc>
        <w:tc>
          <w:tcPr>
            <w:tcW w:w="4300" w:type="dxa"/>
            <w:shd w:val="clear" w:color="auto" w:fill="F2F4F5"/>
            <w:tcMar>
              <w:top w:w="80" w:type="dxa"/>
              <w:left w:w="100" w:type="dxa"/>
              <w:bottom w:w="80" w:type="dxa"/>
              <w:right w:w="100" w:type="dxa"/>
            </w:tcMar>
          </w:tcPr>
          <w:p w14:paraId="7AE7198F" w14:textId="77777777" w:rsidR="00642754" w:rsidRDefault="00000000">
            <w:pPr>
              <w:spacing w:line="260" w:lineRule="auto"/>
            </w:pPr>
            <w:r>
              <w:rPr>
                <w:sz w:val="19"/>
                <w:szCs w:val="19"/>
              </w:rPr>
              <w:t>Registro de la autorización del emisor para firmar en su nombre</w:t>
            </w:r>
          </w:p>
        </w:tc>
        <w:tc>
          <w:tcPr>
            <w:tcW w:w="4160" w:type="dxa"/>
            <w:shd w:val="clear" w:color="auto" w:fill="F2F4F5"/>
            <w:tcMar>
              <w:top w:w="80" w:type="dxa"/>
              <w:left w:w="100" w:type="dxa"/>
              <w:bottom w:w="80" w:type="dxa"/>
              <w:right w:w="100" w:type="dxa"/>
            </w:tcMar>
          </w:tcPr>
          <w:p w14:paraId="0ECC85ED" w14:textId="77777777" w:rsidR="00642754" w:rsidRDefault="00000000">
            <w:pPr>
              <w:spacing w:line="260" w:lineRule="auto"/>
            </w:pPr>
            <w:r>
              <w:rPr>
                <w:sz w:val="19"/>
                <w:szCs w:val="19"/>
              </w:rPr>
              <w:t>No se habilita la emisión de un emisor sin autorización registrada, con fecha y responsable</w:t>
            </w:r>
          </w:p>
        </w:tc>
      </w:tr>
      <w:tr w:rsidR="00642754" w14:paraId="434E8F85" w14:textId="77777777">
        <w:tblPrEx>
          <w:tblCellMar>
            <w:top w:w="0" w:type="dxa"/>
            <w:bottom w:w="0" w:type="dxa"/>
          </w:tblCellMar>
        </w:tblPrEx>
        <w:tc>
          <w:tcPr>
            <w:tcW w:w="900" w:type="dxa"/>
            <w:tcMar>
              <w:top w:w="80" w:type="dxa"/>
              <w:left w:w="100" w:type="dxa"/>
              <w:bottom w:w="80" w:type="dxa"/>
              <w:right w:w="100" w:type="dxa"/>
            </w:tcMar>
          </w:tcPr>
          <w:p w14:paraId="7E819F72" w14:textId="77777777" w:rsidR="00642754" w:rsidRDefault="00000000">
            <w:pPr>
              <w:spacing w:line="260" w:lineRule="auto"/>
            </w:pPr>
            <w:r>
              <w:rPr>
                <w:sz w:val="19"/>
                <w:szCs w:val="19"/>
              </w:rPr>
              <w:t>F0-07</w:t>
            </w:r>
          </w:p>
        </w:tc>
        <w:tc>
          <w:tcPr>
            <w:tcW w:w="4300" w:type="dxa"/>
            <w:tcMar>
              <w:top w:w="80" w:type="dxa"/>
              <w:left w:w="100" w:type="dxa"/>
              <w:bottom w:w="80" w:type="dxa"/>
              <w:right w:w="100" w:type="dxa"/>
            </w:tcMar>
          </w:tcPr>
          <w:p w14:paraId="4DCEDADD" w14:textId="77777777" w:rsidR="00642754" w:rsidRDefault="00000000">
            <w:pPr>
              <w:spacing w:line="260" w:lineRule="auto"/>
            </w:pPr>
            <w:r>
              <w:rPr>
                <w:sz w:val="19"/>
                <w:szCs w:val="19"/>
              </w:rPr>
              <w:t>Asignación de número de terminal propio por emisor</w:t>
            </w:r>
          </w:p>
        </w:tc>
        <w:tc>
          <w:tcPr>
            <w:tcW w:w="4160" w:type="dxa"/>
            <w:tcMar>
              <w:top w:w="80" w:type="dxa"/>
              <w:left w:w="100" w:type="dxa"/>
              <w:bottom w:w="80" w:type="dxa"/>
              <w:right w:w="100" w:type="dxa"/>
            </w:tcMar>
          </w:tcPr>
          <w:p w14:paraId="13AF3345" w14:textId="77777777" w:rsidR="00642754" w:rsidRDefault="00000000">
            <w:pPr>
              <w:spacing w:line="260" w:lineRule="auto"/>
            </w:pPr>
            <w:r>
              <w:rPr>
                <w:sz w:val="19"/>
                <w:szCs w:val="19"/>
              </w:rPr>
              <w:t>Cada emisor queda con una terminal reservada para la plataforma, distinta de las que use en otros sistemas</w:t>
            </w:r>
          </w:p>
        </w:tc>
      </w:tr>
      <w:tr w:rsidR="00642754" w14:paraId="7BF15736" w14:textId="77777777">
        <w:tblPrEx>
          <w:tblCellMar>
            <w:top w:w="0" w:type="dxa"/>
            <w:bottom w:w="0" w:type="dxa"/>
          </w:tblCellMar>
        </w:tblPrEx>
        <w:tc>
          <w:tcPr>
            <w:tcW w:w="900" w:type="dxa"/>
            <w:shd w:val="clear" w:color="auto" w:fill="F2F4F5"/>
            <w:tcMar>
              <w:top w:w="80" w:type="dxa"/>
              <w:left w:w="100" w:type="dxa"/>
              <w:bottom w:w="80" w:type="dxa"/>
              <w:right w:w="100" w:type="dxa"/>
            </w:tcMar>
          </w:tcPr>
          <w:p w14:paraId="37E4B6A9" w14:textId="77777777" w:rsidR="00642754" w:rsidRDefault="00000000">
            <w:pPr>
              <w:spacing w:line="260" w:lineRule="auto"/>
            </w:pPr>
            <w:r>
              <w:rPr>
                <w:sz w:val="19"/>
                <w:szCs w:val="19"/>
              </w:rPr>
              <w:t>F0-08</w:t>
            </w:r>
          </w:p>
        </w:tc>
        <w:tc>
          <w:tcPr>
            <w:tcW w:w="4300" w:type="dxa"/>
            <w:shd w:val="clear" w:color="auto" w:fill="F2F4F5"/>
            <w:tcMar>
              <w:top w:w="80" w:type="dxa"/>
              <w:left w:w="100" w:type="dxa"/>
              <w:bottom w:w="80" w:type="dxa"/>
              <w:right w:w="100" w:type="dxa"/>
            </w:tcMar>
          </w:tcPr>
          <w:p w14:paraId="5C4046F6" w14:textId="77777777" w:rsidR="00642754" w:rsidRDefault="00000000">
            <w:pPr>
              <w:spacing w:line="260" w:lineRule="auto"/>
            </w:pPr>
            <w:r>
              <w:rPr>
                <w:sz w:val="19"/>
                <w:szCs w:val="19"/>
              </w:rPr>
              <w:t>País como atributo obligatorio e inmutable del emisor</w:t>
            </w:r>
          </w:p>
        </w:tc>
        <w:tc>
          <w:tcPr>
            <w:tcW w:w="4160" w:type="dxa"/>
            <w:shd w:val="clear" w:color="auto" w:fill="F2F4F5"/>
            <w:tcMar>
              <w:top w:w="80" w:type="dxa"/>
              <w:left w:w="100" w:type="dxa"/>
              <w:bottom w:w="80" w:type="dxa"/>
              <w:right w:w="100" w:type="dxa"/>
            </w:tcMar>
          </w:tcPr>
          <w:p w14:paraId="28EF35D8" w14:textId="77777777" w:rsidR="00642754" w:rsidRDefault="00000000">
            <w:pPr>
              <w:spacing w:line="260" w:lineRule="auto"/>
            </w:pPr>
            <w:r>
              <w:rPr>
                <w:sz w:val="19"/>
                <w:szCs w:val="19"/>
              </w:rPr>
              <w:t>Se fija al dar de alta; queda bloqueado tras la primera emisión; una solicitud dirigida a la ruta de otro país se rechaza</w:t>
            </w:r>
          </w:p>
        </w:tc>
      </w:tr>
      <w:tr w:rsidR="00642754" w14:paraId="5811A223" w14:textId="77777777">
        <w:tblPrEx>
          <w:tblCellMar>
            <w:top w:w="0" w:type="dxa"/>
            <w:bottom w:w="0" w:type="dxa"/>
          </w:tblCellMar>
        </w:tblPrEx>
        <w:tc>
          <w:tcPr>
            <w:tcW w:w="900" w:type="dxa"/>
            <w:tcMar>
              <w:top w:w="80" w:type="dxa"/>
              <w:left w:w="100" w:type="dxa"/>
              <w:bottom w:w="80" w:type="dxa"/>
              <w:right w:w="100" w:type="dxa"/>
            </w:tcMar>
          </w:tcPr>
          <w:p w14:paraId="74ABB836" w14:textId="77777777" w:rsidR="00642754" w:rsidRDefault="00000000">
            <w:pPr>
              <w:spacing w:line="260" w:lineRule="auto"/>
            </w:pPr>
            <w:r>
              <w:rPr>
                <w:sz w:val="19"/>
                <w:szCs w:val="19"/>
              </w:rPr>
              <w:t>F0-09</w:t>
            </w:r>
          </w:p>
        </w:tc>
        <w:tc>
          <w:tcPr>
            <w:tcW w:w="4300" w:type="dxa"/>
            <w:tcMar>
              <w:top w:w="80" w:type="dxa"/>
              <w:left w:w="100" w:type="dxa"/>
              <w:bottom w:w="80" w:type="dxa"/>
              <w:right w:w="100" w:type="dxa"/>
            </w:tcMar>
          </w:tcPr>
          <w:p w14:paraId="7AC6EAB9" w14:textId="77777777" w:rsidR="00642754" w:rsidRDefault="00000000">
            <w:pPr>
              <w:spacing w:line="260" w:lineRule="auto"/>
            </w:pPr>
            <w:r>
              <w:rPr>
                <w:sz w:val="19"/>
                <w:szCs w:val="19"/>
              </w:rPr>
              <w:t>Carga de catálogos oficiales como datos semilla</w:t>
            </w:r>
          </w:p>
        </w:tc>
        <w:tc>
          <w:tcPr>
            <w:tcW w:w="4160" w:type="dxa"/>
            <w:tcMar>
              <w:top w:w="80" w:type="dxa"/>
              <w:left w:w="100" w:type="dxa"/>
              <w:bottom w:w="80" w:type="dxa"/>
              <w:right w:w="100" w:type="dxa"/>
            </w:tcMar>
          </w:tcPr>
          <w:p w14:paraId="3C27A5D5" w14:textId="77777777" w:rsidR="00642754" w:rsidRDefault="00000000">
            <w:pPr>
              <w:spacing w:line="260" w:lineRule="auto"/>
            </w:pPr>
            <w:r>
              <w:rPr>
                <w:sz w:val="19"/>
                <w:szCs w:val="19"/>
              </w:rPr>
              <w:t>CABYS, CIIU 4, ubicaciones, unidades de medida, condiciones de venta, medios de pago, tarifas y códigos de impuesto, códigos de referencia, tipos de identificación</w:t>
            </w:r>
          </w:p>
        </w:tc>
      </w:tr>
      <w:tr w:rsidR="00642754" w14:paraId="59B92386" w14:textId="77777777">
        <w:tblPrEx>
          <w:tblCellMar>
            <w:top w:w="0" w:type="dxa"/>
            <w:bottom w:w="0" w:type="dxa"/>
          </w:tblCellMar>
        </w:tblPrEx>
        <w:tc>
          <w:tcPr>
            <w:tcW w:w="900" w:type="dxa"/>
            <w:shd w:val="clear" w:color="auto" w:fill="F2F4F5"/>
            <w:tcMar>
              <w:top w:w="80" w:type="dxa"/>
              <w:left w:w="100" w:type="dxa"/>
              <w:bottom w:w="80" w:type="dxa"/>
              <w:right w:w="100" w:type="dxa"/>
            </w:tcMar>
          </w:tcPr>
          <w:p w14:paraId="3785F6AD" w14:textId="77777777" w:rsidR="00642754" w:rsidRDefault="00000000">
            <w:pPr>
              <w:spacing w:line="260" w:lineRule="auto"/>
            </w:pPr>
            <w:r>
              <w:rPr>
                <w:sz w:val="19"/>
                <w:szCs w:val="19"/>
              </w:rPr>
              <w:t>F0-10</w:t>
            </w:r>
          </w:p>
        </w:tc>
        <w:tc>
          <w:tcPr>
            <w:tcW w:w="4300" w:type="dxa"/>
            <w:shd w:val="clear" w:color="auto" w:fill="F2F4F5"/>
            <w:tcMar>
              <w:top w:w="80" w:type="dxa"/>
              <w:left w:w="100" w:type="dxa"/>
              <w:bottom w:w="80" w:type="dxa"/>
              <w:right w:w="100" w:type="dxa"/>
            </w:tcMar>
          </w:tcPr>
          <w:p w14:paraId="29551C26" w14:textId="77777777" w:rsidR="00642754" w:rsidRDefault="00000000">
            <w:pPr>
              <w:spacing w:line="260" w:lineRule="auto"/>
            </w:pPr>
            <w:r>
              <w:rPr>
                <w:sz w:val="19"/>
                <w:szCs w:val="19"/>
              </w:rPr>
              <w:t>Consulta cacheada del padrón de contribuyentes por cédula</w:t>
            </w:r>
          </w:p>
        </w:tc>
        <w:tc>
          <w:tcPr>
            <w:tcW w:w="4160" w:type="dxa"/>
            <w:shd w:val="clear" w:color="auto" w:fill="F2F4F5"/>
            <w:tcMar>
              <w:top w:w="80" w:type="dxa"/>
              <w:left w:w="100" w:type="dxa"/>
              <w:bottom w:w="80" w:type="dxa"/>
              <w:right w:w="100" w:type="dxa"/>
            </w:tcMar>
          </w:tcPr>
          <w:p w14:paraId="4125945A" w14:textId="77777777" w:rsidR="00642754" w:rsidRDefault="00000000">
            <w:pPr>
              <w:spacing w:line="260" w:lineRule="auto"/>
            </w:pPr>
            <w:r>
              <w:rPr>
                <w:sz w:val="19"/>
                <w:szCs w:val="19"/>
              </w:rPr>
              <w:t>Devuelve nombre, situación tributaria y actividades; no repite consulta dentro de 24 horas</w:t>
            </w:r>
          </w:p>
        </w:tc>
      </w:tr>
      <w:tr w:rsidR="00642754" w14:paraId="63250BD3" w14:textId="77777777">
        <w:tblPrEx>
          <w:tblCellMar>
            <w:top w:w="0" w:type="dxa"/>
            <w:bottom w:w="0" w:type="dxa"/>
          </w:tblCellMar>
        </w:tblPrEx>
        <w:tc>
          <w:tcPr>
            <w:tcW w:w="900" w:type="dxa"/>
            <w:tcMar>
              <w:top w:w="80" w:type="dxa"/>
              <w:left w:w="100" w:type="dxa"/>
              <w:bottom w:w="80" w:type="dxa"/>
              <w:right w:w="100" w:type="dxa"/>
            </w:tcMar>
          </w:tcPr>
          <w:p w14:paraId="2E94BBEC" w14:textId="77777777" w:rsidR="00642754" w:rsidRDefault="00000000">
            <w:pPr>
              <w:spacing w:line="260" w:lineRule="auto"/>
            </w:pPr>
            <w:r>
              <w:rPr>
                <w:sz w:val="19"/>
                <w:szCs w:val="19"/>
              </w:rPr>
              <w:t>F0-11</w:t>
            </w:r>
          </w:p>
        </w:tc>
        <w:tc>
          <w:tcPr>
            <w:tcW w:w="4300" w:type="dxa"/>
            <w:tcMar>
              <w:top w:w="80" w:type="dxa"/>
              <w:left w:w="100" w:type="dxa"/>
              <w:bottom w:w="80" w:type="dxa"/>
              <w:right w:w="100" w:type="dxa"/>
            </w:tcMar>
          </w:tcPr>
          <w:p w14:paraId="1AFA2A53" w14:textId="77777777" w:rsidR="00642754" w:rsidRDefault="00000000">
            <w:pPr>
              <w:spacing w:line="260" w:lineRule="auto"/>
            </w:pPr>
            <w:r>
              <w:rPr>
                <w:sz w:val="19"/>
                <w:szCs w:val="19"/>
              </w:rPr>
              <w:t>Consulta y cache diario del tipo de cambio</w:t>
            </w:r>
          </w:p>
        </w:tc>
        <w:tc>
          <w:tcPr>
            <w:tcW w:w="4160" w:type="dxa"/>
            <w:tcMar>
              <w:top w:w="80" w:type="dxa"/>
              <w:left w:w="100" w:type="dxa"/>
              <w:bottom w:w="80" w:type="dxa"/>
              <w:right w:w="100" w:type="dxa"/>
            </w:tcMar>
          </w:tcPr>
          <w:p w14:paraId="0A36609D" w14:textId="77777777" w:rsidR="00642754" w:rsidRDefault="00000000">
            <w:pPr>
              <w:spacing w:line="260" w:lineRule="auto"/>
            </w:pPr>
            <w:r>
              <w:rPr>
                <w:sz w:val="19"/>
                <w:szCs w:val="19"/>
              </w:rPr>
              <w:t>Un solo llamado por día registrado en bitácora</w:t>
            </w:r>
          </w:p>
        </w:tc>
      </w:tr>
    </w:tbl>
    <w:p w14:paraId="1F437E9D" w14:textId="77777777" w:rsidR="00642754" w:rsidRDefault="00642754">
      <w:pPr>
        <w:spacing w:after="120"/>
      </w:pPr>
    </w:p>
    <w:p w14:paraId="7B5D0228" w14:textId="77777777" w:rsidR="00642754" w:rsidRDefault="00000000">
      <w:pPr>
        <w:pStyle w:val="Ttulo2"/>
        <w:spacing w:before="240" w:after="120"/>
      </w:pPr>
      <w:bookmarkStart w:id="14" w:name="_Toc238664593"/>
      <w:r>
        <w:rPr>
          <w:b/>
          <w:bCs/>
          <w:color w:val="222222"/>
          <w:sz w:val="24"/>
          <w:szCs w:val="24"/>
        </w:rPr>
        <w:t>Fase 1 — Primera factura aceptada</w:t>
      </w:r>
      <w:bookmarkEnd w:id="14"/>
    </w:p>
    <w:p w14:paraId="3A28B06B" w14:textId="77777777" w:rsidR="00642754" w:rsidRDefault="00000000">
      <w:pPr>
        <w:spacing w:after="120" w:line="276" w:lineRule="auto"/>
      </w:pPr>
      <w:r>
        <w:rPr>
          <w:b/>
          <w:bCs/>
        </w:rPr>
        <w:t xml:space="preserve">Duración estimada: </w:t>
      </w:r>
      <w:r>
        <w:t xml:space="preserve">2 semanas. </w:t>
      </w:r>
      <w:r>
        <w:rPr>
          <w:b/>
          <w:bCs/>
        </w:rPr>
        <w:t xml:space="preserve">Objetivo: </w:t>
      </w:r>
      <w:r>
        <w:t>una FE emitida por API y aceptada por Hacienda. Es el hito que valida todo el proyecto.</w:t>
      </w:r>
    </w:p>
    <w:tbl>
      <w:tblPr>
        <w:tblW w:w="9360" w:type="dxa"/>
        <w:tblInd w:w="-5" w:type="dxa"/>
        <w:tblBorders>
          <w:top w:val="single" w:sz="2" w:space="0" w:color="BBBBBB"/>
          <w:left w:val="single" w:sz="2" w:space="0" w:color="BBBBBB"/>
          <w:bottom w:val="single" w:sz="2" w:space="0" w:color="BBBBBB"/>
          <w:right w:val="single" w:sz="2"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900"/>
        <w:gridCol w:w="4300"/>
        <w:gridCol w:w="4160"/>
      </w:tblGrid>
      <w:tr w:rsidR="00642754" w14:paraId="33A9623A" w14:textId="77777777">
        <w:tblPrEx>
          <w:tblCellMar>
            <w:top w:w="0" w:type="dxa"/>
            <w:bottom w:w="0" w:type="dxa"/>
          </w:tblCellMar>
        </w:tblPrEx>
        <w:trPr>
          <w:tblHeader/>
        </w:trPr>
        <w:tc>
          <w:tcPr>
            <w:tcW w:w="900" w:type="dxa"/>
            <w:shd w:val="clear" w:color="auto" w:fill="1F6B3B"/>
            <w:tcMar>
              <w:top w:w="80" w:type="dxa"/>
              <w:left w:w="100" w:type="dxa"/>
              <w:bottom w:w="80" w:type="dxa"/>
              <w:right w:w="100" w:type="dxa"/>
            </w:tcMar>
          </w:tcPr>
          <w:p w14:paraId="4604C453" w14:textId="77777777" w:rsidR="00642754" w:rsidRDefault="00000000">
            <w:pPr>
              <w:spacing w:line="260" w:lineRule="auto"/>
            </w:pPr>
            <w:r>
              <w:rPr>
                <w:b/>
                <w:bCs/>
                <w:color w:val="FFFFFF"/>
                <w:sz w:val="19"/>
                <w:szCs w:val="19"/>
              </w:rPr>
              <w:t>ID</w:t>
            </w:r>
          </w:p>
        </w:tc>
        <w:tc>
          <w:tcPr>
            <w:tcW w:w="4300" w:type="dxa"/>
            <w:shd w:val="clear" w:color="auto" w:fill="1F6B3B"/>
            <w:tcMar>
              <w:top w:w="80" w:type="dxa"/>
              <w:left w:w="100" w:type="dxa"/>
              <w:bottom w:w="80" w:type="dxa"/>
              <w:right w:w="100" w:type="dxa"/>
            </w:tcMar>
          </w:tcPr>
          <w:p w14:paraId="3FEC7A9F" w14:textId="77777777" w:rsidR="00642754" w:rsidRDefault="00000000">
            <w:pPr>
              <w:spacing w:line="260" w:lineRule="auto"/>
            </w:pPr>
            <w:r>
              <w:rPr>
                <w:b/>
                <w:bCs/>
                <w:color w:val="FFFFFF"/>
                <w:sz w:val="19"/>
                <w:szCs w:val="19"/>
              </w:rPr>
              <w:t>Requerimiento</w:t>
            </w:r>
          </w:p>
        </w:tc>
        <w:tc>
          <w:tcPr>
            <w:tcW w:w="4160" w:type="dxa"/>
            <w:shd w:val="clear" w:color="auto" w:fill="1F6B3B"/>
            <w:tcMar>
              <w:top w:w="80" w:type="dxa"/>
              <w:left w:w="100" w:type="dxa"/>
              <w:bottom w:w="80" w:type="dxa"/>
              <w:right w:w="100" w:type="dxa"/>
            </w:tcMar>
          </w:tcPr>
          <w:p w14:paraId="6E28F0C3" w14:textId="77777777" w:rsidR="00642754" w:rsidRDefault="00000000">
            <w:pPr>
              <w:spacing w:line="260" w:lineRule="auto"/>
            </w:pPr>
            <w:r>
              <w:rPr>
                <w:b/>
                <w:bCs/>
                <w:color w:val="FFFFFF"/>
                <w:sz w:val="19"/>
                <w:szCs w:val="19"/>
              </w:rPr>
              <w:t>Criterio de aceptación</w:t>
            </w:r>
          </w:p>
        </w:tc>
      </w:tr>
      <w:tr w:rsidR="00642754" w14:paraId="4A99EF19" w14:textId="77777777">
        <w:tblPrEx>
          <w:tblCellMar>
            <w:top w:w="0" w:type="dxa"/>
            <w:bottom w:w="0" w:type="dxa"/>
          </w:tblCellMar>
        </w:tblPrEx>
        <w:tc>
          <w:tcPr>
            <w:tcW w:w="900" w:type="dxa"/>
            <w:tcMar>
              <w:top w:w="80" w:type="dxa"/>
              <w:left w:w="100" w:type="dxa"/>
              <w:bottom w:w="80" w:type="dxa"/>
              <w:right w:w="100" w:type="dxa"/>
            </w:tcMar>
          </w:tcPr>
          <w:p w14:paraId="042A0871" w14:textId="77777777" w:rsidR="00642754" w:rsidRDefault="00000000">
            <w:pPr>
              <w:spacing w:line="260" w:lineRule="auto"/>
            </w:pPr>
            <w:r>
              <w:rPr>
                <w:sz w:val="19"/>
                <w:szCs w:val="19"/>
              </w:rPr>
              <w:t>F1-01</w:t>
            </w:r>
          </w:p>
        </w:tc>
        <w:tc>
          <w:tcPr>
            <w:tcW w:w="4300" w:type="dxa"/>
            <w:tcMar>
              <w:top w:w="80" w:type="dxa"/>
              <w:left w:w="100" w:type="dxa"/>
              <w:bottom w:w="80" w:type="dxa"/>
              <w:right w:w="100" w:type="dxa"/>
            </w:tcMar>
          </w:tcPr>
          <w:p w14:paraId="5B928175" w14:textId="77777777" w:rsidR="00642754" w:rsidRDefault="00000000">
            <w:pPr>
              <w:spacing w:line="260" w:lineRule="auto"/>
            </w:pPr>
            <w:r>
              <w:rPr>
                <w:sz w:val="19"/>
                <w:szCs w:val="19"/>
              </w:rPr>
              <w:t>Motor de numeración: consecutivo de 20 dígitos y clave numérica de 50 dígitos, con familias separadas para emisión y para mensajes de receptor</w:t>
            </w:r>
          </w:p>
        </w:tc>
        <w:tc>
          <w:tcPr>
            <w:tcW w:w="4160" w:type="dxa"/>
            <w:tcMar>
              <w:top w:w="80" w:type="dxa"/>
              <w:left w:w="100" w:type="dxa"/>
              <w:bottom w:w="80" w:type="dxa"/>
              <w:right w:w="100" w:type="dxa"/>
            </w:tcMar>
          </w:tcPr>
          <w:p w14:paraId="1E7D5E5E" w14:textId="77777777" w:rsidR="00642754" w:rsidRDefault="00000000">
            <w:pPr>
              <w:spacing w:line="260" w:lineRule="auto"/>
            </w:pPr>
            <w:r>
              <w:rPr>
                <w:sz w:val="19"/>
                <w:szCs w:val="19"/>
              </w:rPr>
              <w:t>Secuencia atómica por tenant, sucursal, terminal y tipo de documento; sin saltos ni duplicados bajo concurrencia</w:t>
            </w:r>
          </w:p>
        </w:tc>
      </w:tr>
      <w:tr w:rsidR="00642754" w14:paraId="0D046CD1" w14:textId="77777777">
        <w:tblPrEx>
          <w:tblCellMar>
            <w:top w:w="0" w:type="dxa"/>
            <w:bottom w:w="0" w:type="dxa"/>
          </w:tblCellMar>
        </w:tblPrEx>
        <w:tc>
          <w:tcPr>
            <w:tcW w:w="900" w:type="dxa"/>
            <w:shd w:val="clear" w:color="auto" w:fill="F2F4F5"/>
            <w:tcMar>
              <w:top w:w="80" w:type="dxa"/>
              <w:left w:w="100" w:type="dxa"/>
              <w:bottom w:w="80" w:type="dxa"/>
              <w:right w:w="100" w:type="dxa"/>
            </w:tcMar>
          </w:tcPr>
          <w:p w14:paraId="0E767FB5" w14:textId="77777777" w:rsidR="00642754" w:rsidRDefault="00000000">
            <w:pPr>
              <w:spacing w:line="260" w:lineRule="auto"/>
            </w:pPr>
            <w:r>
              <w:rPr>
                <w:sz w:val="19"/>
                <w:szCs w:val="19"/>
              </w:rPr>
              <w:t>F1-02</w:t>
            </w:r>
          </w:p>
        </w:tc>
        <w:tc>
          <w:tcPr>
            <w:tcW w:w="4300" w:type="dxa"/>
            <w:shd w:val="clear" w:color="auto" w:fill="F2F4F5"/>
            <w:tcMar>
              <w:top w:w="80" w:type="dxa"/>
              <w:left w:w="100" w:type="dxa"/>
              <w:bottom w:w="80" w:type="dxa"/>
              <w:right w:w="100" w:type="dxa"/>
            </w:tcMar>
          </w:tcPr>
          <w:p w14:paraId="730DEC43" w14:textId="77777777" w:rsidR="00642754" w:rsidRDefault="00000000">
            <w:pPr>
              <w:spacing w:line="260" w:lineRule="auto"/>
            </w:pPr>
            <w:r>
              <w:rPr>
                <w:sz w:val="19"/>
                <w:szCs w:val="19"/>
              </w:rPr>
              <w:t>Generador de XML 4.4 para factura electrónica</w:t>
            </w:r>
          </w:p>
        </w:tc>
        <w:tc>
          <w:tcPr>
            <w:tcW w:w="4160" w:type="dxa"/>
            <w:shd w:val="clear" w:color="auto" w:fill="F2F4F5"/>
            <w:tcMar>
              <w:top w:w="80" w:type="dxa"/>
              <w:left w:w="100" w:type="dxa"/>
              <w:bottom w:w="80" w:type="dxa"/>
              <w:right w:w="100" w:type="dxa"/>
            </w:tcMar>
          </w:tcPr>
          <w:p w14:paraId="782DB84D" w14:textId="77777777" w:rsidR="00642754" w:rsidRDefault="00000000">
            <w:pPr>
              <w:spacing w:line="260" w:lineRule="auto"/>
            </w:pPr>
            <w:r>
              <w:rPr>
                <w:sz w:val="19"/>
                <w:szCs w:val="19"/>
              </w:rPr>
              <w:t>El XML valida contra el XSD oficial y usa el espacio de nombres correcto</w:t>
            </w:r>
          </w:p>
        </w:tc>
      </w:tr>
      <w:tr w:rsidR="00642754" w14:paraId="490C5709" w14:textId="77777777">
        <w:tblPrEx>
          <w:tblCellMar>
            <w:top w:w="0" w:type="dxa"/>
            <w:bottom w:w="0" w:type="dxa"/>
          </w:tblCellMar>
        </w:tblPrEx>
        <w:tc>
          <w:tcPr>
            <w:tcW w:w="900" w:type="dxa"/>
            <w:tcMar>
              <w:top w:w="80" w:type="dxa"/>
              <w:left w:w="100" w:type="dxa"/>
              <w:bottom w:w="80" w:type="dxa"/>
              <w:right w:w="100" w:type="dxa"/>
            </w:tcMar>
          </w:tcPr>
          <w:p w14:paraId="7DCF57BA" w14:textId="77777777" w:rsidR="00642754" w:rsidRDefault="00000000">
            <w:pPr>
              <w:spacing w:line="260" w:lineRule="auto"/>
            </w:pPr>
            <w:r>
              <w:rPr>
                <w:sz w:val="19"/>
                <w:szCs w:val="19"/>
              </w:rPr>
              <w:t>F1-03</w:t>
            </w:r>
          </w:p>
        </w:tc>
        <w:tc>
          <w:tcPr>
            <w:tcW w:w="4300" w:type="dxa"/>
            <w:tcMar>
              <w:top w:w="80" w:type="dxa"/>
              <w:left w:w="100" w:type="dxa"/>
              <w:bottom w:w="80" w:type="dxa"/>
              <w:right w:w="100" w:type="dxa"/>
            </w:tcMar>
          </w:tcPr>
          <w:p w14:paraId="1665778E" w14:textId="77777777" w:rsidR="00642754" w:rsidRDefault="00000000">
            <w:pPr>
              <w:spacing w:line="260" w:lineRule="auto"/>
            </w:pPr>
            <w:r>
              <w:rPr>
                <w:sz w:val="19"/>
                <w:szCs w:val="19"/>
              </w:rPr>
              <w:t>Motor de cálculo de IVA y totales</w:t>
            </w:r>
          </w:p>
        </w:tc>
        <w:tc>
          <w:tcPr>
            <w:tcW w:w="4160" w:type="dxa"/>
            <w:tcMar>
              <w:top w:w="80" w:type="dxa"/>
              <w:left w:w="100" w:type="dxa"/>
              <w:bottom w:w="80" w:type="dxa"/>
              <w:right w:w="100" w:type="dxa"/>
            </w:tcMar>
          </w:tcPr>
          <w:p w14:paraId="4DA83529" w14:textId="77777777" w:rsidR="00642754" w:rsidRDefault="00000000">
            <w:pPr>
              <w:spacing w:line="260" w:lineRule="auto"/>
            </w:pPr>
            <w:r>
              <w:rPr>
                <w:sz w:val="19"/>
                <w:szCs w:val="19"/>
              </w:rPr>
              <w:t>Impuesto por línea, base imponible, impuesto neto, totales por gravado, exento, exonerado y no sujeto, separando bienes de servicios, y desglose por impuesto</w:t>
            </w:r>
          </w:p>
        </w:tc>
      </w:tr>
      <w:tr w:rsidR="00642754" w14:paraId="33DE9F04" w14:textId="77777777">
        <w:tblPrEx>
          <w:tblCellMar>
            <w:top w:w="0" w:type="dxa"/>
            <w:bottom w:w="0" w:type="dxa"/>
          </w:tblCellMar>
        </w:tblPrEx>
        <w:tc>
          <w:tcPr>
            <w:tcW w:w="900" w:type="dxa"/>
            <w:shd w:val="clear" w:color="auto" w:fill="F2F4F5"/>
            <w:tcMar>
              <w:top w:w="80" w:type="dxa"/>
              <w:left w:w="100" w:type="dxa"/>
              <w:bottom w:w="80" w:type="dxa"/>
              <w:right w:w="100" w:type="dxa"/>
            </w:tcMar>
          </w:tcPr>
          <w:p w14:paraId="7973D8BF" w14:textId="77777777" w:rsidR="00642754" w:rsidRDefault="00000000">
            <w:pPr>
              <w:spacing w:line="260" w:lineRule="auto"/>
            </w:pPr>
            <w:r>
              <w:rPr>
                <w:sz w:val="19"/>
                <w:szCs w:val="19"/>
              </w:rPr>
              <w:t>F1-04</w:t>
            </w:r>
          </w:p>
        </w:tc>
        <w:tc>
          <w:tcPr>
            <w:tcW w:w="4300" w:type="dxa"/>
            <w:shd w:val="clear" w:color="auto" w:fill="F2F4F5"/>
            <w:tcMar>
              <w:top w:w="80" w:type="dxa"/>
              <w:left w:w="100" w:type="dxa"/>
              <w:bottom w:w="80" w:type="dxa"/>
              <w:right w:w="100" w:type="dxa"/>
            </w:tcMar>
          </w:tcPr>
          <w:p w14:paraId="6C4F077A" w14:textId="77777777" w:rsidR="00642754" w:rsidRDefault="00000000">
            <w:pPr>
              <w:spacing w:line="260" w:lineRule="auto"/>
            </w:pPr>
            <w:r>
              <w:rPr>
                <w:sz w:val="19"/>
                <w:szCs w:val="19"/>
              </w:rPr>
              <w:t>Servicio de firma XAdES-EPES</w:t>
            </w:r>
          </w:p>
        </w:tc>
        <w:tc>
          <w:tcPr>
            <w:tcW w:w="4160" w:type="dxa"/>
            <w:shd w:val="clear" w:color="auto" w:fill="F2F4F5"/>
            <w:tcMar>
              <w:top w:w="80" w:type="dxa"/>
              <w:left w:w="100" w:type="dxa"/>
              <w:bottom w:w="80" w:type="dxa"/>
              <w:right w:w="100" w:type="dxa"/>
            </w:tcMar>
          </w:tcPr>
          <w:p w14:paraId="2EDEC955" w14:textId="77777777" w:rsidR="00642754" w:rsidRDefault="00000000">
            <w:pPr>
              <w:spacing w:line="260" w:lineRule="auto"/>
            </w:pPr>
            <w:r>
              <w:rPr>
                <w:sz w:val="19"/>
                <w:szCs w:val="19"/>
              </w:rPr>
              <w:t>XML firmado que Hacienda acepta</w:t>
            </w:r>
          </w:p>
        </w:tc>
      </w:tr>
      <w:tr w:rsidR="00642754" w14:paraId="40605C06" w14:textId="77777777">
        <w:tblPrEx>
          <w:tblCellMar>
            <w:top w:w="0" w:type="dxa"/>
            <w:bottom w:w="0" w:type="dxa"/>
          </w:tblCellMar>
        </w:tblPrEx>
        <w:tc>
          <w:tcPr>
            <w:tcW w:w="900" w:type="dxa"/>
            <w:tcMar>
              <w:top w:w="80" w:type="dxa"/>
              <w:left w:w="100" w:type="dxa"/>
              <w:bottom w:w="80" w:type="dxa"/>
              <w:right w:w="100" w:type="dxa"/>
            </w:tcMar>
          </w:tcPr>
          <w:p w14:paraId="7E872DD2" w14:textId="77777777" w:rsidR="00642754" w:rsidRDefault="00000000">
            <w:pPr>
              <w:spacing w:line="260" w:lineRule="auto"/>
            </w:pPr>
            <w:r>
              <w:rPr>
                <w:sz w:val="19"/>
                <w:szCs w:val="19"/>
              </w:rPr>
              <w:t>F1-05</w:t>
            </w:r>
          </w:p>
        </w:tc>
        <w:tc>
          <w:tcPr>
            <w:tcW w:w="4300" w:type="dxa"/>
            <w:tcMar>
              <w:top w:w="80" w:type="dxa"/>
              <w:left w:w="100" w:type="dxa"/>
              <w:bottom w:w="80" w:type="dxa"/>
              <w:right w:w="100" w:type="dxa"/>
            </w:tcMar>
          </w:tcPr>
          <w:p w14:paraId="22F5DB89" w14:textId="77777777" w:rsidR="00642754" w:rsidRDefault="00000000">
            <w:pPr>
              <w:spacing w:line="260" w:lineRule="auto"/>
            </w:pPr>
            <w:r>
              <w:rPr>
                <w:sz w:val="19"/>
                <w:szCs w:val="19"/>
              </w:rPr>
              <w:t>Autenticación OAuth contra el IdP con cache y renovación de token</w:t>
            </w:r>
          </w:p>
        </w:tc>
        <w:tc>
          <w:tcPr>
            <w:tcW w:w="4160" w:type="dxa"/>
            <w:tcMar>
              <w:top w:w="80" w:type="dxa"/>
              <w:left w:w="100" w:type="dxa"/>
              <w:bottom w:w="80" w:type="dxa"/>
              <w:right w:w="100" w:type="dxa"/>
            </w:tcMar>
          </w:tcPr>
          <w:p w14:paraId="4CF3CF31" w14:textId="77777777" w:rsidR="00642754" w:rsidRDefault="00000000">
            <w:pPr>
              <w:spacing w:line="260" w:lineRule="auto"/>
            </w:pPr>
            <w:r>
              <w:rPr>
                <w:sz w:val="19"/>
                <w:szCs w:val="19"/>
              </w:rPr>
              <w:t>El token se reutiliza hasta su expiración; renovación transparente</w:t>
            </w:r>
          </w:p>
        </w:tc>
      </w:tr>
      <w:tr w:rsidR="00642754" w14:paraId="43C3B527" w14:textId="77777777">
        <w:tblPrEx>
          <w:tblCellMar>
            <w:top w:w="0" w:type="dxa"/>
            <w:bottom w:w="0" w:type="dxa"/>
          </w:tblCellMar>
        </w:tblPrEx>
        <w:tc>
          <w:tcPr>
            <w:tcW w:w="900" w:type="dxa"/>
            <w:shd w:val="clear" w:color="auto" w:fill="F2F4F5"/>
            <w:tcMar>
              <w:top w:w="80" w:type="dxa"/>
              <w:left w:w="100" w:type="dxa"/>
              <w:bottom w:w="80" w:type="dxa"/>
              <w:right w:w="100" w:type="dxa"/>
            </w:tcMar>
          </w:tcPr>
          <w:p w14:paraId="4BB7281F" w14:textId="77777777" w:rsidR="00642754" w:rsidRDefault="00000000">
            <w:pPr>
              <w:spacing w:line="260" w:lineRule="auto"/>
            </w:pPr>
            <w:r>
              <w:rPr>
                <w:sz w:val="19"/>
                <w:szCs w:val="19"/>
              </w:rPr>
              <w:t>F1-06</w:t>
            </w:r>
          </w:p>
        </w:tc>
        <w:tc>
          <w:tcPr>
            <w:tcW w:w="4300" w:type="dxa"/>
            <w:shd w:val="clear" w:color="auto" w:fill="F2F4F5"/>
            <w:tcMar>
              <w:top w:w="80" w:type="dxa"/>
              <w:left w:w="100" w:type="dxa"/>
              <w:bottom w:w="80" w:type="dxa"/>
              <w:right w:w="100" w:type="dxa"/>
            </w:tcMar>
          </w:tcPr>
          <w:p w14:paraId="4C8B1436" w14:textId="77777777" w:rsidR="00642754" w:rsidRDefault="00000000">
            <w:pPr>
              <w:spacing w:line="260" w:lineRule="auto"/>
            </w:pPr>
            <w:r>
              <w:rPr>
                <w:sz w:val="19"/>
                <w:szCs w:val="19"/>
              </w:rPr>
              <w:t>Envío al endpoint de recepción con XML en Base64 UTF-8 y callbackUrl registrada</w:t>
            </w:r>
          </w:p>
        </w:tc>
        <w:tc>
          <w:tcPr>
            <w:tcW w:w="4160" w:type="dxa"/>
            <w:shd w:val="clear" w:color="auto" w:fill="F2F4F5"/>
            <w:tcMar>
              <w:top w:w="80" w:type="dxa"/>
              <w:left w:w="100" w:type="dxa"/>
              <w:bottom w:w="80" w:type="dxa"/>
              <w:right w:w="100" w:type="dxa"/>
            </w:tcMar>
          </w:tcPr>
          <w:p w14:paraId="0E934B7D" w14:textId="77777777" w:rsidR="00642754" w:rsidRDefault="00000000">
            <w:pPr>
              <w:spacing w:line="260" w:lineRule="auto"/>
            </w:pPr>
            <w:r>
              <w:rPr>
                <w:sz w:val="19"/>
                <w:szCs w:val="19"/>
              </w:rPr>
              <w:t>Respuesta 201 con encabezado Location; el resultado llega por callback sin necesidad de sondeo</w:t>
            </w:r>
          </w:p>
        </w:tc>
      </w:tr>
      <w:tr w:rsidR="00642754" w14:paraId="26DD34E4" w14:textId="77777777">
        <w:tblPrEx>
          <w:tblCellMar>
            <w:top w:w="0" w:type="dxa"/>
            <w:bottom w:w="0" w:type="dxa"/>
          </w:tblCellMar>
        </w:tblPrEx>
        <w:tc>
          <w:tcPr>
            <w:tcW w:w="900" w:type="dxa"/>
            <w:tcMar>
              <w:top w:w="80" w:type="dxa"/>
              <w:left w:w="100" w:type="dxa"/>
              <w:bottom w:w="80" w:type="dxa"/>
              <w:right w:w="100" w:type="dxa"/>
            </w:tcMar>
          </w:tcPr>
          <w:p w14:paraId="46098298" w14:textId="77777777" w:rsidR="00642754" w:rsidRDefault="00000000">
            <w:pPr>
              <w:spacing w:line="260" w:lineRule="auto"/>
            </w:pPr>
            <w:r>
              <w:rPr>
                <w:sz w:val="19"/>
                <w:szCs w:val="19"/>
              </w:rPr>
              <w:t>F1-07</w:t>
            </w:r>
          </w:p>
        </w:tc>
        <w:tc>
          <w:tcPr>
            <w:tcW w:w="4300" w:type="dxa"/>
            <w:tcMar>
              <w:top w:w="80" w:type="dxa"/>
              <w:left w:w="100" w:type="dxa"/>
              <w:bottom w:w="80" w:type="dxa"/>
              <w:right w:w="100" w:type="dxa"/>
            </w:tcMar>
          </w:tcPr>
          <w:p w14:paraId="75E3CA7F" w14:textId="77777777" w:rsidR="00642754" w:rsidRDefault="00000000">
            <w:pPr>
              <w:spacing w:line="260" w:lineRule="auto"/>
            </w:pPr>
            <w:r>
              <w:rPr>
                <w:sz w:val="19"/>
                <w:szCs w:val="19"/>
              </w:rPr>
              <w:t>Endpoint receptor del callback de Hacienda</w:t>
            </w:r>
          </w:p>
        </w:tc>
        <w:tc>
          <w:tcPr>
            <w:tcW w:w="4160" w:type="dxa"/>
            <w:tcMar>
              <w:top w:w="80" w:type="dxa"/>
              <w:left w:w="100" w:type="dxa"/>
              <w:bottom w:w="80" w:type="dxa"/>
              <w:right w:w="100" w:type="dxa"/>
            </w:tcMar>
          </w:tcPr>
          <w:p w14:paraId="3EDC5CB4" w14:textId="77777777" w:rsidR="00642754" w:rsidRDefault="00000000">
            <w:pPr>
              <w:spacing w:line="260" w:lineRule="auto"/>
            </w:pPr>
            <w:r>
              <w:rPr>
                <w:sz w:val="19"/>
                <w:szCs w:val="19"/>
              </w:rPr>
              <w:t>Recibe la resolución por POST, la valida y actualiza el estado del documento</w:t>
            </w:r>
          </w:p>
        </w:tc>
      </w:tr>
      <w:tr w:rsidR="00642754" w14:paraId="599191F1" w14:textId="77777777">
        <w:tblPrEx>
          <w:tblCellMar>
            <w:top w:w="0" w:type="dxa"/>
            <w:bottom w:w="0" w:type="dxa"/>
          </w:tblCellMar>
        </w:tblPrEx>
        <w:tc>
          <w:tcPr>
            <w:tcW w:w="900" w:type="dxa"/>
            <w:shd w:val="clear" w:color="auto" w:fill="F2F4F5"/>
            <w:tcMar>
              <w:top w:w="80" w:type="dxa"/>
              <w:left w:w="100" w:type="dxa"/>
              <w:bottom w:w="80" w:type="dxa"/>
              <w:right w:w="100" w:type="dxa"/>
            </w:tcMar>
          </w:tcPr>
          <w:p w14:paraId="0F42DDF5" w14:textId="77777777" w:rsidR="00642754" w:rsidRDefault="00000000">
            <w:pPr>
              <w:spacing w:line="260" w:lineRule="auto"/>
            </w:pPr>
            <w:r>
              <w:rPr>
                <w:sz w:val="19"/>
                <w:szCs w:val="19"/>
              </w:rPr>
              <w:t>F1-08</w:t>
            </w:r>
          </w:p>
        </w:tc>
        <w:tc>
          <w:tcPr>
            <w:tcW w:w="4300" w:type="dxa"/>
            <w:shd w:val="clear" w:color="auto" w:fill="F2F4F5"/>
            <w:tcMar>
              <w:top w:w="80" w:type="dxa"/>
              <w:left w:w="100" w:type="dxa"/>
              <w:bottom w:w="80" w:type="dxa"/>
              <w:right w:w="100" w:type="dxa"/>
            </w:tcMar>
          </w:tcPr>
          <w:p w14:paraId="1349AC4A" w14:textId="77777777" w:rsidR="00642754" w:rsidRDefault="00000000">
            <w:pPr>
              <w:spacing w:line="260" w:lineRule="auto"/>
            </w:pPr>
            <w:r>
              <w:rPr>
                <w:sz w:val="19"/>
                <w:szCs w:val="19"/>
              </w:rPr>
              <w:t>Sondeo de respaldo por clave para documentos sin resolución</w:t>
            </w:r>
          </w:p>
        </w:tc>
        <w:tc>
          <w:tcPr>
            <w:tcW w:w="4160" w:type="dxa"/>
            <w:shd w:val="clear" w:color="auto" w:fill="F2F4F5"/>
            <w:tcMar>
              <w:top w:w="80" w:type="dxa"/>
              <w:left w:w="100" w:type="dxa"/>
              <w:bottom w:w="80" w:type="dxa"/>
              <w:right w:w="100" w:type="dxa"/>
            </w:tcMar>
          </w:tcPr>
          <w:p w14:paraId="0C6353C6" w14:textId="77777777" w:rsidR="00642754" w:rsidRDefault="00000000">
            <w:pPr>
              <w:spacing w:line="260" w:lineRule="auto"/>
            </w:pPr>
            <w:r>
              <w:rPr>
                <w:sz w:val="19"/>
                <w:szCs w:val="19"/>
              </w:rPr>
              <w:t>Un documento sin callback recibido en el plazo definido se consulta por GET; se registra la razón</w:t>
            </w:r>
          </w:p>
        </w:tc>
      </w:tr>
      <w:tr w:rsidR="00642754" w14:paraId="0AF8706F" w14:textId="77777777">
        <w:tblPrEx>
          <w:tblCellMar>
            <w:top w:w="0" w:type="dxa"/>
            <w:bottom w:w="0" w:type="dxa"/>
          </w:tblCellMar>
        </w:tblPrEx>
        <w:tc>
          <w:tcPr>
            <w:tcW w:w="900" w:type="dxa"/>
            <w:tcMar>
              <w:top w:w="80" w:type="dxa"/>
              <w:left w:w="100" w:type="dxa"/>
              <w:bottom w:w="80" w:type="dxa"/>
              <w:right w:w="100" w:type="dxa"/>
            </w:tcMar>
          </w:tcPr>
          <w:p w14:paraId="4098C18A" w14:textId="77777777" w:rsidR="00642754" w:rsidRDefault="00000000">
            <w:pPr>
              <w:spacing w:line="260" w:lineRule="auto"/>
            </w:pPr>
            <w:r>
              <w:rPr>
                <w:sz w:val="19"/>
                <w:szCs w:val="19"/>
              </w:rPr>
              <w:t>F1-09</w:t>
            </w:r>
          </w:p>
        </w:tc>
        <w:tc>
          <w:tcPr>
            <w:tcW w:w="4300" w:type="dxa"/>
            <w:tcMar>
              <w:top w:w="80" w:type="dxa"/>
              <w:left w:w="100" w:type="dxa"/>
              <w:bottom w:w="80" w:type="dxa"/>
              <w:right w:w="100" w:type="dxa"/>
            </w:tcMar>
          </w:tcPr>
          <w:p w14:paraId="3F458FB1" w14:textId="77777777" w:rsidR="00642754" w:rsidRDefault="00000000">
            <w:pPr>
              <w:spacing w:line="260" w:lineRule="auto"/>
            </w:pPr>
            <w:r>
              <w:rPr>
                <w:sz w:val="19"/>
                <w:szCs w:val="19"/>
              </w:rPr>
              <w:t>Interpretación de errores del API de recepción</w:t>
            </w:r>
          </w:p>
        </w:tc>
        <w:tc>
          <w:tcPr>
            <w:tcW w:w="4160" w:type="dxa"/>
            <w:tcMar>
              <w:top w:w="80" w:type="dxa"/>
              <w:left w:w="100" w:type="dxa"/>
              <w:bottom w:w="80" w:type="dxa"/>
              <w:right w:w="100" w:type="dxa"/>
            </w:tcMar>
          </w:tcPr>
          <w:p w14:paraId="6AA65ADB" w14:textId="77777777" w:rsidR="00642754" w:rsidRDefault="00000000">
            <w:pPr>
              <w:spacing w:line="260" w:lineRule="auto"/>
            </w:pPr>
            <w:r>
              <w:rPr>
                <w:sz w:val="19"/>
                <w:szCs w:val="19"/>
              </w:rPr>
              <w:t>La causa se lee del encabezado X-Error-Cause, no del cuerpo; el caso de clave ya recibida se trata como duplicado, no como falla</w:t>
            </w:r>
          </w:p>
        </w:tc>
      </w:tr>
      <w:tr w:rsidR="00642754" w14:paraId="06052892" w14:textId="77777777">
        <w:tblPrEx>
          <w:tblCellMar>
            <w:top w:w="0" w:type="dxa"/>
            <w:bottom w:w="0" w:type="dxa"/>
          </w:tblCellMar>
        </w:tblPrEx>
        <w:tc>
          <w:tcPr>
            <w:tcW w:w="900" w:type="dxa"/>
            <w:shd w:val="clear" w:color="auto" w:fill="F2F4F5"/>
            <w:tcMar>
              <w:top w:w="80" w:type="dxa"/>
              <w:left w:w="100" w:type="dxa"/>
              <w:bottom w:w="80" w:type="dxa"/>
              <w:right w:w="100" w:type="dxa"/>
            </w:tcMar>
          </w:tcPr>
          <w:p w14:paraId="77FE02E0" w14:textId="77777777" w:rsidR="00642754" w:rsidRDefault="00000000">
            <w:pPr>
              <w:spacing w:line="260" w:lineRule="auto"/>
            </w:pPr>
            <w:r>
              <w:rPr>
                <w:sz w:val="19"/>
                <w:szCs w:val="19"/>
              </w:rPr>
              <w:t>F1-10</w:t>
            </w:r>
          </w:p>
        </w:tc>
        <w:tc>
          <w:tcPr>
            <w:tcW w:w="4300" w:type="dxa"/>
            <w:shd w:val="clear" w:color="auto" w:fill="F2F4F5"/>
            <w:tcMar>
              <w:top w:w="80" w:type="dxa"/>
              <w:left w:w="100" w:type="dxa"/>
              <w:bottom w:w="80" w:type="dxa"/>
              <w:right w:w="100" w:type="dxa"/>
            </w:tcMar>
          </w:tcPr>
          <w:p w14:paraId="66C14030" w14:textId="77777777" w:rsidR="00642754" w:rsidRDefault="00000000">
            <w:pPr>
              <w:spacing w:line="260" w:lineRule="auto"/>
            </w:pPr>
            <w:r>
              <w:rPr>
                <w:sz w:val="19"/>
                <w:szCs w:val="19"/>
              </w:rPr>
              <w:t>Respeto de los límites de consumo del API de recepción</w:t>
            </w:r>
          </w:p>
        </w:tc>
        <w:tc>
          <w:tcPr>
            <w:tcW w:w="4160" w:type="dxa"/>
            <w:shd w:val="clear" w:color="auto" w:fill="F2F4F5"/>
            <w:tcMar>
              <w:top w:w="80" w:type="dxa"/>
              <w:left w:w="100" w:type="dxa"/>
              <w:bottom w:w="80" w:type="dxa"/>
              <w:right w:w="100" w:type="dxa"/>
            </w:tcMar>
          </w:tcPr>
          <w:p w14:paraId="1EC8522C" w14:textId="77777777" w:rsidR="00642754" w:rsidRDefault="00000000">
            <w:pPr>
              <w:spacing w:line="260" w:lineRule="auto"/>
            </w:pPr>
            <w:r>
              <w:rPr>
                <w:sz w:val="19"/>
                <w:szCs w:val="19"/>
              </w:rPr>
              <w:t>Se leen los encabezados de límite restante y reinicio, y se regula el envío en consecuencia</w:t>
            </w:r>
          </w:p>
        </w:tc>
      </w:tr>
      <w:tr w:rsidR="00642754" w14:paraId="2A13D534" w14:textId="77777777">
        <w:tblPrEx>
          <w:tblCellMar>
            <w:top w:w="0" w:type="dxa"/>
            <w:bottom w:w="0" w:type="dxa"/>
          </w:tblCellMar>
        </w:tblPrEx>
        <w:tc>
          <w:tcPr>
            <w:tcW w:w="900" w:type="dxa"/>
            <w:tcMar>
              <w:top w:w="80" w:type="dxa"/>
              <w:left w:w="100" w:type="dxa"/>
              <w:bottom w:w="80" w:type="dxa"/>
              <w:right w:w="100" w:type="dxa"/>
            </w:tcMar>
          </w:tcPr>
          <w:p w14:paraId="0EF22090" w14:textId="77777777" w:rsidR="00642754" w:rsidRDefault="00000000">
            <w:pPr>
              <w:spacing w:line="260" w:lineRule="auto"/>
            </w:pPr>
            <w:r>
              <w:rPr>
                <w:sz w:val="19"/>
                <w:szCs w:val="19"/>
              </w:rPr>
              <w:t>F1-11</w:t>
            </w:r>
          </w:p>
        </w:tc>
        <w:tc>
          <w:tcPr>
            <w:tcW w:w="4300" w:type="dxa"/>
            <w:tcMar>
              <w:top w:w="80" w:type="dxa"/>
              <w:left w:w="100" w:type="dxa"/>
              <w:bottom w:w="80" w:type="dxa"/>
              <w:right w:w="100" w:type="dxa"/>
            </w:tcMar>
          </w:tcPr>
          <w:p w14:paraId="79D7FEA3" w14:textId="77777777" w:rsidR="00642754" w:rsidRDefault="00000000">
            <w:pPr>
              <w:spacing w:line="260" w:lineRule="auto"/>
            </w:pPr>
            <w:r>
              <w:rPr>
                <w:sz w:val="19"/>
                <w:szCs w:val="19"/>
              </w:rPr>
              <w:t>Conservación de la respuesta firmada por Hacienda</w:t>
            </w:r>
          </w:p>
        </w:tc>
        <w:tc>
          <w:tcPr>
            <w:tcW w:w="4160" w:type="dxa"/>
            <w:tcMar>
              <w:top w:w="80" w:type="dxa"/>
              <w:left w:w="100" w:type="dxa"/>
              <w:bottom w:w="80" w:type="dxa"/>
              <w:right w:w="100" w:type="dxa"/>
            </w:tcMar>
          </w:tcPr>
          <w:p w14:paraId="6E50BA9C" w14:textId="77777777" w:rsidR="00642754" w:rsidRDefault="00000000">
            <w:pPr>
              <w:spacing w:line="260" w:lineRule="auto"/>
            </w:pPr>
            <w:r>
              <w:rPr>
                <w:sz w:val="19"/>
                <w:szCs w:val="19"/>
              </w:rPr>
              <w:t>El XML de respuesta firmado con XAdES-XL se almacena íntegro como prueba de aceptación</w:t>
            </w:r>
          </w:p>
        </w:tc>
      </w:tr>
      <w:tr w:rsidR="00642754" w14:paraId="0FD4E1A8" w14:textId="77777777">
        <w:tblPrEx>
          <w:tblCellMar>
            <w:top w:w="0" w:type="dxa"/>
            <w:bottom w:w="0" w:type="dxa"/>
          </w:tblCellMar>
        </w:tblPrEx>
        <w:tc>
          <w:tcPr>
            <w:tcW w:w="900" w:type="dxa"/>
            <w:shd w:val="clear" w:color="auto" w:fill="F2F4F5"/>
            <w:tcMar>
              <w:top w:w="80" w:type="dxa"/>
              <w:left w:w="100" w:type="dxa"/>
              <w:bottom w:w="80" w:type="dxa"/>
              <w:right w:w="100" w:type="dxa"/>
            </w:tcMar>
          </w:tcPr>
          <w:p w14:paraId="55E70055" w14:textId="77777777" w:rsidR="00642754" w:rsidRDefault="00000000">
            <w:pPr>
              <w:spacing w:line="260" w:lineRule="auto"/>
            </w:pPr>
            <w:r>
              <w:rPr>
                <w:sz w:val="19"/>
                <w:szCs w:val="19"/>
              </w:rPr>
              <w:t>F1-12</w:t>
            </w:r>
          </w:p>
        </w:tc>
        <w:tc>
          <w:tcPr>
            <w:tcW w:w="4300" w:type="dxa"/>
            <w:shd w:val="clear" w:color="auto" w:fill="F2F4F5"/>
            <w:tcMar>
              <w:top w:w="80" w:type="dxa"/>
              <w:left w:w="100" w:type="dxa"/>
              <w:bottom w:w="80" w:type="dxa"/>
              <w:right w:w="100" w:type="dxa"/>
            </w:tcMar>
          </w:tcPr>
          <w:p w14:paraId="1A04B1EB" w14:textId="77777777" w:rsidR="00642754" w:rsidRDefault="00000000">
            <w:pPr>
              <w:spacing w:line="260" w:lineRule="auto"/>
            </w:pPr>
            <w:r>
              <w:rPr>
                <w:sz w:val="19"/>
                <w:szCs w:val="19"/>
              </w:rPr>
              <w:t>Máquina de estados del documento con reintentos programados</w:t>
            </w:r>
          </w:p>
        </w:tc>
        <w:tc>
          <w:tcPr>
            <w:tcW w:w="4160" w:type="dxa"/>
            <w:shd w:val="clear" w:color="auto" w:fill="F2F4F5"/>
            <w:tcMar>
              <w:top w:w="80" w:type="dxa"/>
              <w:left w:w="100" w:type="dxa"/>
              <w:bottom w:w="80" w:type="dxa"/>
              <w:right w:w="100" w:type="dxa"/>
            </w:tcMar>
          </w:tcPr>
          <w:p w14:paraId="412A5392" w14:textId="77777777" w:rsidR="00642754" w:rsidRDefault="00000000">
            <w:pPr>
              <w:spacing w:line="260" w:lineRule="auto"/>
            </w:pPr>
            <w:r>
              <w:rPr>
                <w:sz w:val="19"/>
                <w:szCs w:val="19"/>
              </w:rPr>
              <w:t>Un documento en estado reintentando se reprocesa automáticamente</w:t>
            </w:r>
          </w:p>
        </w:tc>
      </w:tr>
      <w:tr w:rsidR="00642754" w14:paraId="64C57806" w14:textId="77777777">
        <w:tblPrEx>
          <w:tblCellMar>
            <w:top w:w="0" w:type="dxa"/>
            <w:bottom w:w="0" w:type="dxa"/>
          </w:tblCellMar>
        </w:tblPrEx>
        <w:tc>
          <w:tcPr>
            <w:tcW w:w="900" w:type="dxa"/>
            <w:tcMar>
              <w:top w:w="80" w:type="dxa"/>
              <w:left w:w="100" w:type="dxa"/>
              <w:bottom w:w="80" w:type="dxa"/>
              <w:right w:w="100" w:type="dxa"/>
            </w:tcMar>
          </w:tcPr>
          <w:p w14:paraId="74E1A6CC" w14:textId="77777777" w:rsidR="00642754" w:rsidRDefault="00000000">
            <w:pPr>
              <w:spacing w:line="260" w:lineRule="auto"/>
            </w:pPr>
            <w:r>
              <w:rPr>
                <w:sz w:val="19"/>
                <w:szCs w:val="19"/>
              </w:rPr>
              <w:t>F1-13</w:t>
            </w:r>
          </w:p>
        </w:tc>
        <w:tc>
          <w:tcPr>
            <w:tcW w:w="4300" w:type="dxa"/>
            <w:tcMar>
              <w:top w:w="80" w:type="dxa"/>
              <w:left w:w="100" w:type="dxa"/>
              <w:bottom w:w="80" w:type="dxa"/>
              <w:right w:w="100" w:type="dxa"/>
            </w:tcMar>
          </w:tcPr>
          <w:p w14:paraId="0FC8C5DE" w14:textId="77777777" w:rsidR="00642754" w:rsidRDefault="00000000">
            <w:pPr>
              <w:spacing w:line="260" w:lineRule="auto"/>
            </w:pPr>
            <w:r>
              <w:rPr>
                <w:sz w:val="19"/>
                <w:szCs w:val="19"/>
              </w:rPr>
              <w:t>Endpoint POST de emisión de factura y GET de consulta</w:t>
            </w:r>
          </w:p>
        </w:tc>
        <w:tc>
          <w:tcPr>
            <w:tcW w:w="4160" w:type="dxa"/>
            <w:tcMar>
              <w:top w:w="80" w:type="dxa"/>
              <w:left w:w="100" w:type="dxa"/>
              <w:bottom w:w="80" w:type="dxa"/>
              <w:right w:w="100" w:type="dxa"/>
            </w:tcMar>
          </w:tcPr>
          <w:p w14:paraId="245B7C8A" w14:textId="77777777" w:rsidR="00642754" w:rsidRDefault="00000000">
            <w:pPr>
              <w:spacing w:line="260" w:lineRule="auto"/>
            </w:pPr>
            <w:r>
              <w:rPr>
                <w:sz w:val="19"/>
                <w:szCs w:val="19"/>
              </w:rPr>
              <w:t>Contrato documentado y probado con casos reales</w:t>
            </w:r>
          </w:p>
        </w:tc>
      </w:tr>
      <w:tr w:rsidR="00642754" w14:paraId="0F717F5A" w14:textId="77777777">
        <w:tblPrEx>
          <w:tblCellMar>
            <w:top w:w="0" w:type="dxa"/>
            <w:bottom w:w="0" w:type="dxa"/>
          </w:tblCellMar>
        </w:tblPrEx>
        <w:tc>
          <w:tcPr>
            <w:tcW w:w="900" w:type="dxa"/>
            <w:shd w:val="clear" w:color="auto" w:fill="F2F4F5"/>
            <w:tcMar>
              <w:top w:w="80" w:type="dxa"/>
              <w:left w:w="100" w:type="dxa"/>
              <w:bottom w:w="80" w:type="dxa"/>
              <w:right w:w="100" w:type="dxa"/>
            </w:tcMar>
          </w:tcPr>
          <w:p w14:paraId="069A595F" w14:textId="77777777" w:rsidR="00642754" w:rsidRDefault="00000000">
            <w:pPr>
              <w:spacing w:line="260" w:lineRule="auto"/>
            </w:pPr>
            <w:r>
              <w:rPr>
                <w:sz w:val="19"/>
                <w:szCs w:val="19"/>
              </w:rPr>
              <w:t>F1-14</w:t>
            </w:r>
          </w:p>
        </w:tc>
        <w:tc>
          <w:tcPr>
            <w:tcW w:w="4300" w:type="dxa"/>
            <w:shd w:val="clear" w:color="auto" w:fill="F2F4F5"/>
            <w:tcMar>
              <w:top w:w="80" w:type="dxa"/>
              <w:left w:w="100" w:type="dxa"/>
              <w:bottom w:w="80" w:type="dxa"/>
              <w:right w:w="100" w:type="dxa"/>
            </w:tcMar>
          </w:tcPr>
          <w:p w14:paraId="6A634728" w14:textId="77777777" w:rsidR="00642754" w:rsidRDefault="00000000">
            <w:pPr>
              <w:spacing w:line="260" w:lineRule="auto"/>
            </w:pPr>
            <w:r>
              <w:rPr>
                <w:sz w:val="19"/>
                <w:szCs w:val="19"/>
              </w:rPr>
              <w:t>Soporte de moneda y tipo de cambio en el documento</w:t>
            </w:r>
          </w:p>
        </w:tc>
        <w:tc>
          <w:tcPr>
            <w:tcW w:w="4160" w:type="dxa"/>
            <w:shd w:val="clear" w:color="auto" w:fill="F2F4F5"/>
            <w:tcMar>
              <w:top w:w="80" w:type="dxa"/>
              <w:left w:w="100" w:type="dxa"/>
              <w:bottom w:w="80" w:type="dxa"/>
              <w:right w:w="100" w:type="dxa"/>
            </w:tcMar>
          </w:tcPr>
          <w:p w14:paraId="7DADCBD4" w14:textId="77777777" w:rsidR="00642754" w:rsidRDefault="00000000">
            <w:pPr>
              <w:spacing w:line="260" w:lineRule="auto"/>
            </w:pPr>
            <w:r>
              <w:rPr>
                <w:sz w:val="19"/>
                <w:szCs w:val="19"/>
              </w:rPr>
              <w:t>Factura en USD aceptada por Hacienda con tipo de cambio correcto</w:t>
            </w:r>
          </w:p>
        </w:tc>
      </w:tr>
      <w:tr w:rsidR="00642754" w14:paraId="22F5B9D8" w14:textId="77777777">
        <w:tblPrEx>
          <w:tblCellMar>
            <w:top w:w="0" w:type="dxa"/>
            <w:bottom w:w="0" w:type="dxa"/>
          </w:tblCellMar>
        </w:tblPrEx>
        <w:tc>
          <w:tcPr>
            <w:tcW w:w="900" w:type="dxa"/>
            <w:tcMar>
              <w:top w:w="80" w:type="dxa"/>
              <w:left w:w="100" w:type="dxa"/>
              <w:bottom w:w="80" w:type="dxa"/>
              <w:right w:w="100" w:type="dxa"/>
            </w:tcMar>
          </w:tcPr>
          <w:p w14:paraId="102F5293" w14:textId="77777777" w:rsidR="00642754" w:rsidRDefault="00000000">
            <w:pPr>
              <w:spacing w:line="260" w:lineRule="auto"/>
            </w:pPr>
            <w:r>
              <w:rPr>
                <w:sz w:val="19"/>
                <w:szCs w:val="19"/>
              </w:rPr>
              <w:t>F1-15</w:t>
            </w:r>
          </w:p>
        </w:tc>
        <w:tc>
          <w:tcPr>
            <w:tcW w:w="4300" w:type="dxa"/>
            <w:tcMar>
              <w:top w:w="80" w:type="dxa"/>
              <w:left w:w="100" w:type="dxa"/>
              <w:bottom w:w="80" w:type="dxa"/>
              <w:right w:w="100" w:type="dxa"/>
            </w:tcMar>
          </w:tcPr>
          <w:p w14:paraId="027F91B2" w14:textId="77777777" w:rsidR="00642754" w:rsidRDefault="00000000">
            <w:pPr>
              <w:spacing w:line="260" w:lineRule="auto"/>
            </w:pPr>
            <w:r>
              <w:rPr>
                <w:sz w:val="19"/>
                <w:szCs w:val="19"/>
              </w:rPr>
              <w:t>Bitácora de auditoría de solo anexado</w:t>
            </w:r>
          </w:p>
        </w:tc>
        <w:tc>
          <w:tcPr>
            <w:tcW w:w="4160" w:type="dxa"/>
            <w:tcMar>
              <w:top w:w="80" w:type="dxa"/>
              <w:left w:w="100" w:type="dxa"/>
              <w:bottom w:w="80" w:type="dxa"/>
              <w:right w:w="100" w:type="dxa"/>
            </w:tcMar>
          </w:tcPr>
          <w:p w14:paraId="7305074B" w14:textId="77777777" w:rsidR="00642754" w:rsidRDefault="00000000">
            <w:pPr>
              <w:spacing w:line="260" w:lineRule="auto"/>
            </w:pPr>
            <w:r>
              <w:rPr>
                <w:sz w:val="19"/>
                <w:szCs w:val="19"/>
              </w:rPr>
              <w:t>Toda transición de estado queda registrada con marca de tiempo y origen</w:t>
            </w:r>
          </w:p>
        </w:tc>
      </w:tr>
    </w:tbl>
    <w:p w14:paraId="47E745BF" w14:textId="77777777" w:rsidR="00642754" w:rsidRDefault="00642754">
      <w:pPr>
        <w:spacing w:after="120"/>
      </w:pPr>
    </w:p>
    <w:p w14:paraId="0E6B85A9" w14:textId="77777777" w:rsidR="00642754" w:rsidRDefault="00000000">
      <w:pPr>
        <w:pStyle w:val="Ttulo2"/>
        <w:spacing w:before="240" w:after="120"/>
      </w:pPr>
      <w:bookmarkStart w:id="15" w:name="_Toc238664594"/>
      <w:r>
        <w:rPr>
          <w:b/>
          <w:bCs/>
          <w:color w:val="222222"/>
          <w:sz w:val="24"/>
          <w:szCs w:val="24"/>
        </w:rPr>
        <w:t>Fase 2 — Resto de comprobantes y primera emisión propia</w:t>
      </w:r>
      <w:bookmarkEnd w:id="15"/>
    </w:p>
    <w:p w14:paraId="4DF34CA1" w14:textId="77777777" w:rsidR="00642754" w:rsidRDefault="00000000">
      <w:pPr>
        <w:spacing w:after="120" w:line="276" w:lineRule="auto"/>
      </w:pPr>
      <w:r>
        <w:rPr>
          <w:b/>
          <w:bCs/>
        </w:rPr>
        <w:t xml:space="preserve">Duración estimada: </w:t>
      </w:r>
      <w:r>
        <w:t xml:space="preserve">1 a 2 semanas. </w:t>
      </w:r>
      <w:r>
        <w:rPr>
          <w:b/>
          <w:bCs/>
        </w:rPr>
        <w:t xml:space="preserve">Objetivo: </w:t>
      </w:r>
      <w:r>
        <w:t>cubrir el ciclo completo de emisión y corrección, y usar el producto con un emisor propio antes de exponer a un tercero.</w:t>
      </w:r>
    </w:p>
    <w:p w14:paraId="09CFAB16" w14:textId="77777777" w:rsidR="00642754" w:rsidRDefault="00000000">
      <w:pPr>
        <w:spacing w:after="120" w:line="276" w:lineRule="auto"/>
      </w:pPr>
      <w:r>
        <w:t>La emisión propia no es una prueba de cortesía. Si algo falla, el comprobante rechazado es el de la casa y no el de un courier con un cliente esperando. Además ejercita un perfil distinto al del integrador principal, lo que amplía la cobertura real sin construir casos artificiales.</w:t>
      </w:r>
    </w:p>
    <w:tbl>
      <w:tblPr>
        <w:tblW w:w="9360" w:type="dxa"/>
        <w:tblInd w:w="-5" w:type="dxa"/>
        <w:tblBorders>
          <w:top w:val="single" w:sz="2" w:space="0" w:color="BBBBBB"/>
          <w:left w:val="single" w:sz="2" w:space="0" w:color="BBBBBB"/>
          <w:bottom w:val="single" w:sz="2" w:space="0" w:color="BBBBBB"/>
          <w:right w:val="single" w:sz="2"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900"/>
        <w:gridCol w:w="4300"/>
        <w:gridCol w:w="4160"/>
      </w:tblGrid>
      <w:tr w:rsidR="00642754" w14:paraId="28D89E3B" w14:textId="77777777">
        <w:tblPrEx>
          <w:tblCellMar>
            <w:top w:w="0" w:type="dxa"/>
            <w:bottom w:w="0" w:type="dxa"/>
          </w:tblCellMar>
        </w:tblPrEx>
        <w:trPr>
          <w:tblHeader/>
        </w:trPr>
        <w:tc>
          <w:tcPr>
            <w:tcW w:w="900" w:type="dxa"/>
            <w:shd w:val="clear" w:color="auto" w:fill="1F6B3B"/>
            <w:tcMar>
              <w:top w:w="80" w:type="dxa"/>
              <w:left w:w="100" w:type="dxa"/>
              <w:bottom w:w="80" w:type="dxa"/>
              <w:right w:w="100" w:type="dxa"/>
            </w:tcMar>
          </w:tcPr>
          <w:p w14:paraId="7EE3225C" w14:textId="77777777" w:rsidR="00642754" w:rsidRDefault="00000000">
            <w:pPr>
              <w:spacing w:line="260" w:lineRule="auto"/>
            </w:pPr>
            <w:r>
              <w:rPr>
                <w:b/>
                <w:bCs/>
                <w:color w:val="FFFFFF"/>
                <w:sz w:val="19"/>
                <w:szCs w:val="19"/>
              </w:rPr>
              <w:t>ID</w:t>
            </w:r>
          </w:p>
        </w:tc>
        <w:tc>
          <w:tcPr>
            <w:tcW w:w="4300" w:type="dxa"/>
            <w:shd w:val="clear" w:color="auto" w:fill="1F6B3B"/>
            <w:tcMar>
              <w:top w:w="80" w:type="dxa"/>
              <w:left w:w="100" w:type="dxa"/>
              <w:bottom w:w="80" w:type="dxa"/>
              <w:right w:w="100" w:type="dxa"/>
            </w:tcMar>
          </w:tcPr>
          <w:p w14:paraId="6AAA2C8A" w14:textId="77777777" w:rsidR="00642754" w:rsidRDefault="00000000">
            <w:pPr>
              <w:spacing w:line="260" w:lineRule="auto"/>
            </w:pPr>
            <w:r>
              <w:rPr>
                <w:b/>
                <w:bCs/>
                <w:color w:val="FFFFFF"/>
                <w:sz w:val="19"/>
                <w:szCs w:val="19"/>
              </w:rPr>
              <w:t>Requerimiento</w:t>
            </w:r>
          </w:p>
        </w:tc>
        <w:tc>
          <w:tcPr>
            <w:tcW w:w="4160" w:type="dxa"/>
            <w:shd w:val="clear" w:color="auto" w:fill="1F6B3B"/>
            <w:tcMar>
              <w:top w:w="80" w:type="dxa"/>
              <w:left w:w="100" w:type="dxa"/>
              <w:bottom w:w="80" w:type="dxa"/>
              <w:right w:w="100" w:type="dxa"/>
            </w:tcMar>
          </w:tcPr>
          <w:p w14:paraId="1D7B938F" w14:textId="77777777" w:rsidR="00642754" w:rsidRDefault="00000000">
            <w:pPr>
              <w:spacing w:line="260" w:lineRule="auto"/>
            </w:pPr>
            <w:r>
              <w:rPr>
                <w:b/>
                <w:bCs/>
                <w:color w:val="FFFFFF"/>
                <w:sz w:val="19"/>
                <w:szCs w:val="19"/>
              </w:rPr>
              <w:t>Criterio de aceptación</w:t>
            </w:r>
          </w:p>
        </w:tc>
      </w:tr>
      <w:tr w:rsidR="00642754" w14:paraId="1CF45B11" w14:textId="77777777">
        <w:tblPrEx>
          <w:tblCellMar>
            <w:top w:w="0" w:type="dxa"/>
            <w:bottom w:w="0" w:type="dxa"/>
          </w:tblCellMar>
        </w:tblPrEx>
        <w:tc>
          <w:tcPr>
            <w:tcW w:w="900" w:type="dxa"/>
            <w:tcMar>
              <w:top w:w="80" w:type="dxa"/>
              <w:left w:w="100" w:type="dxa"/>
              <w:bottom w:w="80" w:type="dxa"/>
              <w:right w:w="100" w:type="dxa"/>
            </w:tcMar>
          </w:tcPr>
          <w:p w14:paraId="193B09A3" w14:textId="77777777" w:rsidR="00642754" w:rsidRDefault="00000000">
            <w:pPr>
              <w:spacing w:line="260" w:lineRule="auto"/>
            </w:pPr>
            <w:r>
              <w:rPr>
                <w:sz w:val="19"/>
                <w:szCs w:val="19"/>
              </w:rPr>
              <w:t>F2-01</w:t>
            </w:r>
          </w:p>
        </w:tc>
        <w:tc>
          <w:tcPr>
            <w:tcW w:w="4300" w:type="dxa"/>
            <w:tcMar>
              <w:top w:w="80" w:type="dxa"/>
              <w:left w:w="100" w:type="dxa"/>
              <w:bottom w:w="80" w:type="dxa"/>
              <w:right w:w="100" w:type="dxa"/>
            </w:tcMar>
          </w:tcPr>
          <w:p w14:paraId="08ED81A4" w14:textId="77777777" w:rsidR="00642754" w:rsidRDefault="00000000">
            <w:pPr>
              <w:spacing w:line="260" w:lineRule="auto"/>
            </w:pPr>
            <w:r>
              <w:rPr>
                <w:sz w:val="19"/>
                <w:szCs w:val="19"/>
              </w:rPr>
              <w:t>Tiquete electrónico</w:t>
            </w:r>
          </w:p>
        </w:tc>
        <w:tc>
          <w:tcPr>
            <w:tcW w:w="4160" w:type="dxa"/>
            <w:tcMar>
              <w:top w:w="80" w:type="dxa"/>
              <w:left w:w="100" w:type="dxa"/>
              <w:bottom w:w="80" w:type="dxa"/>
              <w:right w:w="100" w:type="dxa"/>
            </w:tcMar>
          </w:tcPr>
          <w:p w14:paraId="1A9338BD" w14:textId="77777777" w:rsidR="00642754" w:rsidRDefault="00000000">
            <w:pPr>
              <w:spacing w:line="260" w:lineRule="auto"/>
            </w:pPr>
            <w:r>
              <w:rPr>
                <w:sz w:val="19"/>
                <w:szCs w:val="19"/>
              </w:rPr>
              <w:t>TE aceptado por Hacienda; receptor opcional</w:t>
            </w:r>
          </w:p>
        </w:tc>
      </w:tr>
      <w:tr w:rsidR="00642754" w14:paraId="23D2C025" w14:textId="77777777">
        <w:tblPrEx>
          <w:tblCellMar>
            <w:top w:w="0" w:type="dxa"/>
            <w:bottom w:w="0" w:type="dxa"/>
          </w:tblCellMar>
        </w:tblPrEx>
        <w:tc>
          <w:tcPr>
            <w:tcW w:w="900" w:type="dxa"/>
            <w:shd w:val="clear" w:color="auto" w:fill="F2F4F5"/>
            <w:tcMar>
              <w:top w:w="80" w:type="dxa"/>
              <w:left w:w="100" w:type="dxa"/>
              <w:bottom w:w="80" w:type="dxa"/>
              <w:right w:w="100" w:type="dxa"/>
            </w:tcMar>
          </w:tcPr>
          <w:p w14:paraId="65565BB0" w14:textId="77777777" w:rsidR="00642754" w:rsidRDefault="00000000">
            <w:pPr>
              <w:spacing w:line="260" w:lineRule="auto"/>
            </w:pPr>
            <w:r>
              <w:rPr>
                <w:sz w:val="19"/>
                <w:szCs w:val="19"/>
              </w:rPr>
              <w:t>F2-02</w:t>
            </w:r>
          </w:p>
        </w:tc>
        <w:tc>
          <w:tcPr>
            <w:tcW w:w="4300" w:type="dxa"/>
            <w:shd w:val="clear" w:color="auto" w:fill="F2F4F5"/>
            <w:tcMar>
              <w:top w:w="80" w:type="dxa"/>
              <w:left w:w="100" w:type="dxa"/>
              <w:bottom w:w="80" w:type="dxa"/>
              <w:right w:w="100" w:type="dxa"/>
            </w:tcMar>
          </w:tcPr>
          <w:p w14:paraId="3D0857D6" w14:textId="77777777" w:rsidR="00642754" w:rsidRDefault="00000000">
            <w:pPr>
              <w:spacing w:line="260" w:lineRule="auto"/>
            </w:pPr>
            <w:r>
              <w:rPr>
                <w:sz w:val="19"/>
                <w:szCs w:val="19"/>
              </w:rPr>
              <w:t>Nota de crédito con documento de referencia</w:t>
            </w:r>
          </w:p>
        </w:tc>
        <w:tc>
          <w:tcPr>
            <w:tcW w:w="4160" w:type="dxa"/>
            <w:shd w:val="clear" w:color="auto" w:fill="F2F4F5"/>
            <w:tcMar>
              <w:top w:w="80" w:type="dxa"/>
              <w:left w:w="100" w:type="dxa"/>
              <w:bottom w:w="80" w:type="dxa"/>
              <w:right w:w="100" w:type="dxa"/>
            </w:tcMar>
          </w:tcPr>
          <w:p w14:paraId="041E91F9" w14:textId="77777777" w:rsidR="00642754" w:rsidRDefault="00000000">
            <w:pPr>
              <w:spacing w:line="260" w:lineRule="auto"/>
            </w:pPr>
            <w:r>
              <w:rPr>
                <w:sz w:val="19"/>
                <w:szCs w:val="19"/>
              </w:rPr>
              <w:t>NC aceptada que referencia una FE previa</w:t>
            </w:r>
          </w:p>
        </w:tc>
      </w:tr>
      <w:tr w:rsidR="00642754" w14:paraId="6371B2B9" w14:textId="77777777">
        <w:tblPrEx>
          <w:tblCellMar>
            <w:top w:w="0" w:type="dxa"/>
            <w:bottom w:w="0" w:type="dxa"/>
          </w:tblCellMar>
        </w:tblPrEx>
        <w:tc>
          <w:tcPr>
            <w:tcW w:w="900" w:type="dxa"/>
            <w:tcMar>
              <w:top w:w="80" w:type="dxa"/>
              <w:left w:w="100" w:type="dxa"/>
              <w:bottom w:w="80" w:type="dxa"/>
              <w:right w:w="100" w:type="dxa"/>
            </w:tcMar>
          </w:tcPr>
          <w:p w14:paraId="6722183E" w14:textId="77777777" w:rsidR="00642754" w:rsidRDefault="00000000">
            <w:pPr>
              <w:spacing w:line="260" w:lineRule="auto"/>
            </w:pPr>
            <w:r>
              <w:rPr>
                <w:sz w:val="19"/>
                <w:szCs w:val="19"/>
              </w:rPr>
              <w:t>F2-03</w:t>
            </w:r>
          </w:p>
        </w:tc>
        <w:tc>
          <w:tcPr>
            <w:tcW w:w="4300" w:type="dxa"/>
            <w:tcMar>
              <w:top w:w="80" w:type="dxa"/>
              <w:left w:w="100" w:type="dxa"/>
              <w:bottom w:w="80" w:type="dxa"/>
              <w:right w:w="100" w:type="dxa"/>
            </w:tcMar>
          </w:tcPr>
          <w:p w14:paraId="2208E355" w14:textId="77777777" w:rsidR="00642754" w:rsidRDefault="00000000">
            <w:pPr>
              <w:spacing w:line="260" w:lineRule="auto"/>
            </w:pPr>
            <w:r>
              <w:rPr>
                <w:sz w:val="19"/>
                <w:szCs w:val="19"/>
              </w:rPr>
              <w:t>Nota de débito con documento de referencia</w:t>
            </w:r>
          </w:p>
        </w:tc>
        <w:tc>
          <w:tcPr>
            <w:tcW w:w="4160" w:type="dxa"/>
            <w:tcMar>
              <w:top w:w="80" w:type="dxa"/>
              <w:left w:w="100" w:type="dxa"/>
              <w:bottom w:w="80" w:type="dxa"/>
              <w:right w:w="100" w:type="dxa"/>
            </w:tcMar>
          </w:tcPr>
          <w:p w14:paraId="4A06016E" w14:textId="77777777" w:rsidR="00642754" w:rsidRDefault="00000000">
            <w:pPr>
              <w:spacing w:line="260" w:lineRule="auto"/>
            </w:pPr>
            <w:r>
              <w:rPr>
                <w:sz w:val="19"/>
                <w:szCs w:val="19"/>
              </w:rPr>
              <w:t>ND aceptada que referencia una FE previa</w:t>
            </w:r>
          </w:p>
        </w:tc>
      </w:tr>
      <w:tr w:rsidR="00642754" w14:paraId="0096EBB2" w14:textId="77777777">
        <w:tblPrEx>
          <w:tblCellMar>
            <w:top w:w="0" w:type="dxa"/>
            <w:bottom w:w="0" w:type="dxa"/>
          </w:tblCellMar>
        </w:tblPrEx>
        <w:tc>
          <w:tcPr>
            <w:tcW w:w="900" w:type="dxa"/>
            <w:shd w:val="clear" w:color="auto" w:fill="F2F4F5"/>
            <w:tcMar>
              <w:top w:w="80" w:type="dxa"/>
              <w:left w:w="100" w:type="dxa"/>
              <w:bottom w:w="80" w:type="dxa"/>
              <w:right w:w="100" w:type="dxa"/>
            </w:tcMar>
          </w:tcPr>
          <w:p w14:paraId="1BE25447" w14:textId="77777777" w:rsidR="00642754" w:rsidRDefault="00000000">
            <w:pPr>
              <w:spacing w:line="260" w:lineRule="auto"/>
            </w:pPr>
            <w:r>
              <w:rPr>
                <w:sz w:val="19"/>
                <w:szCs w:val="19"/>
              </w:rPr>
              <w:t>F2-04</w:t>
            </w:r>
          </w:p>
        </w:tc>
        <w:tc>
          <w:tcPr>
            <w:tcW w:w="4300" w:type="dxa"/>
            <w:shd w:val="clear" w:color="auto" w:fill="F2F4F5"/>
            <w:tcMar>
              <w:top w:w="80" w:type="dxa"/>
              <w:left w:w="100" w:type="dxa"/>
              <w:bottom w:w="80" w:type="dxa"/>
              <w:right w:w="100" w:type="dxa"/>
            </w:tcMar>
          </w:tcPr>
          <w:p w14:paraId="54C7DEF0" w14:textId="77777777" w:rsidR="00642754" w:rsidRDefault="00000000">
            <w:pPr>
              <w:spacing w:line="260" w:lineRule="auto"/>
            </w:pPr>
            <w:r>
              <w:rPr>
                <w:sz w:val="19"/>
                <w:szCs w:val="19"/>
              </w:rPr>
              <w:t>Anulación como azúcar sintáctico sobre nota de crédito</w:t>
            </w:r>
          </w:p>
        </w:tc>
        <w:tc>
          <w:tcPr>
            <w:tcW w:w="4160" w:type="dxa"/>
            <w:shd w:val="clear" w:color="auto" w:fill="F2F4F5"/>
            <w:tcMar>
              <w:top w:w="80" w:type="dxa"/>
              <w:left w:w="100" w:type="dxa"/>
              <w:bottom w:w="80" w:type="dxa"/>
              <w:right w:w="100" w:type="dxa"/>
            </w:tcMar>
          </w:tcPr>
          <w:p w14:paraId="12C09168" w14:textId="77777777" w:rsidR="00642754" w:rsidRDefault="00000000">
            <w:pPr>
              <w:spacing w:line="260" w:lineRule="auto"/>
            </w:pPr>
            <w:r>
              <w:rPr>
                <w:sz w:val="19"/>
                <w:szCs w:val="19"/>
              </w:rPr>
              <w:t>Endpoint de anulación genera internamente una NC con código de referencia de anulación</w:t>
            </w:r>
          </w:p>
        </w:tc>
      </w:tr>
      <w:tr w:rsidR="00642754" w14:paraId="4D0915C4" w14:textId="77777777">
        <w:tblPrEx>
          <w:tblCellMar>
            <w:top w:w="0" w:type="dxa"/>
            <w:bottom w:w="0" w:type="dxa"/>
          </w:tblCellMar>
        </w:tblPrEx>
        <w:tc>
          <w:tcPr>
            <w:tcW w:w="900" w:type="dxa"/>
            <w:tcMar>
              <w:top w:w="80" w:type="dxa"/>
              <w:left w:w="100" w:type="dxa"/>
              <w:bottom w:w="80" w:type="dxa"/>
              <w:right w:w="100" w:type="dxa"/>
            </w:tcMar>
          </w:tcPr>
          <w:p w14:paraId="38DCC5E2" w14:textId="77777777" w:rsidR="00642754" w:rsidRDefault="00000000">
            <w:pPr>
              <w:spacing w:line="260" w:lineRule="auto"/>
            </w:pPr>
            <w:r>
              <w:rPr>
                <w:sz w:val="19"/>
                <w:szCs w:val="19"/>
              </w:rPr>
              <w:t>F2-05</w:t>
            </w:r>
          </w:p>
        </w:tc>
        <w:tc>
          <w:tcPr>
            <w:tcW w:w="4300" w:type="dxa"/>
            <w:tcMar>
              <w:top w:w="80" w:type="dxa"/>
              <w:left w:w="100" w:type="dxa"/>
              <w:bottom w:w="80" w:type="dxa"/>
              <w:right w:w="100" w:type="dxa"/>
            </w:tcMar>
          </w:tcPr>
          <w:p w14:paraId="08A04E1E" w14:textId="77777777" w:rsidR="00642754" w:rsidRDefault="00000000">
            <w:pPr>
              <w:spacing w:line="260" w:lineRule="auto"/>
            </w:pPr>
            <w:r>
              <w:rPr>
                <w:sz w:val="19"/>
                <w:szCs w:val="19"/>
              </w:rPr>
              <w:t>Reglas de negocio de las notas</w:t>
            </w:r>
          </w:p>
        </w:tc>
        <w:tc>
          <w:tcPr>
            <w:tcW w:w="4160" w:type="dxa"/>
            <w:tcMar>
              <w:top w:w="80" w:type="dxa"/>
              <w:left w:w="100" w:type="dxa"/>
              <w:bottom w:w="80" w:type="dxa"/>
              <w:right w:w="100" w:type="dxa"/>
            </w:tcMar>
          </w:tcPr>
          <w:p w14:paraId="08E179C4" w14:textId="77777777" w:rsidR="00642754" w:rsidRDefault="00000000">
            <w:pPr>
              <w:spacing w:line="260" w:lineRule="auto"/>
            </w:pPr>
            <w:r>
              <w:rPr>
                <w:sz w:val="19"/>
                <w:szCs w:val="19"/>
              </w:rPr>
              <w:t>No se anula dos veces; el monto no excede el original; moneda y tipo de cambio se heredan del documento referenciado</w:t>
            </w:r>
          </w:p>
        </w:tc>
      </w:tr>
      <w:tr w:rsidR="00642754" w14:paraId="21AB9EFF" w14:textId="77777777">
        <w:tblPrEx>
          <w:tblCellMar>
            <w:top w:w="0" w:type="dxa"/>
            <w:bottom w:w="0" w:type="dxa"/>
          </w:tblCellMar>
        </w:tblPrEx>
        <w:tc>
          <w:tcPr>
            <w:tcW w:w="900" w:type="dxa"/>
            <w:shd w:val="clear" w:color="auto" w:fill="F2F4F5"/>
            <w:tcMar>
              <w:top w:w="80" w:type="dxa"/>
              <w:left w:w="100" w:type="dxa"/>
              <w:bottom w:w="80" w:type="dxa"/>
              <w:right w:w="100" w:type="dxa"/>
            </w:tcMar>
          </w:tcPr>
          <w:p w14:paraId="7094D791" w14:textId="77777777" w:rsidR="00642754" w:rsidRDefault="00000000">
            <w:pPr>
              <w:spacing w:line="260" w:lineRule="auto"/>
            </w:pPr>
            <w:r>
              <w:rPr>
                <w:sz w:val="19"/>
                <w:szCs w:val="19"/>
              </w:rPr>
              <w:t>F2-06</w:t>
            </w:r>
          </w:p>
        </w:tc>
        <w:tc>
          <w:tcPr>
            <w:tcW w:w="4300" w:type="dxa"/>
            <w:shd w:val="clear" w:color="auto" w:fill="F2F4F5"/>
            <w:tcMar>
              <w:top w:w="80" w:type="dxa"/>
              <w:left w:w="100" w:type="dxa"/>
              <w:bottom w:w="80" w:type="dxa"/>
              <w:right w:w="100" w:type="dxa"/>
            </w:tcMar>
          </w:tcPr>
          <w:p w14:paraId="191ECDF0" w14:textId="77777777" w:rsidR="00642754" w:rsidRDefault="00000000">
            <w:pPr>
              <w:spacing w:line="260" w:lineRule="auto"/>
            </w:pPr>
            <w:r>
              <w:rPr>
                <w:sz w:val="19"/>
                <w:szCs w:val="19"/>
              </w:rPr>
              <w:t>Selección automática entre FE y TE según identificación del receptor</w:t>
            </w:r>
          </w:p>
        </w:tc>
        <w:tc>
          <w:tcPr>
            <w:tcW w:w="4160" w:type="dxa"/>
            <w:shd w:val="clear" w:color="auto" w:fill="F2F4F5"/>
            <w:tcMar>
              <w:top w:w="80" w:type="dxa"/>
              <w:left w:w="100" w:type="dxa"/>
              <w:bottom w:w="80" w:type="dxa"/>
              <w:right w:w="100" w:type="dxa"/>
            </w:tcMar>
          </w:tcPr>
          <w:p w14:paraId="4DCF3831" w14:textId="77777777" w:rsidR="00642754" w:rsidRDefault="00000000">
            <w:pPr>
              <w:spacing w:line="260" w:lineRule="auto"/>
            </w:pPr>
            <w:r>
              <w:rPr>
                <w:sz w:val="19"/>
                <w:szCs w:val="19"/>
              </w:rPr>
              <w:t>Receptor con identificación válida genera FE; sin identificación genera TE</w:t>
            </w:r>
          </w:p>
        </w:tc>
      </w:tr>
      <w:tr w:rsidR="00642754" w14:paraId="69506DC0" w14:textId="77777777">
        <w:tblPrEx>
          <w:tblCellMar>
            <w:top w:w="0" w:type="dxa"/>
            <w:bottom w:w="0" w:type="dxa"/>
          </w:tblCellMar>
        </w:tblPrEx>
        <w:tc>
          <w:tcPr>
            <w:tcW w:w="900" w:type="dxa"/>
            <w:tcMar>
              <w:top w:w="80" w:type="dxa"/>
              <w:left w:w="100" w:type="dxa"/>
              <w:bottom w:w="80" w:type="dxa"/>
              <w:right w:w="100" w:type="dxa"/>
            </w:tcMar>
          </w:tcPr>
          <w:p w14:paraId="4FFF6564" w14:textId="77777777" w:rsidR="00642754" w:rsidRDefault="00000000">
            <w:pPr>
              <w:spacing w:line="260" w:lineRule="auto"/>
            </w:pPr>
            <w:r>
              <w:rPr>
                <w:sz w:val="19"/>
                <w:szCs w:val="19"/>
              </w:rPr>
              <w:t>F2-07</w:t>
            </w:r>
          </w:p>
        </w:tc>
        <w:tc>
          <w:tcPr>
            <w:tcW w:w="4300" w:type="dxa"/>
            <w:tcMar>
              <w:top w:w="80" w:type="dxa"/>
              <w:left w:w="100" w:type="dxa"/>
              <w:bottom w:w="80" w:type="dxa"/>
              <w:right w:w="100" w:type="dxa"/>
            </w:tcMar>
          </w:tcPr>
          <w:p w14:paraId="13E1957B" w14:textId="77777777" w:rsidR="00642754" w:rsidRDefault="00000000">
            <w:pPr>
              <w:spacing w:line="260" w:lineRule="auto"/>
            </w:pPr>
            <w:r>
              <w:rPr>
                <w:sz w:val="19"/>
                <w:szCs w:val="19"/>
              </w:rPr>
              <w:t>Soporte completo de tipos de identificación del receptor</w:t>
            </w:r>
          </w:p>
        </w:tc>
        <w:tc>
          <w:tcPr>
            <w:tcW w:w="4160" w:type="dxa"/>
            <w:tcMar>
              <w:top w:w="80" w:type="dxa"/>
              <w:left w:w="100" w:type="dxa"/>
              <w:bottom w:w="80" w:type="dxa"/>
              <w:right w:w="100" w:type="dxa"/>
            </w:tcMar>
          </w:tcPr>
          <w:p w14:paraId="50305597" w14:textId="77777777" w:rsidR="00642754" w:rsidRDefault="00000000">
            <w:pPr>
              <w:spacing w:line="260" w:lineRule="auto"/>
            </w:pPr>
            <w:r>
              <w:rPr>
                <w:sz w:val="19"/>
                <w:szCs w:val="19"/>
              </w:rPr>
              <w:t>Cédula física, jurídica, DIMEX, NITE y Extranjero No Domiciliado, este último con capacidad de hasta 20 caracteres</w:t>
            </w:r>
          </w:p>
        </w:tc>
      </w:tr>
      <w:tr w:rsidR="00642754" w14:paraId="2C7E88F3" w14:textId="77777777">
        <w:tblPrEx>
          <w:tblCellMar>
            <w:top w:w="0" w:type="dxa"/>
            <w:bottom w:w="0" w:type="dxa"/>
          </w:tblCellMar>
        </w:tblPrEx>
        <w:tc>
          <w:tcPr>
            <w:tcW w:w="900" w:type="dxa"/>
            <w:shd w:val="clear" w:color="auto" w:fill="F2F4F5"/>
            <w:tcMar>
              <w:top w:w="80" w:type="dxa"/>
              <w:left w:w="100" w:type="dxa"/>
              <w:bottom w:w="80" w:type="dxa"/>
              <w:right w:w="100" w:type="dxa"/>
            </w:tcMar>
          </w:tcPr>
          <w:p w14:paraId="4D8F4E2B" w14:textId="77777777" w:rsidR="00642754" w:rsidRDefault="00000000">
            <w:pPr>
              <w:spacing w:line="260" w:lineRule="auto"/>
            </w:pPr>
            <w:r>
              <w:rPr>
                <w:sz w:val="19"/>
                <w:szCs w:val="19"/>
              </w:rPr>
              <w:t>F2-08</w:t>
            </w:r>
          </w:p>
        </w:tc>
        <w:tc>
          <w:tcPr>
            <w:tcW w:w="4300" w:type="dxa"/>
            <w:shd w:val="clear" w:color="auto" w:fill="F2F4F5"/>
            <w:tcMar>
              <w:top w:w="80" w:type="dxa"/>
              <w:left w:w="100" w:type="dxa"/>
              <w:bottom w:w="80" w:type="dxa"/>
              <w:right w:w="100" w:type="dxa"/>
            </w:tcMar>
          </w:tcPr>
          <w:p w14:paraId="0DB6A549" w14:textId="77777777" w:rsidR="00642754" w:rsidRDefault="00000000">
            <w:pPr>
              <w:spacing w:line="260" w:lineRule="auto"/>
            </w:pPr>
            <w:r>
              <w:rPr>
                <w:sz w:val="19"/>
                <w:szCs w:val="19"/>
              </w:rPr>
              <w:t>Primera emisión real en producción con emisor propio</w:t>
            </w:r>
          </w:p>
        </w:tc>
        <w:tc>
          <w:tcPr>
            <w:tcW w:w="4160" w:type="dxa"/>
            <w:shd w:val="clear" w:color="auto" w:fill="F2F4F5"/>
            <w:tcMar>
              <w:top w:w="80" w:type="dxa"/>
              <w:left w:w="100" w:type="dxa"/>
              <w:bottom w:w="80" w:type="dxa"/>
              <w:right w:w="100" w:type="dxa"/>
            </w:tcMar>
          </w:tcPr>
          <w:p w14:paraId="32EF96F2" w14:textId="77777777" w:rsidR="00642754" w:rsidRDefault="00000000">
            <w:pPr>
              <w:spacing w:line="260" w:lineRule="auto"/>
            </w:pPr>
            <w:r>
              <w:rPr>
                <w:sz w:val="19"/>
                <w:szCs w:val="19"/>
              </w:rPr>
              <w:t>casilleros.app o FusionHit emiten sus propias facturas de servicio y son aceptadas por Hacienda, antes de exponer a cualquier emisor externo</w:t>
            </w:r>
          </w:p>
        </w:tc>
      </w:tr>
      <w:tr w:rsidR="00642754" w14:paraId="5548F4A5" w14:textId="77777777">
        <w:tblPrEx>
          <w:tblCellMar>
            <w:top w:w="0" w:type="dxa"/>
            <w:bottom w:w="0" w:type="dxa"/>
          </w:tblCellMar>
        </w:tblPrEx>
        <w:tc>
          <w:tcPr>
            <w:tcW w:w="900" w:type="dxa"/>
            <w:tcMar>
              <w:top w:w="80" w:type="dxa"/>
              <w:left w:w="100" w:type="dxa"/>
              <w:bottom w:w="80" w:type="dxa"/>
              <w:right w:w="100" w:type="dxa"/>
            </w:tcMar>
          </w:tcPr>
          <w:p w14:paraId="0D588D40" w14:textId="77777777" w:rsidR="00642754" w:rsidRDefault="00000000">
            <w:pPr>
              <w:spacing w:line="260" w:lineRule="auto"/>
            </w:pPr>
            <w:r>
              <w:rPr>
                <w:sz w:val="19"/>
                <w:szCs w:val="19"/>
              </w:rPr>
              <w:t>F2-09</w:t>
            </w:r>
          </w:p>
        </w:tc>
        <w:tc>
          <w:tcPr>
            <w:tcW w:w="4300" w:type="dxa"/>
            <w:tcMar>
              <w:top w:w="80" w:type="dxa"/>
              <w:left w:w="100" w:type="dxa"/>
              <w:bottom w:w="80" w:type="dxa"/>
              <w:right w:w="100" w:type="dxa"/>
            </w:tcMar>
          </w:tcPr>
          <w:p w14:paraId="192F81DB" w14:textId="77777777" w:rsidR="00642754" w:rsidRDefault="00000000">
            <w:pPr>
              <w:spacing w:line="260" w:lineRule="auto"/>
            </w:pPr>
            <w:r>
              <w:rPr>
                <w:sz w:val="19"/>
                <w:szCs w:val="19"/>
              </w:rPr>
              <w:t>Cobertura de un perfil distinto al del integrador principal</w:t>
            </w:r>
          </w:p>
        </w:tc>
        <w:tc>
          <w:tcPr>
            <w:tcW w:w="4160" w:type="dxa"/>
            <w:tcMar>
              <w:top w:w="80" w:type="dxa"/>
              <w:left w:w="100" w:type="dxa"/>
              <w:bottom w:w="80" w:type="dxa"/>
              <w:right w:w="100" w:type="dxa"/>
            </w:tcMar>
          </w:tcPr>
          <w:p w14:paraId="4E956B7A" w14:textId="77777777" w:rsidR="00642754" w:rsidRDefault="00000000">
            <w:pPr>
              <w:spacing w:line="260" w:lineRule="auto"/>
            </w:pPr>
            <w:r>
              <w:rPr>
                <w:sz w:val="19"/>
                <w:szCs w:val="19"/>
              </w:rPr>
              <w:t>La emisión propia ejercita colones, CABYS de servicios informáticos, actividad económica de software y receptores con cédula jurídica que requieren crédito fiscal</w:t>
            </w:r>
          </w:p>
        </w:tc>
      </w:tr>
    </w:tbl>
    <w:p w14:paraId="6ADE4929" w14:textId="77777777" w:rsidR="00642754" w:rsidRDefault="00642754">
      <w:pPr>
        <w:spacing w:after="120"/>
      </w:pPr>
    </w:p>
    <w:p w14:paraId="6CA9A752" w14:textId="77777777" w:rsidR="00642754" w:rsidRDefault="00000000">
      <w:pPr>
        <w:pStyle w:val="Ttulo2"/>
        <w:spacing w:before="240" w:after="120"/>
      </w:pPr>
      <w:bookmarkStart w:id="16" w:name="_Toc238664595"/>
      <w:r>
        <w:rPr>
          <w:b/>
          <w:bCs/>
          <w:color w:val="222222"/>
          <w:sz w:val="24"/>
          <w:szCs w:val="24"/>
        </w:rPr>
        <w:t>Fase 3 — Pantallas mínimas de verificación</w:t>
      </w:r>
      <w:bookmarkEnd w:id="16"/>
    </w:p>
    <w:p w14:paraId="4384F7B0" w14:textId="77777777" w:rsidR="00642754" w:rsidRDefault="00000000">
      <w:pPr>
        <w:spacing w:after="120" w:line="276" w:lineRule="auto"/>
      </w:pPr>
      <w:r>
        <w:rPr>
          <w:b/>
          <w:bCs/>
        </w:rPr>
        <w:t xml:space="preserve">Duración estimada: </w:t>
      </w:r>
      <w:r>
        <w:t xml:space="preserve">1 semana. </w:t>
      </w:r>
      <w:r>
        <w:rPr>
          <w:b/>
          <w:bCs/>
        </w:rPr>
        <w:t xml:space="preserve">Objetivo: </w:t>
      </w:r>
      <w:r>
        <w:t>poder depurar sin abrir la base de datos. Son pantallas de trabajo, sin identidad visual.</w:t>
      </w:r>
    </w:p>
    <w:tbl>
      <w:tblPr>
        <w:tblW w:w="9360" w:type="dxa"/>
        <w:tblInd w:w="-5" w:type="dxa"/>
        <w:tblBorders>
          <w:top w:val="single" w:sz="2" w:space="0" w:color="BBBBBB"/>
          <w:left w:val="single" w:sz="2" w:space="0" w:color="BBBBBB"/>
          <w:bottom w:val="single" w:sz="2" w:space="0" w:color="BBBBBB"/>
          <w:right w:val="single" w:sz="2"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900"/>
        <w:gridCol w:w="4300"/>
        <w:gridCol w:w="4160"/>
      </w:tblGrid>
      <w:tr w:rsidR="00642754" w14:paraId="1F1D1D8E" w14:textId="77777777">
        <w:tblPrEx>
          <w:tblCellMar>
            <w:top w:w="0" w:type="dxa"/>
            <w:bottom w:w="0" w:type="dxa"/>
          </w:tblCellMar>
        </w:tblPrEx>
        <w:trPr>
          <w:tblHeader/>
        </w:trPr>
        <w:tc>
          <w:tcPr>
            <w:tcW w:w="900" w:type="dxa"/>
            <w:shd w:val="clear" w:color="auto" w:fill="1F6B3B"/>
            <w:tcMar>
              <w:top w:w="80" w:type="dxa"/>
              <w:left w:w="100" w:type="dxa"/>
              <w:bottom w:w="80" w:type="dxa"/>
              <w:right w:w="100" w:type="dxa"/>
            </w:tcMar>
          </w:tcPr>
          <w:p w14:paraId="5F1F015D" w14:textId="77777777" w:rsidR="00642754" w:rsidRDefault="00000000">
            <w:pPr>
              <w:spacing w:line="260" w:lineRule="auto"/>
            </w:pPr>
            <w:r>
              <w:rPr>
                <w:b/>
                <w:bCs/>
                <w:color w:val="FFFFFF"/>
                <w:sz w:val="19"/>
                <w:szCs w:val="19"/>
              </w:rPr>
              <w:t>ID</w:t>
            </w:r>
          </w:p>
        </w:tc>
        <w:tc>
          <w:tcPr>
            <w:tcW w:w="4300" w:type="dxa"/>
            <w:shd w:val="clear" w:color="auto" w:fill="1F6B3B"/>
            <w:tcMar>
              <w:top w:w="80" w:type="dxa"/>
              <w:left w:w="100" w:type="dxa"/>
              <w:bottom w:w="80" w:type="dxa"/>
              <w:right w:w="100" w:type="dxa"/>
            </w:tcMar>
          </w:tcPr>
          <w:p w14:paraId="4384323D" w14:textId="77777777" w:rsidR="00642754" w:rsidRDefault="00000000">
            <w:pPr>
              <w:spacing w:line="260" w:lineRule="auto"/>
            </w:pPr>
            <w:r>
              <w:rPr>
                <w:b/>
                <w:bCs/>
                <w:color w:val="FFFFFF"/>
                <w:sz w:val="19"/>
                <w:szCs w:val="19"/>
              </w:rPr>
              <w:t>Requerimiento</w:t>
            </w:r>
          </w:p>
        </w:tc>
        <w:tc>
          <w:tcPr>
            <w:tcW w:w="4160" w:type="dxa"/>
            <w:shd w:val="clear" w:color="auto" w:fill="1F6B3B"/>
            <w:tcMar>
              <w:top w:w="80" w:type="dxa"/>
              <w:left w:w="100" w:type="dxa"/>
              <w:bottom w:w="80" w:type="dxa"/>
              <w:right w:w="100" w:type="dxa"/>
            </w:tcMar>
          </w:tcPr>
          <w:p w14:paraId="418825C0" w14:textId="77777777" w:rsidR="00642754" w:rsidRDefault="00000000">
            <w:pPr>
              <w:spacing w:line="260" w:lineRule="auto"/>
            </w:pPr>
            <w:r>
              <w:rPr>
                <w:b/>
                <w:bCs/>
                <w:color w:val="FFFFFF"/>
                <w:sz w:val="19"/>
                <w:szCs w:val="19"/>
              </w:rPr>
              <w:t>Criterio de aceptación</w:t>
            </w:r>
          </w:p>
        </w:tc>
      </w:tr>
      <w:tr w:rsidR="00642754" w14:paraId="39CD25D0" w14:textId="77777777">
        <w:tblPrEx>
          <w:tblCellMar>
            <w:top w:w="0" w:type="dxa"/>
            <w:bottom w:w="0" w:type="dxa"/>
          </w:tblCellMar>
        </w:tblPrEx>
        <w:tc>
          <w:tcPr>
            <w:tcW w:w="900" w:type="dxa"/>
            <w:tcMar>
              <w:top w:w="80" w:type="dxa"/>
              <w:left w:w="100" w:type="dxa"/>
              <w:bottom w:w="80" w:type="dxa"/>
              <w:right w:w="100" w:type="dxa"/>
            </w:tcMar>
          </w:tcPr>
          <w:p w14:paraId="3B038C28" w14:textId="77777777" w:rsidR="00642754" w:rsidRDefault="00000000">
            <w:pPr>
              <w:spacing w:line="260" w:lineRule="auto"/>
            </w:pPr>
            <w:r>
              <w:rPr>
                <w:sz w:val="19"/>
                <w:szCs w:val="19"/>
              </w:rPr>
              <w:t>F3-01</w:t>
            </w:r>
          </w:p>
        </w:tc>
        <w:tc>
          <w:tcPr>
            <w:tcW w:w="4300" w:type="dxa"/>
            <w:tcMar>
              <w:top w:w="80" w:type="dxa"/>
              <w:left w:w="100" w:type="dxa"/>
              <w:bottom w:w="80" w:type="dxa"/>
              <w:right w:w="100" w:type="dxa"/>
            </w:tcMar>
          </w:tcPr>
          <w:p w14:paraId="12249D85" w14:textId="77777777" w:rsidR="00642754" w:rsidRDefault="00000000">
            <w:pPr>
              <w:spacing w:line="260" w:lineRule="auto"/>
            </w:pPr>
            <w:r>
              <w:rPr>
                <w:sz w:val="19"/>
                <w:szCs w:val="19"/>
              </w:rPr>
              <w:t>Autenticación de operador y selector de integrador y emisor</w:t>
            </w:r>
          </w:p>
        </w:tc>
        <w:tc>
          <w:tcPr>
            <w:tcW w:w="4160" w:type="dxa"/>
            <w:tcMar>
              <w:top w:w="80" w:type="dxa"/>
              <w:left w:w="100" w:type="dxa"/>
              <w:bottom w:w="80" w:type="dxa"/>
              <w:right w:w="100" w:type="dxa"/>
            </w:tcMar>
          </w:tcPr>
          <w:p w14:paraId="21BBB9A1" w14:textId="77777777" w:rsidR="00642754" w:rsidRDefault="00000000">
            <w:pPr>
              <w:spacing w:line="260" w:lineRule="auto"/>
            </w:pPr>
            <w:r>
              <w:rPr>
                <w:sz w:val="19"/>
                <w:szCs w:val="19"/>
              </w:rPr>
              <w:t>Un operador solo ve los emisores asociados al integrador que le corresponde</w:t>
            </w:r>
          </w:p>
        </w:tc>
      </w:tr>
      <w:tr w:rsidR="00642754" w14:paraId="0997E67E" w14:textId="77777777">
        <w:tblPrEx>
          <w:tblCellMar>
            <w:top w:w="0" w:type="dxa"/>
            <w:bottom w:w="0" w:type="dxa"/>
          </w:tblCellMar>
        </w:tblPrEx>
        <w:tc>
          <w:tcPr>
            <w:tcW w:w="900" w:type="dxa"/>
            <w:shd w:val="clear" w:color="auto" w:fill="F2F4F5"/>
            <w:tcMar>
              <w:top w:w="80" w:type="dxa"/>
              <w:left w:w="100" w:type="dxa"/>
              <w:bottom w:w="80" w:type="dxa"/>
              <w:right w:w="100" w:type="dxa"/>
            </w:tcMar>
          </w:tcPr>
          <w:p w14:paraId="0E306B9D" w14:textId="77777777" w:rsidR="00642754" w:rsidRDefault="00000000">
            <w:pPr>
              <w:spacing w:line="260" w:lineRule="auto"/>
            </w:pPr>
            <w:r>
              <w:rPr>
                <w:sz w:val="19"/>
                <w:szCs w:val="19"/>
              </w:rPr>
              <w:t>F3-02</w:t>
            </w:r>
          </w:p>
        </w:tc>
        <w:tc>
          <w:tcPr>
            <w:tcW w:w="4300" w:type="dxa"/>
            <w:shd w:val="clear" w:color="auto" w:fill="F2F4F5"/>
            <w:tcMar>
              <w:top w:w="80" w:type="dxa"/>
              <w:left w:w="100" w:type="dxa"/>
              <w:bottom w:w="80" w:type="dxa"/>
              <w:right w:w="100" w:type="dxa"/>
            </w:tcMar>
          </w:tcPr>
          <w:p w14:paraId="729D31B6" w14:textId="77777777" w:rsidR="00642754" w:rsidRDefault="00000000">
            <w:pPr>
              <w:spacing w:line="260" w:lineRule="auto"/>
            </w:pPr>
            <w:r>
              <w:rPr>
                <w:sz w:val="19"/>
                <w:szCs w:val="19"/>
              </w:rPr>
              <w:t>Alta de emisor con carga de llave, credenciales y registro de autorización</w:t>
            </w:r>
          </w:p>
        </w:tc>
        <w:tc>
          <w:tcPr>
            <w:tcW w:w="4160" w:type="dxa"/>
            <w:shd w:val="clear" w:color="auto" w:fill="F2F4F5"/>
            <w:tcMar>
              <w:top w:w="80" w:type="dxa"/>
              <w:left w:w="100" w:type="dxa"/>
              <w:bottom w:w="80" w:type="dxa"/>
              <w:right w:w="100" w:type="dxa"/>
            </w:tcMar>
          </w:tcPr>
          <w:p w14:paraId="1388FE7E" w14:textId="77777777" w:rsidR="00642754" w:rsidRDefault="00000000">
            <w:pPr>
              <w:spacing w:line="260" w:lineRule="auto"/>
            </w:pPr>
            <w:r>
              <w:rPr>
                <w:sz w:val="19"/>
                <w:szCs w:val="19"/>
              </w:rPr>
              <w:t>Se valida el PIN contra el archivo antes de guardar y no se habilita la emisión sin autorización registrada</w:t>
            </w:r>
          </w:p>
        </w:tc>
      </w:tr>
      <w:tr w:rsidR="00642754" w14:paraId="78C33F72" w14:textId="77777777">
        <w:tblPrEx>
          <w:tblCellMar>
            <w:top w:w="0" w:type="dxa"/>
            <w:bottom w:w="0" w:type="dxa"/>
          </w:tblCellMar>
        </w:tblPrEx>
        <w:tc>
          <w:tcPr>
            <w:tcW w:w="900" w:type="dxa"/>
            <w:tcMar>
              <w:top w:w="80" w:type="dxa"/>
              <w:left w:w="100" w:type="dxa"/>
              <w:bottom w:w="80" w:type="dxa"/>
              <w:right w:w="100" w:type="dxa"/>
            </w:tcMar>
          </w:tcPr>
          <w:p w14:paraId="23722486" w14:textId="77777777" w:rsidR="00642754" w:rsidRDefault="00000000">
            <w:pPr>
              <w:spacing w:line="260" w:lineRule="auto"/>
            </w:pPr>
            <w:r>
              <w:rPr>
                <w:sz w:val="19"/>
                <w:szCs w:val="19"/>
              </w:rPr>
              <w:t>F3-03</w:t>
            </w:r>
          </w:p>
        </w:tc>
        <w:tc>
          <w:tcPr>
            <w:tcW w:w="4300" w:type="dxa"/>
            <w:tcMar>
              <w:top w:w="80" w:type="dxa"/>
              <w:left w:w="100" w:type="dxa"/>
              <w:bottom w:w="80" w:type="dxa"/>
              <w:right w:w="100" w:type="dxa"/>
            </w:tcMar>
          </w:tcPr>
          <w:p w14:paraId="6CEFFDB9" w14:textId="77777777" w:rsidR="00642754" w:rsidRDefault="00000000">
            <w:pPr>
              <w:spacing w:line="260" w:lineRule="auto"/>
            </w:pPr>
            <w:r>
              <w:rPr>
                <w:sz w:val="19"/>
                <w:szCs w:val="19"/>
              </w:rPr>
              <w:t>Selección de actividad económica desde el padrón</w:t>
            </w:r>
          </w:p>
        </w:tc>
        <w:tc>
          <w:tcPr>
            <w:tcW w:w="4160" w:type="dxa"/>
            <w:tcMar>
              <w:top w:w="80" w:type="dxa"/>
              <w:left w:w="100" w:type="dxa"/>
              <w:bottom w:w="80" w:type="dxa"/>
              <w:right w:w="100" w:type="dxa"/>
            </w:tcMar>
          </w:tcPr>
          <w:p w14:paraId="4DE58244" w14:textId="77777777" w:rsidR="00642754" w:rsidRDefault="00000000">
            <w:pPr>
              <w:spacing w:line="260" w:lineRule="auto"/>
            </w:pPr>
            <w:r>
              <w:rPr>
                <w:sz w:val="19"/>
                <w:szCs w:val="19"/>
              </w:rPr>
              <w:t>Solo se ofrecen las actividades inscritas y activas del contribuyente</w:t>
            </w:r>
          </w:p>
        </w:tc>
      </w:tr>
      <w:tr w:rsidR="00642754" w14:paraId="4109AFBD" w14:textId="77777777">
        <w:tblPrEx>
          <w:tblCellMar>
            <w:top w:w="0" w:type="dxa"/>
            <w:bottom w:w="0" w:type="dxa"/>
          </w:tblCellMar>
        </w:tblPrEx>
        <w:tc>
          <w:tcPr>
            <w:tcW w:w="900" w:type="dxa"/>
            <w:shd w:val="clear" w:color="auto" w:fill="F2F4F5"/>
            <w:tcMar>
              <w:top w:w="80" w:type="dxa"/>
              <w:left w:w="100" w:type="dxa"/>
              <w:bottom w:w="80" w:type="dxa"/>
              <w:right w:w="100" w:type="dxa"/>
            </w:tcMar>
          </w:tcPr>
          <w:p w14:paraId="7565E2F6" w14:textId="77777777" w:rsidR="00642754" w:rsidRDefault="00000000">
            <w:pPr>
              <w:spacing w:line="260" w:lineRule="auto"/>
            </w:pPr>
            <w:r>
              <w:rPr>
                <w:sz w:val="19"/>
                <w:szCs w:val="19"/>
              </w:rPr>
              <w:t>F3-04</w:t>
            </w:r>
          </w:p>
        </w:tc>
        <w:tc>
          <w:tcPr>
            <w:tcW w:w="4300" w:type="dxa"/>
            <w:shd w:val="clear" w:color="auto" w:fill="F2F4F5"/>
            <w:tcMar>
              <w:top w:w="80" w:type="dxa"/>
              <w:left w:w="100" w:type="dxa"/>
              <w:bottom w:w="80" w:type="dxa"/>
              <w:right w:w="100" w:type="dxa"/>
            </w:tcMar>
          </w:tcPr>
          <w:p w14:paraId="60C0DC98" w14:textId="77777777" w:rsidR="00642754" w:rsidRDefault="00000000">
            <w:pPr>
              <w:spacing w:line="260" w:lineRule="auto"/>
            </w:pPr>
            <w:r>
              <w:rPr>
                <w:sz w:val="19"/>
                <w:szCs w:val="19"/>
              </w:rPr>
              <w:t>Asignación de terminal nueva al dar de alta un emisor migrado</w:t>
            </w:r>
          </w:p>
        </w:tc>
        <w:tc>
          <w:tcPr>
            <w:tcW w:w="4160" w:type="dxa"/>
            <w:shd w:val="clear" w:color="auto" w:fill="F2F4F5"/>
            <w:tcMar>
              <w:top w:w="80" w:type="dxa"/>
              <w:left w:w="100" w:type="dxa"/>
              <w:bottom w:w="80" w:type="dxa"/>
              <w:right w:w="100" w:type="dxa"/>
            </w:tcMar>
          </w:tcPr>
          <w:p w14:paraId="61DB9C57" w14:textId="77777777" w:rsidR="00642754" w:rsidRDefault="00000000">
            <w:pPr>
              <w:spacing w:line="260" w:lineRule="auto"/>
            </w:pPr>
            <w:r>
              <w:rPr>
                <w:sz w:val="19"/>
                <w:szCs w:val="19"/>
              </w:rPr>
              <w:t>La numeración inicia en 1 en una terminal distinta de la que usaba el sistema anterior. No hay opción de continuar una serie existente</w:t>
            </w:r>
          </w:p>
        </w:tc>
      </w:tr>
      <w:tr w:rsidR="00642754" w14:paraId="11E3E0CF" w14:textId="77777777">
        <w:tblPrEx>
          <w:tblCellMar>
            <w:top w:w="0" w:type="dxa"/>
            <w:bottom w:w="0" w:type="dxa"/>
          </w:tblCellMar>
        </w:tblPrEx>
        <w:tc>
          <w:tcPr>
            <w:tcW w:w="900" w:type="dxa"/>
            <w:tcMar>
              <w:top w:w="80" w:type="dxa"/>
              <w:left w:w="100" w:type="dxa"/>
              <w:bottom w:w="80" w:type="dxa"/>
              <w:right w:w="100" w:type="dxa"/>
            </w:tcMar>
          </w:tcPr>
          <w:p w14:paraId="2BA7C259" w14:textId="77777777" w:rsidR="00642754" w:rsidRDefault="00000000">
            <w:pPr>
              <w:spacing w:line="260" w:lineRule="auto"/>
            </w:pPr>
            <w:r>
              <w:rPr>
                <w:sz w:val="19"/>
                <w:szCs w:val="19"/>
              </w:rPr>
              <w:t>F3-05</w:t>
            </w:r>
          </w:p>
        </w:tc>
        <w:tc>
          <w:tcPr>
            <w:tcW w:w="4300" w:type="dxa"/>
            <w:tcMar>
              <w:top w:w="80" w:type="dxa"/>
              <w:left w:w="100" w:type="dxa"/>
              <w:bottom w:w="80" w:type="dxa"/>
              <w:right w:w="100" w:type="dxa"/>
            </w:tcMar>
          </w:tcPr>
          <w:p w14:paraId="5DD79E42" w14:textId="77777777" w:rsidR="00642754" w:rsidRDefault="00000000">
            <w:pPr>
              <w:spacing w:line="260" w:lineRule="auto"/>
            </w:pPr>
            <w:r>
              <w:rPr>
                <w:sz w:val="19"/>
                <w:szCs w:val="19"/>
              </w:rPr>
              <w:t>Catálogo de servicios del emisor con CABYS asignado</w:t>
            </w:r>
          </w:p>
        </w:tc>
        <w:tc>
          <w:tcPr>
            <w:tcW w:w="4160" w:type="dxa"/>
            <w:tcMar>
              <w:top w:w="80" w:type="dxa"/>
              <w:left w:w="100" w:type="dxa"/>
              <w:bottom w:w="80" w:type="dxa"/>
              <w:right w:w="100" w:type="dxa"/>
            </w:tcMar>
          </w:tcPr>
          <w:p w14:paraId="33DF2038" w14:textId="77777777" w:rsidR="00642754" w:rsidRDefault="00000000">
            <w:pPr>
              <w:spacing w:line="260" w:lineRule="auto"/>
            </w:pPr>
            <w:r>
              <w:rPr>
                <w:sz w:val="19"/>
                <w:szCs w:val="19"/>
              </w:rPr>
              <w:t>Alta, edición y desactivación conservando historial</w:t>
            </w:r>
          </w:p>
        </w:tc>
      </w:tr>
      <w:tr w:rsidR="00642754" w14:paraId="171F0DFD" w14:textId="77777777">
        <w:tblPrEx>
          <w:tblCellMar>
            <w:top w:w="0" w:type="dxa"/>
            <w:bottom w:w="0" w:type="dxa"/>
          </w:tblCellMar>
        </w:tblPrEx>
        <w:tc>
          <w:tcPr>
            <w:tcW w:w="900" w:type="dxa"/>
            <w:shd w:val="clear" w:color="auto" w:fill="F2F4F5"/>
            <w:tcMar>
              <w:top w:w="80" w:type="dxa"/>
              <w:left w:w="100" w:type="dxa"/>
              <w:bottom w:w="80" w:type="dxa"/>
              <w:right w:w="100" w:type="dxa"/>
            </w:tcMar>
          </w:tcPr>
          <w:p w14:paraId="6E341E38" w14:textId="77777777" w:rsidR="00642754" w:rsidRDefault="00000000">
            <w:pPr>
              <w:spacing w:line="260" w:lineRule="auto"/>
            </w:pPr>
            <w:r>
              <w:rPr>
                <w:sz w:val="19"/>
                <w:szCs w:val="19"/>
              </w:rPr>
              <w:t>F3-06</w:t>
            </w:r>
          </w:p>
        </w:tc>
        <w:tc>
          <w:tcPr>
            <w:tcW w:w="4300" w:type="dxa"/>
            <w:shd w:val="clear" w:color="auto" w:fill="F2F4F5"/>
            <w:tcMar>
              <w:top w:w="80" w:type="dxa"/>
              <w:left w:w="100" w:type="dxa"/>
              <w:bottom w:w="80" w:type="dxa"/>
              <w:right w:w="100" w:type="dxa"/>
            </w:tcMar>
          </w:tcPr>
          <w:p w14:paraId="60782CF3" w14:textId="77777777" w:rsidR="00642754" w:rsidRDefault="00000000">
            <w:pPr>
              <w:spacing w:line="260" w:lineRule="auto"/>
            </w:pPr>
            <w:r>
              <w:rPr>
                <w:sz w:val="19"/>
                <w:szCs w:val="19"/>
              </w:rPr>
              <w:t>Listado de documentos con filtros por estado, fecha, tipo y receptor</w:t>
            </w:r>
          </w:p>
        </w:tc>
        <w:tc>
          <w:tcPr>
            <w:tcW w:w="4160" w:type="dxa"/>
            <w:shd w:val="clear" w:color="auto" w:fill="F2F4F5"/>
            <w:tcMar>
              <w:top w:w="80" w:type="dxa"/>
              <w:left w:w="100" w:type="dxa"/>
              <w:bottom w:w="80" w:type="dxa"/>
              <w:right w:w="100" w:type="dxa"/>
            </w:tcMar>
          </w:tcPr>
          <w:p w14:paraId="7D61419D" w14:textId="77777777" w:rsidR="00642754" w:rsidRDefault="00000000">
            <w:pPr>
              <w:spacing w:line="260" w:lineRule="auto"/>
            </w:pPr>
            <w:r>
              <w:rPr>
                <w:sz w:val="19"/>
                <w:szCs w:val="19"/>
              </w:rPr>
              <w:t>Carga paginada con menos de 2 segundos de respuesta</w:t>
            </w:r>
          </w:p>
        </w:tc>
      </w:tr>
      <w:tr w:rsidR="00642754" w14:paraId="3C743350" w14:textId="77777777">
        <w:tblPrEx>
          <w:tblCellMar>
            <w:top w:w="0" w:type="dxa"/>
            <w:bottom w:w="0" w:type="dxa"/>
          </w:tblCellMar>
        </w:tblPrEx>
        <w:tc>
          <w:tcPr>
            <w:tcW w:w="900" w:type="dxa"/>
            <w:tcMar>
              <w:top w:w="80" w:type="dxa"/>
              <w:left w:w="100" w:type="dxa"/>
              <w:bottom w:w="80" w:type="dxa"/>
              <w:right w:w="100" w:type="dxa"/>
            </w:tcMar>
          </w:tcPr>
          <w:p w14:paraId="1D685065" w14:textId="77777777" w:rsidR="00642754" w:rsidRDefault="00000000">
            <w:pPr>
              <w:spacing w:line="260" w:lineRule="auto"/>
            </w:pPr>
            <w:r>
              <w:rPr>
                <w:sz w:val="19"/>
                <w:szCs w:val="19"/>
              </w:rPr>
              <w:t>F3-07</w:t>
            </w:r>
          </w:p>
        </w:tc>
        <w:tc>
          <w:tcPr>
            <w:tcW w:w="4300" w:type="dxa"/>
            <w:tcMar>
              <w:top w:w="80" w:type="dxa"/>
              <w:left w:w="100" w:type="dxa"/>
              <w:bottom w:w="80" w:type="dxa"/>
              <w:right w:w="100" w:type="dxa"/>
            </w:tcMar>
          </w:tcPr>
          <w:p w14:paraId="45E0EFFC" w14:textId="77777777" w:rsidR="00642754" w:rsidRDefault="00000000">
            <w:pPr>
              <w:spacing w:line="260" w:lineRule="auto"/>
            </w:pPr>
            <w:r>
              <w:rPr>
                <w:sz w:val="19"/>
                <w:szCs w:val="19"/>
              </w:rPr>
              <w:t>Detalle de documento con XML enviado, respuesta de Hacienda y descargas</w:t>
            </w:r>
          </w:p>
        </w:tc>
        <w:tc>
          <w:tcPr>
            <w:tcW w:w="4160" w:type="dxa"/>
            <w:tcMar>
              <w:top w:w="80" w:type="dxa"/>
              <w:left w:w="100" w:type="dxa"/>
              <w:bottom w:w="80" w:type="dxa"/>
              <w:right w:w="100" w:type="dxa"/>
            </w:tcMar>
          </w:tcPr>
          <w:p w14:paraId="61636059" w14:textId="77777777" w:rsidR="00642754" w:rsidRDefault="00000000">
            <w:pPr>
              <w:spacing w:line="260" w:lineRule="auto"/>
            </w:pPr>
            <w:r>
              <w:rPr>
                <w:sz w:val="19"/>
                <w:szCs w:val="19"/>
              </w:rPr>
              <w:t>Se pueden descargar ambos archivos</w:t>
            </w:r>
          </w:p>
        </w:tc>
      </w:tr>
      <w:tr w:rsidR="00642754" w14:paraId="0DC1C6C2" w14:textId="77777777">
        <w:tblPrEx>
          <w:tblCellMar>
            <w:top w:w="0" w:type="dxa"/>
            <w:bottom w:w="0" w:type="dxa"/>
          </w:tblCellMar>
        </w:tblPrEx>
        <w:tc>
          <w:tcPr>
            <w:tcW w:w="900" w:type="dxa"/>
            <w:shd w:val="clear" w:color="auto" w:fill="F2F4F5"/>
            <w:tcMar>
              <w:top w:w="80" w:type="dxa"/>
              <w:left w:w="100" w:type="dxa"/>
              <w:bottom w:w="80" w:type="dxa"/>
              <w:right w:w="100" w:type="dxa"/>
            </w:tcMar>
          </w:tcPr>
          <w:p w14:paraId="50E15D00" w14:textId="77777777" w:rsidR="00642754" w:rsidRDefault="00000000">
            <w:pPr>
              <w:spacing w:line="260" w:lineRule="auto"/>
            </w:pPr>
            <w:r>
              <w:rPr>
                <w:sz w:val="19"/>
                <w:szCs w:val="19"/>
              </w:rPr>
              <w:t>F3-08</w:t>
            </w:r>
          </w:p>
        </w:tc>
        <w:tc>
          <w:tcPr>
            <w:tcW w:w="4300" w:type="dxa"/>
            <w:shd w:val="clear" w:color="auto" w:fill="F2F4F5"/>
            <w:tcMar>
              <w:top w:w="80" w:type="dxa"/>
              <w:left w:w="100" w:type="dxa"/>
              <w:bottom w:w="80" w:type="dxa"/>
              <w:right w:w="100" w:type="dxa"/>
            </w:tcMar>
          </w:tcPr>
          <w:p w14:paraId="70B9BA24" w14:textId="77777777" w:rsidR="00642754" w:rsidRDefault="00000000">
            <w:pPr>
              <w:spacing w:line="260" w:lineRule="auto"/>
            </w:pPr>
            <w:r>
              <w:rPr>
                <w:sz w:val="19"/>
                <w:szCs w:val="19"/>
              </w:rPr>
              <w:t>Emisión manual desde formulario</w:t>
            </w:r>
          </w:p>
        </w:tc>
        <w:tc>
          <w:tcPr>
            <w:tcW w:w="4160" w:type="dxa"/>
            <w:shd w:val="clear" w:color="auto" w:fill="F2F4F5"/>
            <w:tcMar>
              <w:top w:w="80" w:type="dxa"/>
              <w:left w:w="100" w:type="dxa"/>
              <w:bottom w:w="80" w:type="dxa"/>
              <w:right w:w="100" w:type="dxa"/>
            </w:tcMar>
          </w:tcPr>
          <w:p w14:paraId="2026DB8F" w14:textId="77777777" w:rsidR="00642754" w:rsidRDefault="00000000">
            <w:pPr>
              <w:spacing w:line="260" w:lineRule="auto"/>
            </w:pPr>
            <w:r>
              <w:rPr>
                <w:sz w:val="19"/>
                <w:szCs w:val="19"/>
              </w:rPr>
              <w:t>Permite emitir cualquier tipo de comprobante soportado</w:t>
            </w:r>
          </w:p>
        </w:tc>
      </w:tr>
      <w:tr w:rsidR="00642754" w14:paraId="7CCBE6A5" w14:textId="77777777">
        <w:tblPrEx>
          <w:tblCellMar>
            <w:top w:w="0" w:type="dxa"/>
            <w:bottom w:w="0" w:type="dxa"/>
          </w:tblCellMar>
        </w:tblPrEx>
        <w:tc>
          <w:tcPr>
            <w:tcW w:w="900" w:type="dxa"/>
            <w:tcMar>
              <w:top w:w="80" w:type="dxa"/>
              <w:left w:w="100" w:type="dxa"/>
              <w:bottom w:w="80" w:type="dxa"/>
              <w:right w:w="100" w:type="dxa"/>
            </w:tcMar>
          </w:tcPr>
          <w:p w14:paraId="5DF2B0BB" w14:textId="77777777" w:rsidR="00642754" w:rsidRDefault="00000000">
            <w:pPr>
              <w:spacing w:line="260" w:lineRule="auto"/>
            </w:pPr>
            <w:r>
              <w:rPr>
                <w:sz w:val="19"/>
                <w:szCs w:val="19"/>
              </w:rPr>
              <w:t>F3-09</w:t>
            </w:r>
          </w:p>
        </w:tc>
        <w:tc>
          <w:tcPr>
            <w:tcW w:w="4300" w:type="dxa"/>
            <w:tcMar>
              <w:top w:w="80" w:type="dxa"/>
              <w:left w:w="100" w:type="dxa"/>
              <w:bottom w:w="80" w:type="dxa"/>
              <w:right w:w="100" w:type="dxa"/>
            </w:tcMar>
          </w:tcPr>
          <w:p w14:paraId="4272CEE0" w14:textId="77777777" w:rsidR="00642754" w:rsidRDefault="00000000">
            <w:pPr>
              <w:spacing w:line="260" w:lineRule="auto"/>
            </w:pPr>
            <w:r>
              <w:rPr>
                <w:sz w:val="19"/>
                <w:szCs w:val="19"/>
              </w:rPr>
              <w:t>Alertas de vencimiento de llave criptográfica</w:t>
            </w:r>
          </w:p>
        </w:tc>
        <w:tc>
          <w:tcPr>
            <w:tcW w:w="4160" w:type="dxa"/>
            <w:tcMar>
              <w:top w:w="80" w:type="dxa"/>
              <w:left w:w="100" w:type="dxa"/>
              <w:bottom w:w="80" w:type="dxa"/>
              <w:right w:w="100" w:type="dxa"/>
            </w:tcMar>
          </w:tcPr>
          <w:p w14:paraId="49773227" w14:textId="77777777" w:rsidR="00642754" w:rsidRDefault="00000000">
            <w:pPr>
              <w:spacing w:line="260" w:lineRule="auto"/>
            </w:pPr>
            <w:r>
              <w:rPr>
                <w:sz w:val="19"/>
                <w:szCs w:val="19"/>
              </w:rPr>
              <w:t>Aviso a partir de 60 días antes del vencimiento</w:t>
            </w:r>
          </w:p>
        </w:tc>
      </w:tr>
    </w:tbl>
    <w:p w14:paraId="355C3809" w14:textId="77777777" w:rsidR="00642754" w:rsidRDefault="00642754">
      <w:pPr>
        <w:spacing w:after="120"/>
      </w:pPr>
    </w:p>
    <w:p w14:paraId="2DDE80EB" w14:textId="77777777" w:rsidR="00642754" w:rsidRDefault="00000000">
      <w:pPr>
        <w:pStyle w:val="Ttulo2"/>
        <w:spacing w:before="240" w:after="120"/>
      </w:pPr>
      <w:bookmarkStart w:id="17" w:name="_Toc238664596"/>
      <w:r>
        <w:rPr>
          <w:b/>
          <w:bCs/>
          <w:color w:val="222222"/>
          <w:sz w:val="24"/>
          <w:szCs w:val="24"/>
        </w:rPr>
        <w:t>Fase 4 — Recepción de comprobantes</w:t>
      </w:r>
      <w:bookmarkEnd w:id="17"/>
    </w:p>
    <w:p w14:paraId="4C04946E" w14:textId="77777777" w:rsidR="00642754" w:rsidRDefault="00000000">
      <w:pPr>
        <w:spacing w:after="120" w:line="276" w:lineRule="auto"/>
      </w:pPr>
      <w:r>
        <w:rPr>
          <w:b/>
          <w:bCs/>
        </w:rPr>
        <w:t xml:space="preserve">Duración estimada: </w:t>
      </w:r>
      <w:r>
        <w:t xml:space="preserve">2 semanas. </w:t>
      </w:r>
      <w:r>
        <w:rPr>
          <w:b/>
          <w:bCs/>
        </w:rPr>
        <w:t xml:space="preserve">Objetivo: </w:t>
      </w:r>
      <w:r>
        <w:t>recibir comprobantes de terceros y confirmarlos ante Hacienda dentro del plazo legal.</w:t>
      </w:r>
    </w:p>
    <w:p w14:paraId="66BF30BA" w14:textId="77777777" w:rsidR="00642754" w:rsidRDefault="00000000">
      <w:pPr>
        <w:spacing w:after="120" w:line="276" w:lineRule="auto"/>
      </w:pPr>
      <w:r>
        <w:t>Conviene distinguir dos cosas que suelen confundirse: el buzón de correo por el que llegan los XML de los proveedores, y el Mensaje de Receptor, que es un documento electrónico propio, firmado con la llave del receptor y enviado a Hacienda.</w:t>
      </w:r>
    </w:p>
    <w:tbl>
      <w:tblPr>
        <w:tblW w:w="9360" w:type="dxa"/>
        <w:tblInd w:w="-5" w:type="dxa"/>
        <w:tblBorders>
          <w:top w:val="single" w:sz="2" w:space="0" w:color="BBBBBB"/>
          <w:left w:val="single" w:sz="2" w:space="0" w:color="BBBBBB"/>
          <w:bottom w:val="single" w:sz="2" w:space="0" w:color="BBBBBB"/>
          <w:right w:val="single" w:sz="2"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900"/>
        <w:gridCol w:w="4300"/>
        <w:gridCol w:w="4160"/>
      </w:tblGrid>
      <w:tr w:rsidR="00642754" w14:paraId="2A1B48FA" w14:textId="77777777">
        <w:tblPrEx>
          <w:tblCellMar>
            <w:top w:w="0" w:type="dxa"/>
            <w:bottom w:w="0" w:type="dxa"/>
          </w:tblCellMar>
        </w:tblPrEx>
        <w:trPr>
          <w:tblHeader/>
        </w:trPr>
        <w:tc>
          <w:tcPr>
            <w:tcW w:w="900" w:type="dxa"/>
            <w:shd w:val="clear" w:color="auto" w:fill="1F6B3B"/>
            <w:tcMar>
              <w:top w:w="80" w:type="dxa"/>
              <w:left w:w="100" w:type="dxa"/>
              <w:bottom w:w="80" w:type="dxa"/>
              <w:right w:w="100" w:type="dxa"/>
            </w:tcMar>
          </w:tcPr>
          <w:p w14:paraId="4FBD3792" w14:textId="77777777" w:rsidR="00642754" w:rsidRDefault="00000000">
            <w:pPr>
              <w:spacing w:line="260" w:lineRule="auto"/>
            </w:pPr>
            <w:r>
              <w:rPr>
                <w:b/>
                <w:bCs/>
                <w:color w:val="FFFFFF"/>
                <w:sz w:val="19"/>
                <w:szCs w:val="19"/>
              </w:rPr>
              <w:t>ID</w:t>
            </w:r>
          </w:p>
        </w:tc>
        <w:tc>
          <w:tcPr>
            <w:tcW w:w="4300" w:type="dxa"/>
            <w:shd w:val="clear" w:color="auto" w:fill="1F6B3B"/>
            <w:tcMar>
              <w:top w:w="80" w:type="dxa"/>
              <w:left w:w="100" w:type="dxa"/>
              <w:bottom w:w="80" w:type="dxa"/>
              <w:right w:w="100" w:type="dxa"/>
            </w:tcMar>
          </w:tcPr>
          <w:p w14:paraId="2909BA60" w14:textId="77777777" w:rsidR="00642754" w:rsidRDefault="00000000">
            <w:pPr>
              <w:spacing w:line="260" w:lineRule="auto"/>
            </w:pPr>
            <w:r>
              <w:rPr>
                <w:b/>
                <w:bCs/>
                <w:color w:val="FFFFFF"/>
                <w:sz w:val="19"/>
                <w:szCs w:val="19"/>
              </w:rPr>
              <w:t>Requerimiento</w:t>
            </w:r>
          </w:p>
        </w:tc>
        <w:tc>
          <w:tcPr>
            <w:tcW w:w="4160" w:type="dxa"/>
            <w:shd w:val="clear" w:color="auto" w:fill="1F6B3B"/>
            <w:tcMar>
              <w:top w:w="80" w:type="dxa"/>
              <w:left w:w="100" w:type="dxa"/>
              <w:bottom w:w="80" w:type="dxa"/>
              <w:right w:w="100" w:type="dxa"/>
            </w:tcMar>
          </w:tcPr>
          <w:p w14:paraId="753FC2A6" w14:textId="77777777" w:rsidR="00642754" w:rsidRDefault="00000000">
            <w:pPr>
              <w:spacing w:line="260" w:lineRule="auto"/>
            </w:pPr>
            <w:r>
              <w:rPr>
                <w:b/>
                <w:bCs/>
                <w:color w:val="FFFFFF"/>
                <w:sz w:val="19"/>
                <w:szCs w:val="19"/>
              </w:rPr>
              <w:t>Criterio de aceptación</w:t>
            </w:r>
          </w:p>
        </w:tc>
      </w:tr>
      <w:tr w:rsidR="00642754" w14:paraId="379AF4B0" w14:textId="77777777">
        <w:tblPrEx>
          <w:tblCellMar>
            <w:top w:w="0" w:type="dxa"/>
            <w:bottom w:w="0" w:type="dxa"/>
          </w:tblCellMar>
        </w:tblPrEx>
        <w:tc>
          <w:tcPr>
            <w:tcW w:w="900" w:type="dxa"/>
            <w:tcMar>
              <w:top w:w="80" w:type="dxa"/>
              <w:left w:w="100" w:type="dxa"/>
              <w:bottom w:w="80" w:type="dxa"/>
              <w:right w:w="100" w:type="dxa"/>
            </w:tcMar>
          </w:tcPr>
          <w:p w14:paraId="73CB5D3C" w14:textId="77777777" w:rsidR="00642754" w:rsidRDefault="00000000">
            <w:pPr>
              <w:spacing w:line="260" w:lineRule="auto"/>
            </w:pPr>
            <w:r>
              <w:rPr>
                <w:sz w:val="19"/>
                <w:szCs w:val="19"/>
              </w:rPr>
              <w:t>F4-01</w:t>
            </w:r>
          </w:p>
        </w:tc>
        <w:tc>
          <w:tcPr>
            <w:tcW w:w="4300" w:type="dxa"/>
            <w:tcMar>
              <w:top w:w="80" w:type="dxa"/>
              <w:left w:w="100" w:type="dxa"/>
              <w:bottom w:w="80" w:type="dxa"/>
              <w:right w:w="100" w:type="dxa"/>
            </w:tcMar>
          </w:tcPr>
          <w:p w14:paraId="5BC4AC66" w14:textId="77777777" w:rsidR="00642754" w:rsidRDefault="00000000">
            <w:pPr>
              <w:spacing w:line="260" w:lineRule="auto"/>
            </w:pPr>
            <w:r>
              <w:rPr>
                <w:sz w:val="19"/>
                <w:szCs w:val="19"/>
              </w:rPr>
              <w:t>Alias de correo de recepción por tenant</w:t>
            </w:r>
          </w:p>
        </w:tc>
        <w:tc>
          <w:tcPr>
            <w:tcW w:w="4160" w:type="dxa"/>
            <w:tcMar>
              <w:top w:w="80" w:type="dxa"/>
              <w:left w:w="100" w:type="dxa"/>
              <w:bottom w:w="80" w:type="dxa"/>
              <w:right w:w="100" w:type="dxa"/>
            </w:tcMar>
          </w:tcPr>
          <w:p w14:paraId="2316AA96" w14:textId="77777777" w:rsidR="00642754" w:rsidRDefault="00000000">
            <w:pPr>
              <w:spacing w:line="260" w:lineRule="auto"/>
            </w:pPr>
            <w:r>
              <w:rPr>
                <w:sz w:val="19"/>
                <w:szCs w:val="19"/>
              </w:rPr>
              <w:t>Cada tenant tiene una dirección única de ingesta</w:t>
            </w:r>
          </w:p>
        </w:tc>
      </w:tr>
      <w:tr w:rsidR="00642754" w14:paraId="38F4006A" w14:textId="77777777">
        <w:tblPrEx>
          <w:tblCellMar>
            <w:top w:w="0" w:type="dxa"/>
            <w:bottom w:w="0" w:type="dxa"/>
          </w:tblCellMar>
        </w:tblPrEx>
        <w:tc>
          <w:tcPr>
            <w:tcW w:w="900" w:type="dxa"/>
            <w:shd w:val="clear" w:color="auto" w:fill="F2F4F5"/>
            <w:tcMar>
              <w:top w:w="80" w:type="dxa"/>
              <w:left w:w="100" w:type="dxa"/>
              <w:bottom w:w="80" w:type="dxa"/>
              <w:right w:w="100" w:type="dxa"/>
            </w:tcMar>
          </w:tcPr>
          <w:p w14:paraId="4EA9E69E" w14:textId="77777777" w:rsidR="00642754" w:rsidRDefault="00000000">
            <w:pPr>
              <w:spacing w:line="260" w:lineRule="auto"/>
            </w:pPr>
            <w:r>
              <w:rPr>
                <w:sz w:val="19"/>
                <w:szCs w:val="19"/>
              </w:rPr>
              <w:t>F4-02</w:t>
            </w:r>
          </w:p>
        </w:tc>
        <w:tc>
          <w:tcPr>
            <w:tcW w:w="4300" w:type="dxa"/>
            <w:shd w:val="clear" w:color="auto" w:fill="F2F4F5"/>
            <w:tcMar>
              <w:top w:w="80" w:type="dxa"/>
              <w:left w:w="100" w:type="dxa"/>
              <w:bottom w:w="80" w:type="dxa"/>
              <w:right w:w="100" w:type="dxa"/>
            </w:tcMar>
          </w:tcPr>
          <w:p w14:paraId="67011DB4" w14:textId="77777777" w:rsidR="00642754" w:rsidRDefault="00000000">
            <w:pPr>
              <w:spacing w:line="260" w:lineRule="auto"/>
            </w:pPr>
            <w:r>
              <w:rPr>
                <w:sz w:val="19"/>
                <w:szCs w:val="19"/>
              </w:rPr>
              <w:t>Ingesta y procesamiento de correo entrante</w:t>
            </w:r>
          </w:p>
        </w:tc>
        <w:tc>
          <w:tcPr>
            <w:tcW w:w="4160" w:type="dxa"/>
            <w:shd w:val="clear" w:color="auto" w:fill="F2F4F5"/>
            <w:tcMar>
              <w:top w:w="80" w:type="dxa"/>
              <w:left w:w="100" w:type="dxa"/>
              <w:bottom w:w="80" w:type="dxa"/>
              <w:right w:w="100" w:type="dxa"/>
            </w:tcMar>
          </w:tcPr>
          <w:p w14:paraId="30DD6838" w14:textId="77777777" w:rsidR="00642754" w:rsidRDefault="00000000">
            <w:pPr>
              <w:spacing w:line="260" w:lineRule="auto"/>
            </w:pPr>
            <w:r>
              <w:rPr>
                <w:sz w:val="19"/>
                <w:szCs w:val="19"/>
              </w:rPr>
              <w:t>Se extrae el XML adjunto y se descarta el resto</w:t>
            </w:r>
          </w:p>
        </w:tc>
      </w:tr>
      <w:tr w:rsidR="00642754" w14:paraId="15097CA9" w14:textId="77777777">
        <w:tblPrEx>
          <w:tblCellMar>
            <w:top w:w="0" w:type="dxa"/>
            <w:bottom w:w="0" w:type="dxa"/>
          </w:tblCellMar>
        </w:tblPrEx>
        <w:tc>
          <w:tcPr>
            <w:tcW w:w="900" w:type="dxa"/>
            <w:tcMar>
              <w:top w:w="80" w:type="dxa"/>
              <w:left w:w="100" w:type="dxa"/>
              <w:bottom w:w="80" w:type="dxa"/>
              <w:right w:w="100" w:type="dxa"/>
            </w:tcMar>
          </w:tcPr>
          <w:p w14:paraId="03C0B4B5" w14:textId="77777777" w:rsidR="00642754" w:rsidRDefault="00000000">
            <w:pPr>
              <w:spacing w:line="260" w:lineRule="auto"/>
            </w:pPr>
            <w:r>
              <w:rPr>
                <w:sz w:val="19"/>
                <w:szCs w:val="19"/>
              </w:rPr>
              <w:t>F4-03</w:t>
            </w:r>
          </w:p>
        </w:tc>
        <w:tc>
          <w:tcPr>
            <w:tcW w:w="4300" w:type="dxa"/>
            <w:tcMar>
              <w:top w:w="80" w:type="dxa"/>
              <w:left w:w="100" w:type="dxa"/>
              <w:bottom w:w="80" w:type="dxa"/>
              <w:right w:w="100" w:type="dxa"/>
            </w:tcMar>
          </w:tcPr>
          <w:p w14:paraId="12E14133" w14:textId="77777777" w:rsidR="00642754" w:rsidRDefault="00000000">
            <w:pPr>
              <w:spacing w:line="260" w:lineRule="auto"/>
            </w:pPr>
            <w:r>
              <w:rPr>
                <w:sz w:val="19"/>
                <w:szCs w:val="19"/>
              </w:rPr>
              <w:t>Validación de firma y estructura del comprobante recibido</w:t>
            </w:r>
          </w:p>
        </w:tc>
        <w:tc>
          <w:tcPr>
            <w:tcW w:w="4160" w:type="dxa"/>
            <w:tcMar>
              <w:top w:w="80" w:type="dxa"/>
              <w:left w:w="100" w:type="dxa"/>
              <w:bottom w:w="80" w:type="dxa"/>
              <w:right w:w="100" w:type="dxa"/>
            </w:tcMar>
          </w:tcPr>
          <w:p w14:paraId="668EF2E7" w14:textId="77777777" w:rsidR="00642754" w:rsidRDefault="00000000">
            <w:pPr>
              <w:spacing w:line="260" w:lineRule="auto"/>
            </w:pPr>
            <w:r>
              <w:rPr>
                <w:sz w:val="19"/>
                <w:szCs w:val="19"/>
              </w:rPr>
              <w:t>Documento con firma inválida queda marcado y no se acepta automáticamente</w:t>
            </w:r>
          </w:p>
        </w:tc>
      </w:tr>
      <w:tr w:rsidR="00642754" w14:paraId="2820318D" w14:textId="77777777">
        <w:tblPrEx>
          <w:tblCellMar>
            <w:top w:w="0" w:type="dxa"/>
            <w:bottom w:w="0" w:type="dxa"/>
          </w:tblCellMar>
        </w:tblPrEx>
        <w:tc>
          <w:tcPr>
            <w:tcW w:w="900" w:type="dxa"/>
            <w:shd w:val="clear" w:color="auto" w:fill="F2F4F5"/>
            <w:tcMar>
              <w:top w:w="80" w:type="dxa"/>
              <w:left w:w="100" w:type="dxa"/>
              <w:bottom w:w="80" w:type="dxa"/>
              <w:right w:w="100" w:type="dxa"/>
            </w:tcMar>
          </w:tcPr>
          <w:p w14:paraId="280012B9" w14:textId="77777777" w:rsidR="00642754" w:rsidRDefault="00000000">
            <w:pPr>
              <w:spacing w:line="260" w:lineRule="auto"/>
            </w:pPr>
            <w:r>
              <w:rPr>
                <w:sz w:val="19"/>
                <w:szCs w:val="19"/>
              </w:rPr>
              <w:t>F4-04</w:t>
            </w:r>
          </w:p>
        </w:tc>
        <w:tc>
          <w:tcPr>
            <w:tcW w:w="4300" w:type="dxa"/>
            <w:shd w:val="clear" w:color="auto" w:fill="F2F4F5"/>
            <w:tcMar>
              <w:top w:w="80" w:type="dxa"/>
              <w:left w:w="100" w:type="dxa"/>
              <w:bottom w:w="80" w:type="dxa"/>
              <w:right w:w="100" w:type="dxa"/>
            </w:tcMar>
          </w:tcPr>
          <w:p w14:paraId="25DB06F2" w14:textId="77777777" w:rsidR="00642754" w:rsidRDefault="00000000">
            <w:pPr>
              <w:spacing w:line="260" w:lineRule="auto"/>
            </w:pPr>
            <w:r>
              <w:rPr>
                <w:sz w:val="19"/>
                <w:szCs w:val="19"/>
              </w:rPr>
              <w:t>Bandeja de comprobantes recibidos con detalle</w:t>
            </w:r>
          </w:p>
        </w:tc>
        <w:tc>
          <w:tcPr>
            <w:tcW w:w="4160" w:type="dxa"/>
            <w:shd w:val="clear" w:color="auto" w:fill="F2F4F5"/>
            <w:tcMar>
              <w:top w:w="80" w:type="dxa"/>
              <w:left w:w="100" w:type="dxa"/>
              <w:bottom w:w="80" w:type="dxa"/>
              <w:right w:w="100" w:type="dxa"/>
            </w:tcMar>
          </w:tcPr>
          <w:p w14:paraId="5EA62D2E" w14:textId="77777777" w:rsidR="00642754" w:rsidRDefault="00000000">
            <w:pPr>
              <w:spacing w:line="260" w:lineRule="auto"/>
            </w:pPr>
            <w:r>
              <w:rPr>
                <w:sz w:val="19"/>
                <w:szCs w:val="19"/>
              </w:rPr>
              <w:t>Listado con emisor, monto, fecha, estado de confirmación y fecha límite</w:t>
            </w:r>
          </w:p>
        </w:tc>
      </w:tr>
      <w:tr w:rsidR="00642754" w14:paraId="382530DA" w14:textId="77777777">
        <w:tblPrEx>
          <w:tblCellMar>
            <w:top w:w="0" w:type="dxa"/>
            <w:bottom w:w="0" w:type="dxa"/>
          </w:tblCellMar>
        </w:tblPrEx>
        <w:tc>
          <w:tcPr>
            <w:tcW w:w="900" w:type="dxa"/>
            <w:tcMar>
              <w:top w:w="80" w:type="dxa"/>
              <w:left w:w="100" w:type="dxa"/>
              <w:bottom w:w="80" w:type="dxa"/>
              <w:right w:w="100" w:type="dxa"/>
            </w:tcMar>
          </w:tcPr>
          <w:p w14:paraId="7619C104" w14:textId="77777777" w:rsidR="00642754" w:rsidRDefault="00000000">
            <w:pPr>
              <w:spacing w:line="260" w:lineRule="auto"/>
            </w:pPr>
            <w:r>
              <w:rPr>
                <w:sz w:val="19"/>
                <w:szCs w:val="19"/>
              </w:rPr>
              <w:t>F4-05</w:t>
            </w:r>
          </w:p>
        </w:tc>
        <w:tc>
          <w:tcPr>
            <w:tcW w:w="4300" w:type="dxa"/>
            <w:tcMar>
              <w:top w:w="80" w:type="dxa"/>
              <w:left w:w="100" w:type="dxa"/>
              <w:bottom w:w="80" w:type="dxa"/>
              <w:right w:w="100" w:type="dxa"/>
            </w:tcMar>
          </w:tcPr>
          <w:p w14:paraId="550EABA4" w14:textId="77777777" w:rsidR="00642754" w:rsidRDefault="00000000">
            <w:pPr>
              <w:spacing w:line="260" w:lineRule="auto"/>
            </w:pPr>
            <w:r>
              <w:rPr>
                <w:sz w:val="19"/>
                <w:szCs w:val="19"/>
              </w:rPr>
              <w:t>Emisión del Mensaje de Receptor por el mismo endpoint de recepción</w:t>
            </w:r>
          </w:p>
        </w:tc>
        <w:tc>
          <w:tcPr>
            <w:tcW w:w="4160" w:type="dxa"/>
            <w:tcMar>
              <w:top w:w="80" w:type="dxa"/>
              <w:left w:w="100" w:type="dxa"/>
              <w:bottom w:w="80" w:type="dxa"/>
              <w:right w:w="100" w:type="dxa"/>
            </w:tcMar>
          </w:tcPr>
          <w:p w14:paraId="2EDB8FB7" w14:textId="77777777" w:rsidR="00642754" w:rsidRDefault="00000000">
            <w:pPr>
              <w:spacing w:line="260" w:lineRule="auto"/>
            </w:pPr>
            <w:r>
              <w:rPr>
                <w:sz w:val="19"/>
                <w:szCs w:val="19"/>
              </w:rPr>
              <w:t>Mensaje aceptado por Hacienda, enviado con su consecutivo propio en el cuerpo de la solicitud</w:t>
            </w:r>
          </w:p>
        </w:tc>
      </w:tr>
      <w:tr w:rsidR="00642754" w14:paraId="070907F3" w14:textId="77777777">
        <w:tblPrEx>
          <w:tblCellMar>
            <w:top w:w="0" w:type="dxa"/>
            <w:bottom w:w="0" w:type="dxa"/>
          </w:tblCellMar>
        </w:tblPrEx>
        <w:tc>
          <w:tcPr>
            <w:tcW w:w="900" w:type="dxa"/>
            <w:shd w:val="clear" w:color="auto" w:fill="F2F4F5"/>
            <w:tcMar>
              <w:top w:w="80" w:type="dxa"/>
              <w:left w:w="100" w:type="dxa"/>
              <w:bottom w:w="80" w:type="dxa"/>
              <w:right w:w="100" w:type="dxa"/>
            </w:tcMar>
          </w:tcPr>
          <w:p w14:paraId="05CFFF14" w14:textId="77777777" w:rsidR="00642754" w:rsidRDefault="00000000">
            <w:pPr>
              <w:spacing w:line="260" w:lineRule="auto"/>
            </w:pPr>
            <w:r>
              <w:rPr>
                <w:sz w:val="19"/>
                <w:szCs w:val="19"/>
              </w:rPr>
              <w:t>F4-06</w:t>
            </w:r>
          </w:p>
        </w:tc>
        <w:tc>
          <w:tcPr>
            <w:tcW w:w="4300" w:type="dxa"/>
            <w:shd w:val="clear" w:color="auto" w:fill="F2F4F5"/>
            <w:tcMar>
              <w:top w:w="80" w:type="dxa"/>
              <w:left w:w="100" w:type="dxa"/>
              <w:bottom w:w="80" w:type="dxa"/>
              <w:right w:w="100" w:type="dxa"/>
            </w:tcMar>
          </w:tcPr>
          <w:p w14:paraId="17795A9D" w14:textId="77777777" w:rsidR="00642754" w:rsidRDefault="00000000">
            <w:pPr>
              <w:spacing w:line="260" w:lineRule="auto"/>
            </w:pPr>
            <w:r>
              <w:rPr>
                <w:sz w:val="19"/>
                <w:szCs w:val="19"/>
              </w:rPr>
              <w:t>Secuencia consecutiva independiente para mensajes de receptor</w:t>
            </w:r>
          </w:p>
        </w:tc>
        <w:tc>
          <w:tcPr>
            <w:tcW w:w="4160" w:type="dxa"/>
            <w:shd w:val="clear" w:color="auto" w:fill="F2F4F5"/>
            <w:tcMar>
              <w:top w:w="80" w:type="dxa"/>
              <w:left w:w="100" w:type="dxa"/>
              <w:bottom w:w="80" w:type="dxa"/>
              <w:right w:w="100" w:type="dxa"/>
            </w:tcMar>
          </w:tcPr>
          <w:p w14:paraId="2596034B" w14:textId="77777777" w:rsidR="00642754" w:rsidRDefault="00000000">
            <w:pPr>
              <w:spacing w:line="260" w:lineRule="auto"/>
            </w:pPr>
            <w:r>
              <w:rPr>
                <w:sz w:val="19"/>
                <w:szCs w:val="19"/>
              </w:rPr>
              <w:t>Consecutivo de 20 dígitos, atómico por tenant, sin colisión con la numeración de emisión</w:t>
            </w:r>
          </w:p>
        </w:tc>
      </w:tr>
      <w:tr w:rsidR="00642754" w14:paraId="40519D57" w14:textId="77777777">
        <w:tblPrEx>
          <w:tblCellMar>
            <w:top w:w="0" w:type="dxa"/>
            <w:bottom w:w="0" w:type="dxa"/>
          </w:tblCellMar>
        </w:tblPrEx>
        <w:tc>
          <w:tcPr>
            <w:tcW w:w="900" w:type="dxa"/>
            <w:tcMar>
              <w:top w:w="80" w:type="dxa"/>
              <w:left w:w="100" w:type="dxa"/>
              <w:bottom w:w="80" w:type="dxa"/>
              <w:right w:w="100" w:type="dxa"/>
            </w:tcMar>
          </w:tcPr>
          <w:p w14:paraId="0082B57F" w14:textId="77777777" w:rsidR="00642754" w:rsidRDefault="00000000">
            <w:pPr>
              <w:spacing w:line="260" w:lineRule="auto"/>
            </w:pPr>
            <w:r>
              <w:rPr>
                <w:sz w:val="19"/>
                <w:szCs w:val="19"/>
              </w:rPr>
              <w:t>F4-07</w:t>
            </w:r>
          </w:p>
        </w:tc>
        <w:tc>
          <w:tcPr>
            <w:tcW w:w="4300" w:type="dxa"/>
            <w:tcMar>
              <w:top w:w="80" w:type="dxa"/>
              <w:left w:w="100" w:type="dxa"/>
              <w:bottom w:w="80" w:type="dxa"/>
              <w:right w:w="100" w:type="dxa"/>
            </w:tcMar>
          </w:tcPr>
          <w:p w14:paraId="31796FCD" w14:textId="77777777" w:rsidR="00642754" w:rsidRDefault="00000000">
            <w:pPr>
              <w:spacing w:line="260" w:lineRule="auto"/>
            </w:pPr>
            <w:r>
              <w:rPr>
                <w:sz w:val="19"/>
                <w:szCs w:val="19"/>
              </w:rPr>
              <w:t>Captura de los campos de crédito fiscal del Mensaje de Receptor</w:t>
            </w:r>
          </w:p>
        </w:tc>
        <w:tc>
          <w:tcPr>
            <w:tcW w:w="4160" w:type="dxa"/>
            <w:tcMar>
              <w:top w:w="80" w:type="dxa"/>
              <w:left w:w="100" w:type="dxa"/>
              <w:bottom w:w="80" w:type="dxa"/>
              <w:right w:w="100" w:type="dxa"/>
            </w:tcMar>
          </w:tcPr>
          <w:p w14:paraId="1AC2DAD3" w14:textId="77777777" w:rsidR="00642754" w:rsidRDefault="00000000">
            <w:pPr>
              <w:spacing w:line="260" w:lineRule="auto"/>
            </w:pPr>
            <w:r>
              <w:rPr>
                <w:sz w:val="19"/>
                <w:szCs w:val="19"/>
              </w:rPr>
              <w:t>Condición del IVA, monto de impuesto a acreditar y monto de gasto aplicable, configurables por documento con valor por defecto del tenant</w:t>
            </w:r>
          </w:p>
        </w:tc>
      </w:tr>
      <w:tr w:rsidR="00642754" w14:paraId="0938C141" w14:textId="77777777">
        <w:tblPrEx>
          <w:tblCellMar>
            <w:top w:w="0" w:type="dxa"/>
            <w:bottom w:w="0" w:type="dxa"/>
          </w:tblCellMar>
        </w:tblPrEx>
        <w:tc>
          <w:tcPr>
            <w:tcW w:w="900" w:type="dxa"/>
            <w:shd w:val="clear" w:color="auto" w:fill="F2F4F5"/>
            <w:tcMar>
              <w:top w:w="80" w:type="dxa"/>
              <w:left w:w="100" w:type="dxa"/>
              <w:bottom w:w="80" w:type="dxa"/>
              <w:right w:w="100" w:type="dxa"/>
            </w:tcMar>
          </w:tcPr>
          <w:p w14:paraId="160DFC25" w14:textId="77777777" w:rsidR="00642754" w:rsidRDefault="00000000">
            <w:pPr>
              <w:spacing w:line="260" w:lineRule="auto"/>
            </w:pPr>
            <w:r>
              <w:rPr>
                <w:sz w:val="19"/>
                <w:szCs w:val="19"/>
              </w:rPr>
              <w:t>F4-08</w:t>
            </w:r>
          </w:p>
        </w:tc>
        <w:tc>
          <w:tcPr>
            <w:tcW w:w="4300" w:type="dxa"/>
            <w:shd w:val="clear" w:color="auto" w:fill="F2F4F5"/>
            <w:tcMar>
              <w:top w:w="80" w:type="dxa"/>
              <w:left w:w="100" w:type="dxa"/>
              <w:bottom w:w="80" w:type="dxa"/>
              <w:right w:w="100" w:type="dxa"/>
            </w:tcMar>
          </w:tcPr>
          <w:p w14:paraId="318ED808" w14:textId="77777777" w:rsidR="00642754" w:rsidRDefault="00000000">
            <w:pPr>
              <w:spacing w:line="260" w:lineRule="auto"/>
            </w:pPr>
            <w:r>
              <w:rPr>
                <w:sz w:val="19"/>
                <w:szCs w:val="19"/>
              </w:rPr>
              <w:t>Confirmación masiva</w:t>
            </w:r>
          </w:p>
        </w:tc>
        <w:tc>
          <w:tcPr>
            <w:tcW w:w="4160" w:type="dxa"/>
            <w:shd w:val="clear" w:color="auto" w:fill="F2F4F5"/>
            <w:tcMar>
              <w:top w:w="80" w:type="dxa"/>
              <w:left w:w="100" w:type="dxa"/>
              <w:bottom w:w="80" w:type="dxa"/>
              <w:right w:w="100" w:type="dxa"/>
            </w:tcMar>
          </w:tcPr>
          <w:p w14:paraId="50027469" w14:textId="77777777" w:rsidR="00642754" w:rsidRDefault="00000000">
            <w:pPr>
              <w:spacing w:line="260" w:lineRule="auto"/>
            </w:pPr>
            <w:r>
              <w:rPr>
                <w:sz w:val="19"/>
                <w:szCs w:val="19"/>
              </w:rPr>
              <w:t>Aceptar todos los documentos pendientes de un período en una sola acción</w:t>
            </w:r>
          </w:p>
        </w:tc>
      </w:tr>
      <w:tr w:rsidR="00642754" w14:paraId="5AEA244C" w14:textId="77777777">
        <w:tblPrEx>
          <w:tblCellMar>
            <w:top w:w="0" w:type="dxa"/>
            <w:bottom w:w="0" w:type="dxa"/>
          </w:tblCellMar>
        </w:tblPrEx>
        <w:tc>
          <w:tcPr>
            <w:tcW w:w="900" w:type="dxa"/>
            <w:tcMar>
              <w:top w:w="80" w:type="dxa"/>
              <w:left w:w="100" w:type="dxa"/>
              <w:bottom w:w="80" w:type="dxa"/>
              <w:right w:w="100" w:type="dxa"/>
            </w:tcMar>
          </w:tcPr>
          <w:p w14:paraId="615A9DAC" w14:textId="77777777" w:rsidR="00642754" w:rsidRDefault="00000000">
            <w:pPr>
              <w:spacing w:line="260" w:lineRule="auto"/>
            </w:pPr>
            <w:r>
              <w:rPr>
                <w:sz w:val="19"/>
                <w:szCs w:val="19"/>
              </w:rPr>
              <w:t>F4-09</w:t>
            </w:r>
          </w:p>
        </w:tc>
        <w:tc>
          <w:tcPr>
            <w:tcW w:w="4300" w:type="dxa"/>
            <w:tcMar>
              <w:top w:w="80" w:type="dxa"/>
              <w:left w:w="100" w:type="dxa"/>
              <w:bottom w:w="80" w:type="dxa"/>
              <w:right w:w="100" w:type="dxa"/>
            </w:tcMar>
          </w:tcPr>
          <w:p w14:paraId="6C5FBF20" w14:textId="77777777" w:rsidR="00642754" w:rsidRDefault="00000000">
            <w:pPr>
              <w:spacing w:line="260" w:lineRule="auto"/>
            </w:pPr>
            <w:r>
              <w:rPr>
                <w:sz w:val="19"/>
                <w:szCs w:val="19"/>
              </w:rPr>
              <w:t>Alertas de vencimiento del plazo de confirmación</w:t>
            </w:r>
          </w:p>
        </w:tc>
        <w:tc>
          <w:tcPr>
            <w:tcW w:w="4160" w:type="dxa"/>
            <w:tcMar>
              <w:top w:w="80" w:type="dxa"/>
              <w:left w:w="100" w:type="dxa"/>
              <w:bottom w:w="80" w:type="dxa"/>
              <w:right w:w="100" w:type="dxa"/>
            </w:tcMar>
          </w:tcPr>
          <w:p w14:paraId="30342131" w14:textId="77777777" w:rsidR="00642754" w:rsidRDefault="00000000">
            <w:pPr>
              <w:spacing w:line="260" w:lineRule="auto"/>
            </w:pPr>
            <w:r>
              <w:rPr>
                <w:sz w:val="19"/>
                <w:szCs w:val="19"/>
              </w:rPr>
              <w:t>Aviso cuando falten tres días hábiles para el cierre del plazo</w:t>
            </w:r>
          </w:p>
        </w:tc>
      </w:tr>
      <w:tr w:rsidR="00642754" w14:paraId="061445AC" w14:textId="77777777">
        <w:tblPrEx>
          <w:tblCellMar>
            <w:top w:w="0" w:type="dxa"/>
            <w:bottom w:w="0" w:type="dxa"/>
          </w:tblCellMar>
        </w:tblPrEx>
        <w:tc>
          <w:tcPr>
            <w:tcW w:w="900" w:type="dxa"/>
            <w:shd w:val="clear" w:color="auto" w:fill="F2F4F5"/>
            <w:tcMar>
              <w:top w:w="80" w:type="dxa"/>
              <w:left w:w="100" w:type="dxa"/>
              <w:bottom w:w="80" w:type="dxa"/>
              <w:right w:w="100" w:type="dxa"/>
            </w:tcMar>
          </w:tcPr>
          <w:p w14:paraId="637F6D18" w14:textId="77777777" w:rsidR="00642754" w:rsidRDefault="00000000">
            <w:pPr>
              <w:spacing w:line="260" w:lineRule="auto"/>
            </w:pPr>
            <w:r>
              <w:rPr>
                <w:sz w:val="19"/>
                <w:szCs w:val="19"/>
              </w:rPr>
              <w:t>F4-10</w:t>
            </w:r>
          </w:p>
        </w:tc>
        <w:tc>
          <w:tcPr>
            <w:tcW w:w="4300" w:type="dxa"/>
            <w:shd w:val="clear" w:color="auto" w:fill="F2F4F5"/>
            <w:tcMar>
              <w:top w:w="80" w:type="dxa"/>
              <w:left w:w="100" w:type="dxa"/>
              <w:bottom w:w="80" w:type="dxa"/>
              <w:right w:w="100" w:type="dxa"/>
            </w:tcMar>
          </w:tcPr>
          <w:p w14:paraId="2A892ABB" w14:textId="77777777" w:rsidR="00642754" w:rsidRDefault="00000000">
            <w:pPr>
              <w:spacing w:line="260" w:lineRule="auto"/>
            </w:pPr>
            <w:r>
              <w:rPr>
                <w:sz w:val="19"/>
                <w:szCs w:val="19"/>
              </w:rPr>
              <w:t>Guía de configuración del correo de recepción en TRIBU-CR</w:t>
            </w:r>
          </w:p>
        </w:tc>
        <w:tc>
          <w:tcPr>
            <w:tcW w:w="4160" w:type="dxa"/>
            <w:shd w:val="clear" w:color="auto" w:fill="F2F4F5"/>
            <w:tcMar>
              <w:top w:w="80" w:type="dxa"/>
              <w:left w:w="100" w:type="dxa"/>
              <w:bottom w:w="80" w:type="dxa"/>
              <w:right w:w="100" w:type="dxa"/>
            </w:tcMar>
          </w:tcPr>
          <w:p w14:paraId="6B3908D2" w14:textId="77777777" w:rsidR="00642754" w:rsidRDefault="00000000">
            <w:pPr>
              <w:spacing w:line="260" w:lineRule="auto"/>
            </w:pPr>
            <w:r>
              <w:rPr>
                <w:sz w:val="19"/>
                <w:szCs w:val="19"/>
              </w:rPr>
              <w:t>Instrucción visible durante el onboarding del tenant</w:t>
            </w:r>
          </w:p>
        </w:tc>
      </w:tr>
    </w:tbl>
    <w:p w14:paraId="52C181D1" w14:textId="77777777" w:rsidR="00642754" w:rsidRDefault="00642754">
      <w:pPr>
        <w:spacing w:after="120"/>
      </w:pPr>
    </w:p>
    <w:p w14:paraId="649E20D1" w14:textId="77777777" w:rsidR="00642754" w:rsidRDefault="00000000">
      <w:pPr>
        <w:pStyle w:val="Ttulo2"/>
        <w:spacing w:before="240" w:after="120"/>
      </w:pPr>
      <w:bookmarkStart w:id="18" w:name="_Toc238664597"/>
      <w:r>
        <w:rPr>
          <w:b/>
          <w:bCs/>
          <w:color w:val="222222"/>
          <w:sz w:val="24"/>
          <w:szCs w:val="24"/>
        </w:rPr>
        <w:t>Fase 5 — Producción y migración de casilleros.app</w:t>
      </w:r>
      <w:bookmarkEnd w:id="18"/>
    </w:p>
    <w:p w14:paraId="215DCF5D" w14:textId="77777777" w:rsidR="00642754" w:rsidRDefault="00000000">
      <w:pPr>
        <w:spacing w:after="120" w:line="276" w:lineRule="auto"/>
      </w:pPr>
      <w:r>
        <w:rPr>
          <w:b/>
          <w:bCs/>
        </w:rPr>
        <w:t xml:space="preserve">Duración estimada: </w:t>
      </w:r>
      <w:r>
        <w:t xml:space="preserve">1 a 2 semanas. </w:t>
      </w:r>
      <w:r>
        <w:rPr>
          <w:b/>
          <w:bCs/>
        </w:rPr>
        <w:t xml:space="preserve">Objetivo: </w:t>
      </w:r>
      <w:r>
        <w:t>operar con volumen real y retirar el proveedor externo.</w:t>
      </w:r>
    </w:p>
    <w:tbl>
      <w:tblPr>
        <w:tblW w:w="9360" w:type="dxa"/>
        <w:tblInd w:w="-5" w:type="dxa"/>
        <w:tblBorders>
          <w:top w:val="single" w:sz="2" w:space="0" w:color="BBBBBB"/>
          <w:left w:val="single" w:sz="2" w:space="0" w:color="BBBBBB"/>
          <w:bottom w:val="single" w:sz="2" w:space="0" w:color="BBBBBB"/>
          <w:right w:val="single" w:sz="2"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900"/>
        <w:gridCol w:w="4300"/>
        <w:gridCol w:w="4160"/>
      </w:tblGrid>
      <w:tr w:rsidR="00642754" w14:paraId="138BE76E" w14:textId="77777777">
        <w:tblPrEx>
          <w:tblCellMar>
            <w:top w:w="0" w:type="dxa"/>
            <w:bottom w:w="0" w:type="dxa"/>
          </w:tblCellMar>
        </w:tblPrEx>
        <w:trPr>
          <w:tblHeader/>
        </w:trPr>
        <w:tc>
          <w:tcPr>
            <w:tcW w:w="900" w:type="dxa"/>
            <w:shd w:val="clear" w:color="auto" w:fill="1F6B3B"/>
            <w:tcMar>
              <w:top w:w="80" w:type="dxa"/>
              <w:left w:w="100" w:type="dxa"/>
              <w:bottom w:w="80" w:type="dxa"/>
              <w:right w:w="100" w:type="dxa"/>
            </w:tcMar>
          </w:tcPr>
          <w:p w14:paraId="26E8E9AB" w14:textId="77777777" w:rsidR="00642754" w:rsidRDefault="00000000">
            <w:pPr>
              <w:spacing w:line="260" w:lineRule="auto"/>
            </w:pPr>
            <w:r>
              <w:rPr>
                <w:b/>
                <w:bCs/>
                <w:color w:val="FFFFFF"/>
                <w:sz w:val="19"/>
                <w:szCs w:val="19"/>
              </w:rPr>
              <w:t>ID</w:t>
            </w:r>
          </w:p>
        </w:tc>
        <w:tc>
          <w:tcPr>
            <w:tcW w:w="4300" w:type="dxa"/>
            <w:shd w:val="clear" w:color="auto" w:fill="1F6B3B"/>
            <w:tcMar>
              <w:top w:w="80" w:type="dxa"/>
              <w:left w:w="100" w:type="dxa"/>
              <w:bottom w:w="80" w:type="dxa"/>
              <w:right w:w="100" w:type="dxa"/>
            </w:tcMar>
          </w:tcPr>
          <w:p w14:paraId="50591884" w14:textId="77777777" w:rsidR="00642754" w:rsidRDefault="00000000">
            <w:pPr>
              <w:spacing w:line="260" w:lineRule="auto"/>
            </w:pPr>
            <w:r>
              <w:rPr>
                <w:b/>
                <w:bCs/>
                <w:color w:val="FFFFFF"/>
                <w:sz w:val="19"/>
                <w:szCs w:val="19"/>
              </w:rPr>
              <w:t>Requerimiento</w:t>
            </w:r>
          </w:p>
        </w:tc>
        <w:tc>
          <w:tcPr>
            <w:tcW w:w="4160" w:type="dxa"/>
            <w:shd w:val="clear" w:color="auto" w:fill="1F6B3B"/>
            <w:tcMar>
              <w:top w:w="80" w:type="dxa"/>
              <w:left w:w="100" w:type="dxa"/>
              <w:bottom w:w="80" w:type="dxa"/>
              <w:right w:w="100" w:type="dxa"/>
            </w:tcMar>
          </w:tcPr>
          <w:p w14:paraId="050E602A" w14:textId="77777777" w:rsidR="00642754" w:rsidRDefault="00000000">
            <w:pPr>
              <w:spacing w:line="260" w:lineRule="auto"/>
            </w:pPr>
            <w:r>
              <w:rPr>
                <w:b/>
                <w:bCs/>
                <w:color w:val="FFFFFF"/>
                <w:sz w:val="19"/>
                <w:szCs w:val="19"/>
              </w:rPr>
              <w:t>Criterio de aceptación</w:t>
            </w:r>
          </w:p>
        </w:tc>
      </w:tr>
      <w:tr w:rsidR="00642754" w14:paraId="328740DC" w14:textId="77777777">
        <w:tblPrEx>
          <w:tblCellMar>
            <w:top w:w="0" w:type="dxa"/>
            <w:bottom w:w="0" w:type="dxa"/>
          </w:tblCellMar>
        </w:tblPrEx>
        <w:tc>
          <w:tcPr>
            <w:tcW w:w="900" w:type="dxa"/>
            <w:tcMar>
              <w:top w:w="80" w:type="dxa"/>
              <w:left w:w="100" w:type="dxa"/>
              <w:bottom w:w="80" w:type="dxa"/>
              <w:right w:w="100" w:type="dxa"/>
            </w:tcMar>
          </w:tcPr>
          <w:p w14:paraId="793A14F7" w14:textId="77777777" w:rsidR="00642754" w:rsidRDefault="00000000">
            <w:pPr>
              <w:spacing w:line="260" w:lineRule="auto"/>
            </w:pPr>
            <w:r>
              <w:rPr>
                <w:sz w:val="19"/>
                <w:szCs w:val="19"/>
              </w:rPr>
              <w:t>F5-01</w:t>
            </w:r>
          </w:p>
        </w:tc>
        <w:tc>
          <w:tcPr>
            <w:tcW w:w="4300" w:type="dxa"/>
            <w:tcMar>
              <w:top w:w="80" w:type="dxa"/>
              <w:left w:w="100" w:type="dxa"/>
              <w:bottom w:w="80" w:type="dxa"/>
              <w:right w:w="100" w:type="dxa"/>
            </w:tcMar>
          </w:tcPr>
          <w:p w14:paraId="444335CD" w14:textId="77777777" w:rsidR="00642754" w:rsidRDefault="00000000">
            <w:pPr>
              <w:spacing w:line="260" w:lineRule="auto"/>
            </w:pPr>
            <w:r>
              <w:rPr>
                <w:sz w:val="19"/>
                <w:szCs w:val="19"/>
              </w:rPr>
              <w:t>Webhooks firmados con reintentos y retroceso exponencial</w:t>
            </w:r>
          </w:p>
        </w:tc>
        <w:tc>
          <w:tcPr>
            <w:tcW w:w="4160" w:type="dxa"/>
            <w:tcMar>
              <w:top w:w="80" w:type="dxa"/>
              <w:left w:w="100" w:type="dxa"/>
              <w:bottom w:w="80" w:type="dxa"/>
              <w:right w:w="100" w:type="dxa"/>
            </w:tcMar>
          </w:tcPr>
          <w:p w14:paraId="6173CCDE" w14:textId="77777777" w:rsidR="00642754" w:rsidRDefault="00000000">
            <w:pPr>
              <w:spacing w:line="260" w:lineRule="auto"/>
            </w:pPr>
            <w:r>
              <w:rPr>
                <w:sz w:val="19"/>
                <w:szCs w:val="19"/>
              </w:rPr>
              <w:t>El integrador puede verificar la firma de cada notificación</w:t>
            </w:r>
          </w:p>
        </w:tc>
      </w:tr>
      <w:tr w:rsidR="00642754" w14:paraId="42CADC1D" w14:textId="77777777">
        <w:tblPrEx>
          <w:tblCellMar>
            <w:top w:w="0" w:type="dxa"/>
            <w:bottom w:w="0" w:type="dxa"/>
          </w:tblCellMar>
        </w:tblPrEx>
        <w:tc>
          <w:tcPr>
            <w:tcW w:w="900" w:type="dxa"/>
            <w:shd w:val="clear" w:color="auto" w:fill="F2F4F5"/>
            <w:tcMar>
              <w:top w:w="80" w:type="dxa"/>
              <w:left w:w="100" w:type="dxa"/>
              <w:bottom w:w="80" w:type="dxa"/>
              <w:right w:w="100" w:type="dxa"/>
            </w:tcMar>
          </w:tcPr>
          <w:p w14:paraId="09CFF418" w14:textId="77777777" w:rsidR="00642754" w:rsidRDefault="00000000">
            <w:pPr>
              <w:spacing w:line="260" w:lineRule="auto"/>
            </w:pPr>
            <w:r>
              <w:rPr>
                <w:sz w:val="19"/>
                <w:szCs w:val="19"/>
              </w:rPr>
              <w:t>F5-02</w:t>
            </w:r>
          </w:p>
        </w:tc>
        <w:tc>
          <w:tcPr>
            <w:tcW w:w="4300" w:type="dxa"/>
            <w:shd w:val="clear" w:color="auto" w:fill="F2F4F5"/>
            <w:tcMar>
              <w:top w:w="80" w:type="dxa"/>
              <w:left w:w="100" w:type="dxa"/>
              <w:bottom w:w="80" w:type="dxa"/>
              <w:right w:w="100" w:type="dxa"/>
            </w:tcMar>
          </w:tcPr>
          <w:p w14:paraId="09D3EABA" w14:textId="77777777" w:rsidR="00642754" w:rsidRDefault="00000000">
            <w:pPr>
              <w:spacing w:line="260" w:lineRule="auto"/>
            </w:pPr>
            <w:r>
              <w:rPr>
                <w:sz w:val="19"/>
                <w:szCs w:val="19"/>
              </w:rPr>
              <w:t>Representación gráfica en PDF del comprobante</w:t>
            </w:r>
          </w:p>
        </w:tc>
        <w:tc>
          <w:tcPr>
            <w:tcW w:w="4160" w:type="dxa"/>
            <w:shd w:val="clear" w:color="auto" w:fill="F2F4F5"/>
            <w:tcMar>
              <w:top w:w="80" w:type="dxa"/>
              <w:left w:w="100" w:type="dxa"/>
              <w:bottom w:w="80" w:type="dxa"/>
              <w:right w:w="100" w:type="dxa"/>
            </w:tcMar>
          </w:tcPr>
          <w:p w14:paraId="21E0A947" w14:textId="77777777" w:rsidR="00642754" w:rsidRDefault="00000000">
            <w:pPr>
              <w:spacing w:line="260" w:lineRule="auto"/>
            </w:pPr>
            <w:r>
              <w:rPr>
                <w:sz w:val="19"/>
                <w:szCs w:val="19"/>
              </w:rPr>
              <w:t>PDF generado y adjunto en el correo al receptor</w:t>
            </w:r>
          </w:p>
        </w:tc>
      </w:tr>
      <w:tr w:rsidR="00642754" w14:paraId="5DC31198" w14:textId="77777777">
        <w:tblPrEx>
          <w:tblCellMar>
            <w:top w:w="0" w:type="dxa"/>
            <w:bottom w:w="0" w:type="dxa"/>
          </w:tblCellMar>
        </w:tblPrEx>
        <w:tc>
          <w:tcPr>
            <w:tcW w:w="900" w:type="dxa"/>
            <w:tcMar>
              <w:top w:w="80" w:type="dxa"/>
              <w:left w:w="100" w:type="dxa"/>
              <w:bottom w:w="80" w:type="dxa"/>
              <w:right w:w="100" w:type="dxa"/>
            </w:tcMar>
          </w:tcPr>
          <w:p w14:paraId="7B6B1DC5" w14:textId="77777777" w:rsidR="00642754" w:rsidRDefault="00000000">
            <w:pPr>
              <w:spacing w:line="260" w:lineRule="auto"/>
            </w:pPr>
            <w:r>
              <w:rPr>
                <w:sz w:val="19"/>
                <w:szCs w:val="19"/>
              </w:rPr>
              <w:t>F5-03</w:t>
            </w:r>
          </w:p>
        </w:tc>
        <w:tc>
          <w:tcPr>
            <w:tcW w:w="4300" w:type="dxa"/>
            <w:tcMar>
              <w:top w:w="80" w:type="dxa"/>
              <w:left w:w="100" w:type="dxa"/>
              <w:bottom w:w="80" w:type="dxa"/>
              <w:right w:w="100" w:type="dxa"/>
            </w:tcMar>
          </w:tcPr>
          <w:p w14:paraId="57621B95" w14:textId="77777777" w:rsidR="00642754" w:rsidRDefault="00000000">
            <w:pPr>
              <w:spacing w:line="260" w:lineRule="auto"/>
            </w:pPr>
            <w:r>
              <w:rPr>
                <w:sz w:val="19"/>
                <w:szCs w:val="19"/>
              </w:rPr>
              <w:t>Envío de XML y PDF al correo del receptor</w:t>
            </w:r>
          </w:p>
        </w:tc>
        <w:tc>
          <w:tcPr>
            <w:tcW w:w="4160" w:type="dxa"/>
            <w:tcMar>
              <w:top w:w="80" w:type="dxa"/>
              <w:left w:w="100" w:type="dxa"/>
              <w:bottom w:w="80" w:type="dxa"/>
              <w:right w:w="100" w:type="dxa"/>
            </w:tcMar>
          </w:tcPr>
          <w:p w14:paraId="69C8F745" w14:textId="77777777" w:rsidR="00642754" w:rsidRDefault="00000000">
            <w:pPr>
              <w:spacing w:line="260" w:lineRule="auto"/>
            </w:pPr>
            <w:r>
              <w:rPr>
                <w:sz w:val="19"/>
                <w:szCs w:val="19"/>
              </w:rPr>
              <w:t>Entrega confirmada y registrada</w:t>
            </w:r>
          </w:p>
        </w:tc>
      </w:tr>
      <w:tr w:rsidR="00642754" w14:paraId="506869B5" w14:textId="77777777">
        <w:tblPrEx>
          <w:tblCellMar>
            <w:top w:w="0" w:type="dxa"/>
            <w:bottom w:w="0" w:type="dxa"/>
          </w:tblCellMar>
        </w:tblPrEx>
        <w:tc>
          <w:tcPr>
            <w:tcW w:w="900" w:type="dxa"/>
            <w:shd w:val="clear" w:color="auto" w:fill="F2F4F5"/>
            <w:tcMar>
              <w:top w:w="80" w:type="dxa"/>
              <w:left w:w="100" w:type="dxa"/>
              <w:bottom w:w="80" w:type="dxa"/>
              <w:right w:w="100" w:type="dxa"/>
            </w:tcMar>
          </w:tcPr>
          <w:p w14:paraId="1F86D3E8" w14:textId="77777777" w:rsidR="00642754" w:rsidRDefault="00000000">
            <w:pPr>
              <w:spacing w:line="260" w:lineRule="auto"/>
            </w:pPr>
            <w:r>
              <w:rPr>
                <w:sz w:val="19"/>
                <w:szCs w:val="19"/>
              </w:rPr>
              <w:t>F5-04</w:t>
            </w:r>
          </w:p>
        </w:tc>
        <w:tc>
          <w:tcPr>
            <w:tcW w:w="4300" w:type="dxa"/>
            <w:shd w:val="clear" w:color="auto" w:fill="F2F4F5"/>
            <w:tcMar>
              <w:top w:w="80" w:type="dxa"/>
              <w:left w:w="100" w:type="dxa"/>
              <w:bottom w:w="80" w:type="dxa"/>
              <w:right w:w="100" w:type="dxa"/>
            </w:tcMar>
          </w:tcPr>
          <w:p w14:paraId="127C1D09" w14:textId="77777777" w:rsidR="00642754" w:rsidRDefault="00000000">
            <w:pPr>
              <w:spacing w:line="260" w:lineRule="auto"/>
            </w:pPr>
            <w:r>
              <w:rPr>
                <w:sz w:val="19"/>
                <w:szCs w:val="19"/>
              </w:rPr>
              <w:t>Límite de consumo por tenant e integrador</w:t>
            </w:r>
          </w:p>
        </w:tc>
        <w:tc>
          <w:tcPr>
            <w:tcW w:w="4160" w:type="dxa"/>
            <w:shd w:val="clear" w:color="auto" w:fill="F2F4F5"/>
            <w:tcMar>
              <w:top w:w="80" w:type="dxa"/>
              <w:left w:w="100" w:type="dxa"/>
              <w:bottom w:w="80" w:type="dxa"/>
              <w:right w:w="100" w:type="dxa"/>
            </w:tcMar>
          </w:tcPr>
          <w:p w14:paraId="3E72AD20" w14:textId="77777777" w:rsidR="00642754" w:rsidRDefault="00000000">
            <w:pPr>
              <w:spacing w:line="260" w:lineRule="auto"/>
            </w:pPr>
            <w:r>
              <w:rPr>
                <w:sz w:val="19"/>
                <w:szCs w:val="19"/>
              </w:rPr>
              <w:t>Un tenant no puede degradar el servicio de otro</w:t>
            </w:r>
          </w:p>
        </w:tc>
      </w:tr>
      <w:tr w:rsidR="00642754" w14:paraId="56DC65B6" w14:textId="77777777">
        <w:tblPrEx>
          <w:tblCellMar>
            <w:top w:w="0" w:type="dxa"/>
            <w:bottom w:w="0" w:type="dxa"/>
          </w:tblCellMar>
        </w:tblPrEx>
        <w:tc>
          <w:tcPr>
            <w:tcW w:w="900" w:type="dxa"/>
            <w:tcMar>
              <w:top w:w="80" w:type="dxa"/>
              <w:left w:w="100" w:type="dxa"/>
              <w:bottom w:w="80" w:type="dxa"/>
              <w:right w:w="100" w:type="dxa"/>
            </w:tcMar>
          </w:tcPr>
          <w:p w14:paraId="50AC30BA" w14:textId="77777777" w:rsidR="00642754" w:rsidRDefault="00000000">
            <w:pPr>
              <w:spacing w:line="260" w:lineRule="auto"/>
            </w:pPr>
            <w:r>
              <w:rPr>
                <w:sz w:val="19"/>
                <w:szCs w:val="19"/>
              </w:rPr>
              <w:t>F5-05</w:t>
            </w:r>
          </w:p>
        </w:tc>
        <w:tc>
          <w:tcPr>
            <w:tcW w:w="4300" w:type="dxa"/>
            <w:tcMar>
              <w:top w:w="80" w:type="dxa"/>
              <w:left w:w="100" w:type="dxa"/>
              <w:bottom w:w="80" w:type="dxa"/>
              <w:right w:w="100" w:type="dxa"/>
            </w:tcMar>
          </w:tcPr>
          <w:p w14:paraId="78D61F97" w14:textId="77777777" w:rsidR="00642754" w:rsidRDefault="00000000">
            <w:pPr>
              <w:spacing w:line="260" w:lineRule="auto"/>
            </w:pPr>
            <w:r>
              <w:rPr>
                <w:sz w:val="19"/>
                <w:szCs w:val="19"/>
              </w:rPr>
              <w:t>Retención de comprobantes y respuestas por 5 años</w:t>
            </w:r>
          </w:p>
        </w:tc>
        <w:tc>
          <w:tcPr>
            <w:tcW w:w="4160" w:type="dxa"/>
            <w:tcMar>
              <w:top w:w="80" w:type="dxa"/>
              <w:left w:w="100" w:type="dxa"/>
              <w:bottom w:w="80" w:type="dxa"/>
              <w:right w:w="100" w:type="dxa"/>
            </w:tcMar>
          </w:tcPr>
          <w:p w14:paraId="4986E3C2" w14:textId="77777777" w:rsidR="00642754" w:rsidRDefault="00000000">
            <w:pPr>
              <w:spacing w:line="260" w:lineRule="auto"/>
            </w:pPr>
            <w:r>
              <w:rPr>
                <w:sz w:val="19"/>
                <w:szCs w:val="19"/>
              </w:rPr>
              <w:t>Almacenamiento inmutable verificado</w:t>
            </w:r>
          </w:p>
        </w:tc>
      </w:tr>
      <w:tr w:rsidR="00642754" w14:paraId="34F1E6A3" w14:textId="77777777">
        <w:tblPrEx>
          <w:tblCellMar>
            <w:top w:w="0" w:type="dxa"/>
            <w:bottom w:w="0" w:type="dxa"/>
          </w:tblCellMar>
        </w:tblPrEx>
        <w:tc>
          <w:tcPr>
            <w:tcW w:w="900" w:type="dxa"/>
            <w:shd w:val="clear" w:color="auto" w:fill="F2F4F5"/>
            <w:tcMar>
              <w:top w:w="80" w:type="dxa"/>
              <w:left w:w="100" w:type="dxa"/>
              <w:bottom w:w="80" w:type="dxa"/>
              <w:right w:w="100" w:type="dxa"/>
            </w:tcMar>
          </w:tcPr>
          <w:p w14:paraId="6036E7F5" w14:textId="77777777" w:rsidR="00642754" w:rsidRDefault="00000000">
            <w:pPr>
              <w:spacing w:line="260" w:lineRule="auto"/>
            </w:pPr>
            <w:r>
              <w:rPr>
                <w:sz w:val="19"/>
                <w:szCs w:val="19"/>
              </w:rPr>
              <w:t>F5-06</w:t>
            </w:r>
          </w:p>
        </w:tc>
        <w:tc>
          <w:tcPr>
            <w:tcW w:w="4300" w:type="dxa"/>
            <w:shd w:val="clear" w:color="auto" w:fill="F2F4F5"/>
            <w:tcMar>
              <w:top w:w="80" w:type="dxa"/>
              <w:left w:w="100" w:type="dxa"/>
              <w:bottom w:w="80" w:type="dxa"/>
              <w:right w:w="100" w:type="dxa"/>
            </w:tcMar>
          </w:tcPr>
          <w:p w14:paraId="356D90F9" w14:textId="77777777" w:rsidR="00642754" w:rsidRDefault="00000000">
            <w:pPr>
              <w:spacing w:line="260" w:lineRule="auto"/>
            </w:pPr>
            <w:r>
              <w:rPr>
                <w:sz w:val="19"/>
                <w:szCs w:val="19"/>
              </w:rPr>
              <w:t>Operación en paralelo con el proveedor actual</w:t>
            </w:r>
          </w:p>
        </w:tc>
        <w:tc>
          <w:tcPr>
            <w:tcW w:w="4160" w:type="dxa"/>
            <w:shd w:val="clear" w:color="auto" w:fill="F2F4F5"/>
            <w:tcMar>
              <w:top w:w="80" w:type="dxa"/>
              <w:left w:w="100" w:type="dxa"/>
              <w:bottom w:w="80" w:type="dxa"/>
              <w:right w:w="100" w:type="dxa"/>
            </w:tcMar>
          </w:tcPr>
          <w:p w14:paraId="475F7AAC" w14:textId="77777777" w:rsidR="00642754" w:rsidRDefault="00000000">
            <w:pPr>
              <w:spacing w:line="260" w:lineRule="auto"/>
            </w:pPr>
            <w:r>
              <w:rPr>
                <w:sz w:val="19"/>
                <w:szCs w:val="19"/>
              </w:rPr>
              <w:t>Comparación de salidas durante al menos dos semanas sin discrepancias</w:t>
            </w:r>
          </w:p>
        </w:tc>
      </w:tr>
      <w:tr w:rsidR="00642754" w14:paraId="64374BE5" w14:textId="77777777">
        <w:tblPrEx>
          <w:tblCellMar>
            <w:top w:w="0" w:type="dxa"/>
            <w:bottom w:w="0" w:type="dxa"/>
          </w:tblCellMar>
        </w:tblPrEx>
        <w:tc>
          <w:tcPr>
            <w:tcW w:w="900" w:type="dxa"/>
            <w:tcMar>
              <w:top w:w="80" w:type="dxa"/>
              <w:left w:w="100" w:type="dxa"/>
              <w:bottom w:w="80" w:type="dxa"/>
              <w:right w:w="100" w:type="dxa"/>
            </w:tcMar>
          </w:tcPr>
          <w:p w14:paraId="3F29C000" w14:textId="77777777" w:rsidR="00642754" w:rsidRDefault="00000000">
            <w:pPr>
              <w:spacing w:line="260" w:lineRule="auto"/>
            </w:pPr>
            <w:r>
              <w:rPr>
                <w:sz w:val="19"/>
                <w:szCs w:val="19"/>
              </w:rPr>
              <w:t>F5-07</w:t>
            </w:r>
          </w:p>
        </w:tc>
        <w:tc>
          <w:tcPr>
            <w:tcW w:w="4300" w:type="dxa"/>
            <w:tcMar>
              <w:top w:w="80" w:type="dxa"/>
              <w:left w:w="100" w:type="dxa"/>
              <w:bottom w:w="80" w:type="dxa"/>
              <w:right w:w="100" w:type="dxa"/>
            </w:tcMar>
          </w:tcPr>
          <w:p w14:paraId="3FB79019" w14:textId="77777777" w:rsidR="00642754" w:rsidRDefault="00000000">
            <w:pPr>
              <w:spacing w:line="260" w:lineRule="auto"/>
            </w:pPr>
            <w:r>
              <w:rPr>
                <w:sz w:val="19"/>
                <w:szCs w:val="19"/>
              </w:rPr>
              <w:t>Migración de casilleros.app al motor propio</w:t>
            </w:r>
          </w:p>
        </w:tc>
        <w:tc>
          <w:tcPr>
            <w:tcW w:w="4160" w:type="dxa"/>
            <w:tcMar>
              <w:top w:w="80" w:type="dxa"/>
              <w:left w:w="100" w:type="dxa"/>
              <w:bottom w:w="80" w:type="dxa"/>
              <w:right w:w="100" w:type="dxa"/>
            </w:tcMar>
          </w:tcPr>
          <w:p w14:paraId="001FEF98" w14:textId="77777777" w:rsidR="00642754" w:rsidRDefault="00000000">
            <w:pPr>
              <w:spacing w:line="260" w:lineRule="auto"/>
            </w:pPr>
            <w:r>
              <w:rPr>
                <w:sz w:val="19"/>
                <w:szCs w:val="19"/>
              </w:rPr>
              <w:t>Cero comprobantes emitidos por el proveedor externo durante 30 días</w:t>
            </w:r>
          </w:p>
        </w:tc>
      </w:tr>
      <w:tr w:rsidR="00642754" w14:paraId="06B8952C" w14:textId="77777777">
        <w:tblPrEx>
          <w:tblCellMar>
            <w:top w:w="0" w:type="dxa"/>
            <w:bottom w:w="0" w:type="dxa"/>
          </w:tblCellMar>
        </w:tblPrEx>
        <w:tc>
          <w:tcPr>
            <w:tcW w:w="900" w:type="dxa"/>
            <w:shd w:val="clear" w:color="auto" w:fill="F2F4F5"/>
            <w:tcMar>
              <w:top w:w="80" w:type="dxa"/>
              <w:left w:w="100" w:type="dxa"/>
              <w:bottom w:w="80" w:type="dxa"/>
              <w:right w:w="100" w:type="dxa"/>
            </w:tcMar>
          </w:tcPr>
          <w:p w14:paraId="38677A71" w14:textId="77777777" w:rsidR="00642754" w:rsidRDefault="00000000">
            <w:pPr>
              <w:spacing w:line="260" w:lineRule="auto"/>
            </w:pPr>
            <w:r>
              <w:rPr>
                <w:sz w:val="19"/>
                <w:szCs w:val="19"/>
              </w:rPr>
              <w:t>F5-08</w:t>
            </w:r>
          </w:p>
        </w:tc>
        <w:tc>
          <w:tcPr>
            <w:tcW w:w="4300" w:type="dxa"/>
            <w:shd w:val="clear" w:color="auto" w:fill="F2F4F5"/>
            <w:tcMar>
              <w:top w:w="80" w:type="dxa"/>
              <w:left w:w="100" w:type="dxa"/>
              <w:bottom w:w="80" w:type="dxa"/>
              <w:right w:w="100" w:type="dxa"/>
            </w:tcMar>
          </w:tcPr>
          <w:p w14:paraId="74D118A4" w14:textId="77777777" w:rsidR="00642754" w:rsidRDefault="00000000">
            <w:pPr>
              <w:spacing w:line="260" w:lineRule="auto"/>
            </w:pPr>
            <w:r>
              <w:rPr>
                <w:sz w:val="19"/>
                <w:szCs w:val="19"/>
              </w:rPr>
              <w:t>Panel de monitoreo de errores y tasa de rechazo</w:t>
            </w:r>
          </w:p>
        </w:tc>
        <w:tc>
          <w:tcPr>
            <w:tcW w:w="4160" w:type="dxa"/>
            <w:shd w:val="clear" w:color="auto" w:fill="F2F4F5"/>
            <w:tcMar>
              <w:top w:w="80" w:type="dxa"/>
              <w:left w:w="100" w:type="dxa"/>
              <w:bottom w:w="80" w:type="dxa"/>
              <w:right w:w="100" w:type="dxa"/>
            </w:tcMar>
          </w:tcPr>
          <w:p w14:paraId="14AB3262" w14:textId="77777777" w:rsidR="00642754" w:rsidRDefault="00000000">
            <w:pPr>
              <w:spacing w:line="260" w:lineRule="auto"/>
            </w:pPr>
            <w:r>
              <w:rPr>
                <w:sz w:val="19"/>
                <w:szCs w:val="19"/>
              </w:rPr>
              <w:t>Alerta cuando la tasa de rechazo supere el umbral definido</w:t>
            </w:r>
          </w:p>
        </w:tc>
      </w:tr>
    </w:tbl>
    <w:p w14:paraId="723F7BF8" w14:textId="77777777" w:rsidR="00642754" w:rsidRDefault="00000000">
      <w:r>
        <w:br w:type="page"/>
      </w:r>
    </w:p>
    <w:p w14:paraId="0883C1C6" w14:textId="77777777" w:rsidR="00642754" w:rsidRDefault="00000000">
      <w:pPr>
        <w:pStyle w:val="Ttulo1"/>
        <w:spacing w:before="320" w:after="160"/>
      </w:pPr>
      <w:bookmarkStart w:id="19" w:name="_Toc238664598"/>
      <w:r>
        <w:rPr>
          <w:b/>
          <w:bCs/>
          <w:color w:val="1F6B3B"/>
          <w:sz w:val="30"/>
          <w:szCs w:val="30"/>
        </w:rPr>
        <w:t>7. Requerimientos no funcionales</w:t>
      </w:r>
      <w:bookmarkEnd w:id="19"/>
    </w:p>
    <w:tbl>
      <w:tblPr>
        <w:tblW w:w="9360" w:type="dxa"/>
        <w:tblInd w:w="-5" w:type="dxa"/>
        <w:tblBorders>
          <w:top w:val="single" w:sz="2" w:space="0" w:color="BBBBBB"/>
          <w:left w:val="single" w:sz="2" w:space="0" w:color="BBBBBB"/>
          <w:bottom w:val="single" w:sz="2" w:space="0" w:color="BBBBBB"/>
          <w:right w:val="single" w:sz="2"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000"/>
        <w:gridCol w:w="7360"/>
      </w:tblGrid>
      <w:tr w:rsidR="00642754" w14:paraId="0ED3E44F" w14:textId="77777777">
        <w:tblPrEx>
          <w:tblCellMar>
            <w:top w:w="0" w:type="dxa"/>
            <w:bottom w:w="0" w:type="dxa"/>
          </w:tblCellMar>
        </w:tblPrEx>
        <w:trPr>
          <w:tblHeader/>
        </w:trPr>
        <w:tc>
          <w:tcPr>
            <w:tcW w:w="2000" w:type="dxa"/>
            <w:shd w:val="clear" w:color="auto" w:fill="1F6B3B"/>
            <w:tcMar>
              <w:top w:w="80" w:type="dxa"/>
              <w:left w:w="100" w:type="dxa"/>
              <w:bottom w:w="80" w:type="dxa"/>
              <w:right w:w="100" w:type="dxa"/>
            </w:tcMar>
          </w:tcPr>
          <w:p w14:paraId="41AD72F7" w14:textId="77777777" w:rsidR="00642754" w:rsidRDefault="00000000">
            <w:pPr>
              <w:spacing w:line="260" w:lineRule="auto"/>
            </w:pPr>
            <w:r>
              <w:rPr>
                <w:b/>
                <w:bCs/>
                <w:color w:val="FFFFFF"/>
                <w:sz w:val="19"/>
                <w:szCs w:val="19"/>
              </w:rPr>
              <w:t>Categoría</w:t>
            </w:r>
          </w:p>
        </w:tc>
        <w:tc>
          <w:tcPr>
            <w:tcW w:w="7360" w:type="dxa"/>
            <w:shd w:val="clear" w:color="auto" w:fill="1F6B3B"/>
            <w:tcMar>
              <w:top w:w="80" w:type="dxa"/>
              <w:left w:w="100" w:type="dxa"/>
              <w:bottom w:w="80" w:type="dxa"/>
              <w:right w:w="100" w:type="dxa"/>
            </w:tcMar>
          </w:tcPr>
          <w:p w14:paraId="362043C0" w14:textId="77777777" w:rsidR="00642754" w:rsidRDefault="00000000">
            <w:pPr>
              <w:spacing w:line="260" w:lineRule="auto"/>
            </w:pPr>
            <w:r>
              <w:rPr>
                <w:b/>
                <w:bCs/>
                <w:color w:val="FFFFFF"/>
                <w:sz w:val="19"/>
                <w:szCs w:val="19"/>
              </w:rPr>
              <w:t>Requerimiento</w:t>
            </w:r>
          </w:p>
        </w:tc>
      </w:tr>
      <w:tr w:rsidR="00642754" w14:paraId="66AF9326" w14:textId="77777777">
        <w:tblPrEx>
          <w:tblCellMar>
            <w:top w:w="0" w:type="dxa"/>
            <w:bottom w:w="0" w:type="dxa"/>
          </w:tblCellMar>
        </w:tblPrEx>
        <w:tc>
          <w:tcPr>
            <w:tcW w:w="2000" w:type="dxa"/>
            <w:tcMar>
              <w:top w:w="80" w:type="dxa"/>
              <w:left w:w="100" w:type="dxa"/>
              <w:bottom w:w="80" w:type="dxa"/>
              <w:right w:w="100" w:type="dxa"/>
            </w:tcMar>
          </w:tcPr>
          <w:p w14:paraId="71EA7015" w14:textId="77777777" w:rsidR="00642754" w:rsidRDefault="00000000">
            <w:pPr>
              <w:spacing w:line="260" w:lineRule="auto"/>
            </w:pPr>
            <w:r>
              <w:rPr>
                <w:sz w:val="19"/>
                <w:szCs w:val="19"/>
              </w:rPr>
              <w:t>Seguridad</w:t>
            </w:r>
          </w:p>
        </w:tc>
        <w:tc>
          <w:tcPr>
            <w:tcW w:w="7360" w:type="dxa"/>
            <w:tcMar>
              <w:top w:w="80" w:type="dxa"/>
              <w:left w:w="100" w:type="dxa"/>
              <w:bottom w:w="80" w:type="dxa"/>
              <w:right w:w="100" w:type="dxa"/>
            </w:tcMar>
          </w:tcPr>
          <w:p w14:paraId="49DAB71C" w14:textId="77777777" w:rsidR="00642754" w:rsidRDefault="00000000">
            <w:pPr>
              <w:spacing w:line="260" w:lineRule="auto"/>
            </w:pPr>
            <w:r>
              <w:rPr>
                <w:sz w:val="19"/>
                <w:szCs w:val="19"/>
              </w:rPr>
              <w:t>Cifrado en reposo de llaves y credenciales. Aislamiento por tenant verificado con pruebas automatizadas. Sin secretos en logs ni en respuestas de API.</w:t>
            </w:r>
          </w:p>
        </w:tc>
      </w:tr>
      <w:tr w:rsidR="00642754" w14:paraId="7AD8F794" w14:textId="77777777">
        <w:tblPrEx>
          <w:tblCellMar>
            <w:top w:w="0" w:type="dxa"/>
            <w:bottom w:w="0" w:type="dxa"/>
          </w:tblCellMar>
        </w:tblPrEx>
        <w:tc>
          <w:tcPr>
            <w:tcW w:w="2000" w:type="dxa"/>
            <w:shd w:val="clear" w:color="auto" w:fill="F2F4F5"/>
            <w:tcMar>
              <w:top w:w="80" w:type="dxa"/>
              <w:left w:w="100" w:type="dxa"/>
              <w:bottom w:w="80" w:type="dxa"/>
              <w:right w:w="100" w:type="dxa"/>
            </w:tcMar>
          </w:tcPr>
          <w:p w14:paraId="78ACFACF" w14:textId="77777777" w:rsidR="00642754" w:rsidRDefault="00000000">
            <w:pPr>
              <w:spacing w:line="260" w:lineRule="auto"/>
            </w:pPr>
            <w:r>
              <w:rPr>
                <w:sz w:val="19"/>
                <w:szCs w:val="19"/>
              </w:rPr>
              <w:t>Idempotencia</w:t>
            </w:r>
          </w:p>
        </w:tc>
        <w:tc>
          <w:tcPr>
            <w:tcW w:w="7360" w:type="dxa"/>
            <w:shd w:val="clear" w:color="auto" w:fill="F2F4F5"/>
            <w:tcMar>
              <w:top w:w="80" w:type="dxa"/>
              <w:left w:w="100" w:type="dxa"/>
              <w:bottom w:w="80" w:type="dxa"/>
              <w:right w:w="100" w:type="dxa"/>
            </w:tcMar>
          </w:tcPr>
          <w:p w14:paraId="1F1EC785" w14:textId="77777777" w:rsidR="00642754" w:rsidRDefault="00000000">
            <w:pPr>
              <w:spacing w:line="260" w:lineRule="auto"/>
            </w:pPr>
            <w:r>
              <w:rPr>
                <w:sz w:val="19"/>
                <w:szCs w:val="19"/>
              </w:rPr>
              <w:t>Todo POST de emisión acepta encabezado de idempotencia y devuelve el mismo resultado ante reintentos.</w:t>
            </w:r>
          </w:p>
        </w:tc>
      </w:tr>
      <w:tr w:rsidR="00642754" w14:paraId="3FAC5094" w14:textId="77777777">
        <w:tblPrEx>
          <w:tblCellMar>
            <w:top w:w="0" w:type="dxa"/>
            <w:bottom w:w="0" w:type="dxa"/>
          </w:tblCellMar>
        </w:tblPrEx>
        <w:tc>
          <w:tcPr>
            <w:tcW w:w="2000" w:type="dxa"/>
            <w:tcMar>
              <w:top w:w="80" w:type="dxa"/>
              <w:left w:w="100" w:type="dxa"/>
              <w:bottom w:w="80" w:type="dxa"/>
              <w:right w:w="100" w:type="dxa"/>
            </w:tcMar>
          </w:tcPr>
          <w:p w14:paraId="709EE6CB" w14:textId="77777777" w:rsidR="00642754" w:rsidRDefault="00000000">
            <w:pPr>
              <w:spacing w:line="260" w:lineRule="auto"/>
            </w:pPr>
            <w:r>
              <w:rPr>
                <w:sz w:val="19"/>
                <w:szCs w:val="19"/>
              </w:rPr>
              <w:t>Disponibilidad</w:t>
            </w:r>
          </w:p>
        </w:tc>
        <w:tc>
          <w:tcPr>
            <w:tcW w:w="7360" w:type="dxa"/>
            <w:tcMar>
              <w:top w:w="80" w:type="dxa"/>
              <w:left w:w="100" w:type="dxa"/>
              <w:bottom w:w="80" w:type="dxa"/>
              <w:right w:w="100" w:type="dxa"/>
            </w:tcMar>
          </w:tcPr>
          <w:p w14:paraId="1B08E7AB" w14:textId="77777777" w:rsidR="00642754" w:rsidRDefault="00000000">
            <w:pPr>
              <w:spacing w:line="260" w:lineRule="auto"/>
            </w:pPr>
            <w:r>
              <w:rPr>
                <w:sz w:val="19"/>
                <w:szCs w:val="19"/>
              </w:rPr>
              <w:t>La indisponibilidad de Hacienda no debe producir pérdida de solicitudes. Encolar y reintentar.</w:t>
            </w:r>
          </w:p>
        </w:tc>
      </w:tr>
      <w:tr w:rsidR="00642754" w14:paraId="01182D42" w14:textId="77777777">
        <w:tblPrEx>
          <w:tblCellMar>
            <w:top w:w="0" w:type="dxa"/>
            <w:bottom w:w="0" w:type="dxa"/>
          </w:tblCellMar>
        </w:tblPrEx>
        <w:tc>
          <w:tcPr>
            <w:tcW w:w="2000" w:type="dxa"/>
            <w:shd w:val="clear" w:color="auto" w:fill="F2F4F5"/>
            <w:tcMar>
              <w:top w:w="80" w:type="dxa"/>
              <w:left w:w="100" w:type="dxa"/>
              <w:bottom w:w="80" w:type="dxa"/>
              <w:right w:w="100" w:type="dxa"/>
            </w:tcMar>
          </w:tcPr>
          <w:p w14:paraId="509C2637" w14:textId="77777777" w:rsidR="00642754" w:rsidRDefault="00000000">
            <w:pPr>
              <w:spacing w:line="260" w:lineRule="auto"/>
            </w:pPr>
            <w:r>
              <w:rPr>
                <w:sz w:val="19"/>
                <w:szCs w:val="19"/>
              </w:rPr>
              <w:t>Trazabilidad</w:t>
            </w:r>
          </w:p>
        </w:tc>
        <w:tc>
          <w:tcPr>
            <w:tcW w:w="7360" w:type="dxa"/>
            <w:shd w:val="clear" w:color="auto" w:fill="F2F4F5"/>
            <w:tcMar>
              <w:top w:w="80" w:type="dxa"/>
              <w:left w:w="100" w:type="dxa"/>
              <w:bottom w:w="80" w:type="dxa"/>
              <w:right w:w="100" w:type="dxa"/>
            </w:tcMar>
          </w:tcPr>
          <w:p w14:paraId="1172EDC4" w14:textId="77777777" w:rsidR="00642754" w:rsidRDefault="00000000">
            <w:pPr>
              <w:spacing w:line="260" w:lineRule="auto"/>
            </w:pPr>
            <w:r>
              <w:rPr>
                <w:sz w:val="19"/>
                <w:szCs w:val="19"/>
              </w:rPr>
              <w:t>Cada documento conserva XML enviado, XML de respuesta, marca de tiempo de cada transición y origen de la solicitud.</w:t>
            </w:r>
          </w:p>
        </w:tc>
      </w:tr>
      <w:tr w:rsidR="00642754" w14:paraId="2B72A5C2" w14:textId="77777777">
        <w:tblPrEx>
          <w:tblCellMar>
            <w:top w:w="0" w:type="dxa"/>
            <w:bottom w:w="0" w:type="dxa"/>
          </w:tblCellMar>
        </w:tblPrEx>
        <w:tc>
          <w:tcPr>
            <w:tcW w:w="2000" w:type="dxa"/>
            <w:tcMar>
              <w:top w:w="80" w:type="dxa"/>
              <w:left w:w="100" w:type="dxa"/>
              <w:bottom w:w="80" w:type="dxa"/>
              <w:right w:w="100" w:type="dxa"/>
            </w:tcMar>
          </w:tcPr>
          <w:p w14:paraId="178CE12B" w14:textId="77777777" w:rsidR="00642754" w:rsidRDefault="00000000">
            <w:pPr>
              <w:spacing w:line="260" w:lineRule="auto"/>
            </w:pPr>
            <w:r>
              <w:rPr>
                <w:sz w:val="19"/>
                <w:szCs w:val="19"/>
              </w:rPr>
              <w:t>Rendimiento</w:t>
            </w:r>
          </w:p>
        </w:tc>
        <w:tc>
          <w:tcPr>
            <w:tcW w:w="7360" w:type="dxa"/>
            <w:tcMar>
              <w:top w:w="80" w:type="dxa"/>
              <w:left w:w="100" w:type="dxa"/>
              <w:bottom w:w="80" w:type="dxa"/>
              <w:right w:w="100" w:type="dxa"/>
            </w:tcMar>
          </w:tcPr>
          <w:p w14:paraId="12A6FE33" w14:textId="77777777" w:rsidR="00642754" w:rsidRDefault="00000000">
            <w:pPr>
              <w:spacing w:line="260" w:lineRule="auto"/>
            </w:pPr>
            <w:r>
              <w:rPr>
                <w:sz w:val="19"/>
                <w:szCs w:val="19"/>
              </w:rPr>
              <w:t>Respuesta de aceptación de la solicitud en menos de 2 segundos. El envío a Hacienda es asíncrono.</w:t>
            </w:r>
          </w:p>
        </w:tc>
      </w:tr>
      <w:tr w:rsidR="00642754" w14:paraId="170886A5" w14:textId="77777777">
        <w:tblPrEx>
          <w:tblCellMar>
            <w:top w:w="0" w:type="dxa"/>
            <w:bottom w:w="0" w:type="dxa"/>
          </w:tblCellMar>
        </w:tblPrEx>
        <w:tc>
          <w:tcPr>
            <w:tcW w:w="2000" w:type="dxa"/>
            <w:shd w:val="clear" w:color="auto" w:fill="F2F4F5"/>
            <w:tcMar>
              <w:top w:w="80" w:type="dxa"/>
              <w:left w:w="100" w:type="dxa"/>
              <w:bottom w:w="80" w:type="dxa"/>
              <w:right w:w="100" w:type="dxa"/>
            </w:tcMar>
          </w:tcPr>
          <w:p w14:paraId="684DE0A6" w14:textId="77777777" w:rsidR="00642754" w:rsidRDefault="00000000">
            <w:pPr>
              <w:spacing w:line="260" w:lineRule="auto"/>
            </w:pPr>
            <w:r>
              <w:rPr>
                <w:sz w:val="19"/>
                <w:szCs w:val="19"/>
              </w:rPr>
              <w:t>Consumo externo</w:t>
            </w:r>
          </w:p>
        </w:tc>
        <w:tc>
          <w:tcPr>
            <w:tcW w:w="7360" w:type="dxa"/>
            <w:shd w:val="clear" w:color="auto" w:fill="F2F4F5"/>
            <w:tcMar>
              <w:top w:w="80" w:type="dxa"/>
              <w:left w:w="100" w:type="dxa"/>
              <w:bottom w:w="80" w:type="dxa"/>
              <w:right w:w="100" w:type="dxa"/>
            </w:tcMar>
          </w:tcPr>
          <w:p w14:paraId="0EB02859" w14:textId="77777777" w:rsidR="00642754" w:rsidRDefault="00000000">
            <w:pPr>
              <w:spacing w:line="260" w:lineRule="auto"/>
            </w:pPr>
            <w:r>
              <w:rPr>
                <w:sz w:val="19"/>
                <w:szCs w:val="19"/>
              </w:rPr>
              <w:t>Cache obligatorio en toda consulta a APIs públicas de Hacienda y manejo controlado de error 429.</w:t>
            </w:r>
          </w:p>
        </w:tc>
      </w:tr>
      <w:tr w:rsidR="00642754" w14:paraId="71741E6E" w14:textId="77777777">
        <w:tblPrEx>
          <w:tblCellMar>
            <w:top w:w="0" w:type="dxa"/>
            <w:bottom w:w="0" w:type="dxa"/>
          </w:tblCellMar>
        </w:tblPrEx>
        <w:tc>
          <w:tcPr>
            <w:tcW w:w="2000" w:type="dxa"/>
            <w:tcMar>
              <w:top w:w="80" w:type="dxa"/>
              <w:left w:w="100" w:type="dxa"/>
              <w:bottom w:w="80" w:type="dxa"/>
              <w:right w:w="100" w:type="dxa"/>
            </w:tcMar>
          </w:tcPr>
          <w:p w14:paraId="3D223724" w14:textId="77777777" w:rsidR="00642754" w:rsidRDefault="00000000">
            <w:pPr>
              <w:spacing w:line="260" w:lineRule="auto"/>
            </w:pPr>
            <w:r>
              <w:rPr>
                <w:sz w:val="19"/>
                <w:szCs w:val="19"/>
              </w:rPr>
              <w:t>Observabilidad</w:t>
            </w:r>
          </w:p>
        </w:tc>
        <w:tc>
          <w:tcPr>
            <w:tcW w:w="7360" w:type="dxa"/>
            <w:tcMar>
              <w:top w:w="80" w:type="dxa"/>
              <w:left w:w="100" w:type="dxa"/>
              <w:bottom w:w="80" w:type="dxa"/>
              <w:right w:w="100" w:type="dxa"/>
            </w:tcMar>
          </w:tcPr>
          <w:p w14:paraId="64AA39B1" w14:textId="77777777" w:rsidR="00642754" w:rsidRDefault="00000000">
            <w:pPr>
              <w:spacing w:line="260" w:lineRule="auto"/>
            </w:pPr>
            <w:r>
              <w:rPr>
                <w:sz w:val="19"/>
                <w:szCs w:val="19"/>
              </w:rPr>
              <w:t>Bitácora por documento consultable desde la consola sin acceso a base de datos.</w:t>
            </w:r>
          </w:p>
        </w:tc>
      </w:tr>
      <w:tr w:rsidR="00642754" w14:paraId="739E5E2F" w14:textId="77777777">
        <w:tblPrEx>
          <w:tblCellMar>
            <w:top w:w="0" w:type="dxa"/>
            <w:bottom w:w="0" w:type="dxa"/>
          </w:tblCellMar>
        </w:tblPrEx>
        <w:tc>
          <w:tcPr>
            <w:tcW w:w="2000" w:type="dxa"/>
            <w:shd w:val="clear" w:color="auto" w:fill="F2F4F5"/>
            <w:tcMar>
              <w:top w:w="80" w:type="dxa"/>
              <w:left w:w="100" w:type="dxa"/>
              <w:bottom w:w="80" w:type="dxa"/>
              <w:right w:w="100" w:type="dxa"/>
            </w:tcMar>
          </w:tcPr>
          <w:p w14:paraId="0EC047B8" w14:textId="77777777" w:rsidR="00642754" w:rsidRDefault="00000000">
            <w:pPr>
              <w:spacing w:line="260" w:lineRule="auto"/>
            </w:pPr>
            <w:r>
              <w:rPr>
                <w:sz w:val="19"/>
                <w:szCs w:val="19"/>
              </w:rPr>
              <w:t>Idioma y jurisdicción</w:t>
            </w:r>
          </w:p>
        </w:tc>
        <w:tc>
          <w:tcPr>
            <w:tcW w:w="7360" w:type="dxa"/>
            <w:shd w:val="clear" w:color="auto" w:fill="F2F4F5"/>
            <w:tcMar>
              <w:top w:w="80" w:type="dxa"/>
              <w:left w:w="100" w:type="dxa"/>
              <w:bottom w:w="80" w:type="dxa"/>
              <w:right w:w="100" w:type="dxa"/>
            </w:tcMar>
          </w:tcPr>
          <w:p w14:paraId="018C04BC" w14:textId="77777777" w:rsidR="00642754" w:rsidRDefault="00000000">
            <w:pPr>
              <w:spacing w:line="260" w:lineRule="auto"/>
            </w:pPr>
            <w:r>
              <w:rPr>
                <w:sz w:val="19"/>
                <w:szCs w:val="19"/>
              </w:rPr>
              <w:t>Interfaz y mensajes de error en español de Costa Rica. La arquitectura queda preparada para otros países e idiomas sin rehacer, pero solo se implementa Costa Rica.</w:t>
            </w:r>
          </w:p>
        </w:tc>
      </w:tr>
      <w:tr w:rsidR="00642754" w14:paraId="6A16A69B" w14:textId="77777777">
        <w:tblPrEx>
          <w:tblCellMar>
            <w:top w:w="0" w:type="dxa"/>
            <w:bottom w:w="0" w:type="dxa"/>
          </w:tblCellMar>
        </w:tblPrEx>
        <w:tc>
          <w:tcPr>
            <w:tcW w:w="2000" w:type="dxa"/>
            <w:tcMar>
              <w:top w:w="80" w:type="dxa"/>
              <w:left w:w="100" w:type="dxa"/>
              <w:bottom w:w="80" w:type="dxa"/>
              <w:right w:w="100" w:type="dxa"/>
            </w:tcMar>
          </w:tcPr>
          <w:p w14:paraId="1D9032A1" w14:textId="77777777" w:rsidR="00642754" w:rsidRDefault="00000000">
            <w:pPr>
              <w:spacing w:line="260" w:lineRule="auto"/>
            </w:pPr>
            <w:r>
              <w:rPr>
                <w:sz w:val="19"/>
                <w:szCs w:val="19"/>
              </w:rPr>
              <w:t>Retención</w:t>
            </w:r>
          </w:p>
        </w:tc>
        <w:tc>
          <w:tcPr>
            <w:tcW w:w="7360" w:type="dxa"/>
            <w:tcMar>
              <w:top w:w="80" w:type="dxa"/>
              <w:left w:w="100" w:type="dxa"/>
              <w:bottom w:w="80" w:type="dxa"/>
              <w:right w:w="100" w:type="dxa"/>
            </w:tcMar>
          </w:tcPr>
          <w:p w14:paraId="3FF30BC0" w14:textId="77777777" w:rsidR="00642754" w:rsidRDefault="00000000">
            <w:pPr>
              <w:spacing w:line="260" w:lineRule="auto"/>
            </w:pPr>
            <w:r>
              <w:rPr>
                <w:sz w:val="19"/>
                <w:szCs w:val="19"/>
              </w:rPr>
              <w:t>Cinco años de conservación de comprobantes y respuestas, en almacenamiento inmutable.</w:t>
            </w:r>
          </w:p>
        </w:tc>
      </w:tr>
    </w:tbl>
    <w:p w14:paraId="02026AB2" w14:textId="77777777" w:rsidR="00642754" w:rsidRDefault="00000000">
      <w:r>
        <w:br w:type="page"/>
      </w:r>
    </w:p>
    <w:p w14:paraId="31C3CEBC" w14:textId="77777777" w:rsidR="00642754" w:rsidRDefault="00000000">
      <w:pPr>
        <w:pStyle w:val="Ttulo1"/>
        <w:spacing w:before="320" w:after="160"/>
      </w:pPr>
      <w:bookmarkStart w:id="20" w:name="_Toc238664599"/>
      <w:r>
        <w:rPr>
          <w:b/>
          <w:bCs/>
          <w:color w:val="1F6B3B"/>
          <w:sz w:val="30"/>
          <w:szCs w:val="30"/>
        </w:rPr>
        <w:t>8. Contratos de API</w:t>
      </w:r>
      <w:bookmarkEnd w:id="20"/>
    </w:p>
    <w:p w14:paraId="3FDED23F" w14:textId="77777777" w:rsidR="00642754" w:rsidRDefault="00000000">
      <w:pPr>
        <w:pStyle w:val="Ttulo2"/>
        <w:spacing w:before="240" w:after="120"/>
      </w:pPr>
      <w:bookmarkStart w:id="21" w:name="_Toc238664600"/>
      <w:r>
        <w:rPr>
          <w:b/>
          <w:bCs/>
          <w:color w:val="222222"/>
          <w:sz w:val="24"/>
          <w:szCs w:val="24"/>
        </w:rPr>
        <w:t>8.1 API de la plataforma (borrador)</w:t>
      </w:r>
      <w:bookmarkEnd w:id="21"/>
    </w:p>
    <w:p w14:paraId="6234A475" w14:textId="77777777" w:rsidR="00642754" w:rsidRDefault="00000000">
      <w:pPr>
        <w:spacing w:after="120" w:line="276" w:lineRule="auto"/>
      </w:pPr>
      <w:r>
        <w:t>La forma general sigue la convención de proveedores establecidos: recursos por tipo de documento, identificadores ordenables por tiempo, y separación entre la aceptación de la solicitud y el resultado ante Hacienda.</w:t>
      </w:r>
    </w:p>
    <w:tbl>
      <w:tblPr>
        <w:tblW w:w="9360" w:type="dxa"/>
        <w:tblInd w:w="-5" w:type="dxa"/>
        <w:tblBorders>
          <w:top w:val="single" w:sz="2" w:space="0" w:color="BBBBBB"/>
          <w:left w:val="single" w:sz="2" w:space="0" w:color="BBBBBB"/>
          <w:bottom w:val="single" w:sz="2" w:space="0" w:color="BBBBBB"/>
          <w:right w:val="single" w:sz="2"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3400"/>
        <w:gridCol w:w="5960"/>
      </w:tblGrid>
      <w:tr w:rsidR="00642754" w14:paraId="574D3DD0" w14:textId="77777777">
        <w:tblPrEx>
          <w:tblCellMar>
            <w:top w:w="0" w:type="dxa"/>
            <w:bottom w:w="0" w:type="dxa"/>
          </w:tblCellMar>
        </w:tblPrEx>
        <w:trPr>
          <w:tblHeader/>
        </w:trPr>
        <w:tc>
          <w:tcPr>
            <w:tcW w:w="3400" w:type="dxa"/>
            <w:shd w:val="clear" w:color="auto" w:fill="1F6B3B"/>
            <w:tcMar>
              <w:top w:w="80" w:type="dxa"/>
              <w:left w:w="100" w:type="dxa"/>
              <w:bottom w:w="80" w:type="dxa"/>
              <w:right w:w="100" w:type="dxa"/>
            </w:tcMar>
          </w:tcPr>
          <w:p w14:paraId="18961A16" w14:textId="77777777" w:rsidR="00642754" w:rsidRDefault="00000000">
            <w:pPr>
              <w:spacing w:line="260" w:lineRule="auto"/>
            </w:pPr>
            <w:r>
              <w:rPr>
                <w:b/>
                <w:bCs/>
                <w:color w:val="FFFFFF"/>
                <w:sz w:val="19"/>
                <w:szCs w:val="19"/>
              </w:rPr>
              <w:t>Endpoint</w:t>
            </w:r>
          </w:p>
        </w:tc>
        <w:tc>
          <w:tcPr>
            <w:tcW w:w="5960" w:type="dxa"/>
            <w:shd w:val="clear" w:color="auto" w:fill="1F6B3B"/>
            <w:tcMar>
              <w:top w:w="80" w:type="dxa"/>
              <w:left w:w="100" w:type="dxa"/>
              <w:bottom w:w="80" w:type="dxa"/>
              <w:right w:w="100" w:type="dxa"/>
            </w:tcMar>
          </w:tcPr>
          <w:p w14:paraId="517381F4" w14:textId="77777777" w:rsidR="00642754" w:rsidRDefault="00000000">
            <w:pPr>
              <w:spacing w:line="260" w:lineRule="auto"/>
            </w:pPr>
            <w:r>
              <w:rPr>
                <w:b/>
                <w:bCs/>
                <w:color w:val="FFFFFF"/>
                <w:sz w:val="19"/>
                <w:szCs w:val="19"/>
              </w:rPr>
              <w:t>Propósito</w:t>
            </w:r>
          </w:p>
        </w:tc>
      </w:tr>
      <w:tr w:rsidR="00642754" w14:paraId="6F744ED8" w14:textId="77777777">
        <w:tblPrEx>
          <w:tblCellMar>
            <w:top w:w="0" w:type="dxa"/>
            <w:bottom w:w="0" w:type="dxa"/>
          </w:tblCellMar>
        </w:tblPrEx>
        <w:tc>
          <w:tcPr>
            <w:tcW w:w="3400" w:type="dxa"/>
            <w:tcMar>
              <w:top w:w="80" w:type="dxa"/>
              <w:left w:w="100" w:type="dxa"/>
              <w:bottom w:w="80" w:type="dxa"/>
              <w:right w:w="100" w:type="dxa"/>
            </w:tcMar>
          </w:tcPr>
          <w:p w14:paraId="49493C0A" w14:textId="77777777" w:rsidR="00642754" w:rsidRDefault="00000000">
            <w:pPr>
              <w:spacing w:line="260" w:lineRule="auto"/>
            </w:pPr>
            <w:r>
              <w:rPr>
                <w:sz w:val="19"/>
                <w:szCs w:val="19"/>
              </w:rPr>
              <w:t>POST /v1/emisores</w:t>
            </w:r>
          </w:p>
        </w:tc>
        <w:tc>
          <w:tcPr>
            <w:tcW w:w="5960" w:type="dxa"/>
            <w:tcMar>
              <w:top w:w="80" w:type="dxa"/>
              <w:left w:w="100" w:type="dxa"/>
              <w:bottom w:w="80" w:type="dxa"/>
              <w:right w:w="100" w:type="dxa"/>
            </w:tcMar>
          </w:tcPr>
          <w:p w14:paraId="19911F8E" w14:textId="77777777" w:rsidR="00642754" w:rsidRDefault="00000000">
            <w:pPr>
              <w:spacing w:line="260" w:lineRule="auto"/>
            </w:pPr>
            <w:r>
              <w:rPr>
                <w:sz w:val="19"/>
                <w:szCs w:val="19"/>
              </w:rPr>
              <w:t>Alta de un contribuyente emisor con su llave y credenciales</w:t>
            </w:r>
          </w:p>
        </w:tc>
      </w:tr>
      <w:tr w:rsidR="00642754" w14:paraId="1DEADF13" w14:textId="77777777">
        <w:tblPrEx>
          <w:tblCellMar>
            <w:top w:w="0" w:type="dxa"/>
            <w:bottom w:w="0" w:type="dxa"/>
          </w:tblCellMar>
        </w:tblPrEx>
        <w:tc>
          <w:tcPr>
            <w:tcW w:w="3400" w:type="dxa"/>
            <w:shd w:val="clear" w:color="auto" w:fill="F2F4F5"/>
            <w:tcMar>
              <w:top w:w="80" w:type="dxa"/>
              <w:left w:w="100" w:type="dxa"/>
              <w:bottom w:w="80" w:type="dxa"/>
              <w:right w:w="100" w:type="dxa"/>
            </w:tcMar>
          </w:tcPr>
          <w:p w14:paraId="5C01A084" w14:textId="77777777" w:rsidR="00642754" w:rsidRDefault="00000000">
            <w:pPr>
              <w:spacing w:line="260" w:lineRule="auto"/>
            </w:pPr>
            <w:r>
              <w:rPr>
                <w:sz w:val="19"/>
                <w:szCs w:val="19"/>
              </w:rPr>
              <w:t>GET /v1/emisores/{id}</w:t>
            </w:r>
          </w:p>
        </w:tc>
        <w:tc>
          <w:tcPr>
            <w:tcW w:w="5960" w:type="dxa"/>
            <w:shd w:val="clear" w:color="auto" w:fill="F2F4F5"/>
            <w:tcMar>
              <w:top w:w="80" w:type="dxa"/>
              <w:left w:w="100" w:type="dxa"/>
              <w:bottom w:w="80" w:type="dxa"/>
              <w:right w:w="100" w:type="dxa"/>
            </w:tcMar>
          </w:tcPr>
          <w:p w14:paraId="4577BF18" w14:textId="77777777" w:rsidR="00642754" w:rsidRDefault="00000000">
            <w:pPr>
              <w:spacing w:line="260" w:lineRule="auto"/>
            </w:pPr>
            <w:r>
              <w:rPr>
                <w:sz w:val="19"/>
                <w:szCs w:val="19"/>
              </w:rPr>
              <w:t>Consulta de configuración y estado del emisor</w:t>
            </w:r>
          </w:p>
        </w:tc>
      </w:tr>
      <w:tr w:rsidR="00642754" w14:paraId="3E53E925" w14:textId="77777777">
        <w:tblPrEx>
          <w:tblCellMar>
            <w:top w:w="0" w:type="dxa"/>
            <w:bottom w:w="0" w:type="dxa"/>
          </w:tblCellMar>
        </w:tblPrEx>
        <w:tc>
          <w:tcPr>
            <w:tcW w:w="3400" w:type="dxa"/>
            <w:tcMar>
              <w:top w:w="80" w:type="dxa"/>
              <w:left w:w="100" w:type="dxa"/>
              <w:bottom w:w="80" w:type="dxa"/>
              <w:right w:w="100" w:type="dxa"/>
            </w:tcMar>
          </w:tcPr>
          <w:p w14:paraId="567CB032" w14:textId="77777777" w:rsidR="00642754" w:rsidRDefault="00000000">
            <w:pPr>
              <w:spacing w:line="260" w:lineRule="auto"/>
            </w:pPr>
            <w:r>
              <w:rPr>
                <w:sz w:val="19"/>
                <w:szCs w:val="19"/>
              </w:rPr>
              <w:t>POST /v1/facturas</w:t>
            </w:r>
          </w:p>
        </w:tc>
        <w:tc>
          <w:tcPr>
            <w:tcW w:w="5960" w:type="dxa"/>
            <w:tcMar>
              <w:top w:w="80" w:type="dxa"/>
              <w:left w:w="100" w:type="dxa"/>
              <w:bottom w:w="80" w:type="dxa"/>
              <w:right w:w="100" w:type="dxa"/>
            </w:tcMar>
          </w:tcPr>
          <w:p w14:paraId="08805545" w14:textId="77777777" w:rsidR="00642754" w:rsidRDefault="00000000">
            <w:pPr>
              <w:spacing w:line="260" w:lineRule="auto"/>
            </w:pPr>
            <w:r>
              <w:rPr>
                <w:sz w:val="19"/>
                <w:szCs w:val="19"/>
              </w:rPr>
              <w:t>Emisión de factura electrónica</w:t>
            </w:r>
          </w:p>
        </w:tc>
      </w:tr>
      <w:tr w:rsidR="00642754" w14:paraId="5BDC66D3" w14:textId="77777777">
        <w:tblPrEx>
          <w:tblCellMar>
            <w:top w:w="0" w:type="dxa"/>
            <w:bottom w:w="0" w:type="dxa"/>
          </w:tblCellMar>
        </w:tblPrEx>
        <w:tc>
          <w:tcPr>
            <w:tcW w:w="3400" w:type="dxa"/>
            <w:shd w:val="clear" w:color="auto" w:fill="F2F4F5"/>
            <w:tcMar>
              <w:top w:w="80" w:type="dxa"/>
              <w:left w:w="100" w:type="dxa"/>
              <w:bottom w:w="80" w:type="dxa"/>
              <w:right w:w="100" w:type="dxa"/>
            </w:tcMar>
          </w:tcPr>
          <w:p w14:paraId="3424094F" w14:textId="77777777" w:rsidR="00642754" w:rsidRDefault="00000000">
            <w:pPr>
              <w:spacing w:line="260" w:lineRule="auto"/>
            </w:pPr>
            <w:r>
              <w:rPr>
                <w:sz w:val="19"/>
                <w:szCs w:val="19"/>
              </w:rPr>
              <w:t>POST /v1/tiquetes</w:t>
            </w:r>
          </w:p>
        </w:tc>
        <w:tc>
          <w:tcPr>
            <w:tcW w:w="5960" w:type="dxa"/>
            <w:shd w:val="clear" w:color="auto" w:fill="F2F4F5"/>
            <w:tcMar>
              <w:top w:w="80" w:type="dxa"/>
              <w:left w:w="100" w:type="dxa"/>
              <w:bottom w:w="80" w:type="dxa"/>
              <w:right w:w="100" w:type="dxa"/>
            </w:tcMar>
          </w:tcPr>
          <w:p w14:paraId="6585DF82" w14:textId="77777777" w:rsidR="00642754" w:rsidRDefault="00000000">
            <w:pPr>
              <w:spacing w:line="260" w:lineRule="auto"/>
            </w:pPr>
            <w:r>
              <w:rPr>
                <w:sz w:val="19"/>
                <w:szCs w:val="19"/>
              </w:rPr>
              <w:t>Emisión de tiquete electrónico</w:t>
            </w:r>
          </w:p>
        </w:tc>
      </w:tr>
      <w:tr w:rsidR="00642754" w14:paraId="3204F3E1" w14:textId="77777777">
        <w:tblPrEx>
          <w:tblCellMar>
            <w:top w:w="0" w:type="dxa"/>
            <w:bottom w:w="0" w:type="dxa"/>
          </w:tblCellMar>
        </w:tblPrEx>
        <w:tc>
          <w:tcPr>
            <w:tcW w:w="3400" w:type="dxa"/>
            <w:tcMar>
              <w:top w:w="80" w:type="dxa"/>
              <w:left w:w="100" w:type="dxa"/>
              <w:bottom w:w="80" w:type="dxa"/>
              <w:right w:w="100" w:type="dxa"/>
            </w:tcMar>
          </w:tcPr>
          <w:p w14:paraId="31619C5F" w14:textId="77777777" w:rsidR="00642754" w:rsidRDefault="00000000">
            <w:pPr>
              <w:spacing w:line="260" w:lineRule="auto"/>
            </w:pPr>
            <w:r>
              <w:rPr>
                <w:sz w:val="19"/>
                <w:szCs w:val="19"/>
              </w:rPr>
              <w:t>POST /v1/notas-credito</w:t>
            </w:r>
          </w:p>
        </w:tc>
        <w:tc>
          <w:tcPr>
            <w:tcW w:w="5960" w:type="dxa"/>
            <w:tcMar>
              <w:top w:w="80" w:type="dxa"/>
              <w:left w:w="100" w:type="dxa"/>
              <w:bottom w:w="80" w:type="dxa"/>
              <w:right w:w="100" w:type="dxa"/>
            </w:tcMar>
          </w:tcPr>
          <w:p w14:paraId="08B8BBB0" w14:textId="77777777" w:rsidR="00642754" w:rsidRDefault="00000000">
            <w:pPr>
              <w:spacing w:line="260" w:lineRule="auto"/>
            </w:pPr>
            <w:r>
              <w:rPr>
                <w:sz w:val="19"/>
                <w:szCs w:val="19"/>
              </w:rPr>
              <w:t>Emisión de nota de crédito</w:t>
            </w:r>
          </w:p>
        </w:tc>
      </w:tr>
      <w:tr w:rsidR="00642754" w14:paraId="2FB25056" w14:textId="77777777">
        <w:tblPrEx>
          <w:tblCellMar>
            <w:top w:w="0" w:type="dxa"/>
            <w:bottom w:w="0" w:type="dxa"/>
          </w:tblCellMar>
        </w:tblPrEx>
        <w:tc>
          <w:tcPr>
            <w:tcW w:w="3400" w:type="dxa"/>
            <w:shd w:val="clear" w:color="auto" w:fill="F2F4F5"/>
            <w:tcMar>
              <w:top w:w="80" w:type="dxa"/>
              <w:left w:w="100" w:type="dxa"/>
              <w:bottom w:w="80" w:type="dxa"/>
              <w:right w:w="100" w:type="dxa"/>
            </w:tcMar>
          </w:tcPr>
          <w:p w14:paraId="030CC746" w14:textId="77777777" w:rsidR="00642754" w:rsidRDefault="00000000">
            <w:pPr>
              <w:spacing w:line="260" w:lineRule="auto"/>
            </w:pPr>
            <w:r>
              <w:rPr>
                <w:sz w:val="19"/>
                <w:szCs w:val="19"/>
              </w:rPr>
              <w:t>POST /v1/notas-debito</w:t>
            </w:r>
          </w:p>
        </w:tc>
        <w:tc>
          <w:tcPr>
            <w:tcW w:w="5960" w:type="dxa"/>
            <w:shd w:val="clear" w:color="auto" w:fill="F2F4F5"/>
            <w:tcMar>
              <w:top w:w="80" w:type="dxa"/>
              <w:left w:w="100" w:type="dxa"/>
              <w:bottom w:w="80" w:type="dxa"/>
              <w:right w:w="100" w:type="dxa"/>
            </w:tcMar>
          </w:tcPr>
          <w:p w14:paraId="1C457550" w14:textId="77777777" w:rsidR="00642754" w:rsidRDefault="00000000">
            <w:pPr>
              <w:spacing w:line="260" w:lineRule="auto"/>
            </w:pPr>
            <w:r>
              <w:rPr>
                <w:sz w:val="19"/>
                <w:szCs w:val="19"/>
              </w:rPr>
              <w:t>Emisión de nota de débito</w:t>
            </w:r>
          </w:p>
        </w:tc>
      </w:tr>
      <w:tr w:rsidR="00642754" w14:paraId="520FC311" w14:textId="77777777">
        <w:tblPrEx>
          <w:tblCellMar>
            <w:top w:w="0" w:type="dxa"/>
            <w:bottom w:w="0" w:type="dxa"/>
          </w:tblCellMar>
        </w:tblPrEx>
        <w:tc>
          <w:tcPr>
            <w:tcW w:w="3400" w:type="dxa"/>
            <w:tcMar>
              <w:top w:w="80" w:type="dxa"/>
              <w:left w:w="100" w:type="dxa"/>
              <w:bottom w:w="80" w:type="dxa"/>
              <w:right w:w="100" w:type="dxa"/>
            </w:tcMar>
          </w:tcPr>
          <w:p w14:paraId="66C0CEA7" w14:textId="77777777" w:rsidR="00642754" w:rsidRDefault="00000000">
            <w:pPr>
              <w:spacing w:line="260" w:lineRule="auto"/>
            </w:pPr>
            <w:r>
              <w:rPr>
                <w:sz w:val="19"/>
                <w:szCs w:val="19"/>
              </w:rPr>
              <w:t>POST /v1/documentos/{id}/anular</w:t>
            </w:r>
          </w:p>
        </w:tc>
        <w:tc>
          <w:tcPr>
            <w:tcW w:w="5960" w:type="dxa"/>
            <w:tcMar>
              <w:top w:w="80" w:type="dxa"/>
              <w:left w:w="100" w:type="dxa"/>
              <w:bottom w:w="80" w:type="dxa"/>
              <w:right w:w="100" w:type="dxa"/>
            </w:tcMar>
          </w:tcPr>
          <w:p w14:paraId="0DC4CD97" w14:textId="77777777" w:rsidR="00642754" w:rsidRDefault="00000000">
            <w:pPr>
              <w:spacing w:line="260" w:lineRule="auto"/>
            </w:pPr>
            <w:r>
              <w:rPr>
                <w:sz w:val="19"/>
                <w:szCs w:val="19"/>
              </w:rPr>
              <w:t>Anulación mediante nota de crédito de referencia</w:t>
            </w:r>
          </w:p>
        </w:tc>
      </w:tr>
      <w:tr w:rsidR="00642754" w14:paraId="3E1EBA7B" w14:textId="77777777">
        <w:tblPrEx>
          <w:tblCellMar>
            <w:top w:w="0" w:type="dxa"/>
            <w:bottom w:w="0" w:type="dxa"/>
          </w:tblCellMar>
        </w:tblPrEx>
        <w:tc>
          <w:tcPr>
            <w:tcW w:w="3400" w:type="dxa"/>
            <w:shd w:val="clear" w:color="auto" w:fill="F2F4F5"/>
            <w:tcMar>
              <w:top w:w="80" w:type="dxa"/>
              <w:left w:w="100" w:type="dxa"/>
              <w:bottom w:w="80" w:type="dxa"/>
              <w:right w:w="100" w:type="dxa"/>
            </w:tcMar>
          </w:tcPr>
          <w:p w14:paraId="41BB3945" w14:textId="77777777" w:rsidR="00642754" w:rsidRDefault="00000000">
            <w:pPr>
              <w:spacing w:line="260" w:lineRule="auto"/>
            </w:pPr>
            <w:r>
              <w:rPr>
                <w:sz w:val="19"/>
                <w:szCs w:val="19"/>
              </w:rPr>
              <w:t>GET /v1/documentos/{id}</w:t>
            </w:r>
          </w:p>
        </w:tc>
        <w:tc>
          <w:tcPr>
            <w:tcW w:w="5960" w:type="dxa"/>
            <w:shd w:val="clear" w:color="auto" w:fill="F2F4F5"/>
            <w:tcMar>
              <w:top w:w="80" w:type="dxa"/>
              <w:left w:w="100" w:type="dxa"/>
              <w:bottom w:w="80" w:type="dxa"/>
              <w:right w:w="100" w:type="dxa"/>
            </w:tcMar>
          </w:tcPr>
          <w:p w14:paraId="4690DA97" w14:textId="77777777" w:rsidR="00642754" w:rsidRDefault="00000000">
            <w:pPr>
              <w:spacing w:line="260" w:lineRule="auto"/>
            </w:pPr>
            <w:r>
              <w:rPr>
                <w:sz w:val="19"/>
                <w:szCs w:val="19"/>
              </w:rPr>
              <w:t>Estado y detalle de un documento emitido</w:t>
            </w:r>
          </w:p>
        </w:tc>
      </w:tr>
      <w:tr w:rsidR="00642754" w14:paraId="11415064" w14:textId="77777777">
        <w:tblPrEx>
          <w:tblCellMar>
            <w:top w:w="0" w:type="dxa"/>
            <w:bottom w:w="0" w:type="dxa"/>
          </w:tblCellMar>
        </w:tblPrEx>
        <w:tc>
          <w:tcPr>
            <w:tcW w:w="3400" w:type="dxa"/>
            <w:tcMar>
              <w:top w:w="80" w:type="dxa"/>
              <w:left w:w="100" w:type="dxa"/>
              <w:bottom w:w="80" w:type="dxa"/>
              <w:right w:w="100" w:type="dxa"/>
            </w:tcMar>
          </w:tcPr>
          <w:p w14:paraId="3BE4E28A" w14:textId="77777777" w:rsidR="00642754" w:rsidRDefault="00000000">
            <w:pPr>
              <w:spacing w:line="260" w:lineRule="auto"/>
            </w:pPr>
            <w:r>
              <w:rPr>
                <w:sz w:val="19"/>
                <w:szCs w:val="19"/>
              </w:rPr>
              <w:t>GET /v1/documentos/clave/{clave}</w:t>
            </w:r>
          </w:p>
        </w:tc>
        <w:tc>
          <w:tcPr>
            <w:tcW w:w="5960" w:type="dxa"/>
            <w:tcMar>
              <w:top w:w="80" w:type="dxa"/>
              <w:left w:w="100" w:type="dxa"/>
              <w:bottom w:w="80" w:type="dxa"/>
              <w:right w:w="100" w:type="dxa"/>
            </w:tcMar>
          </w:tcPr>
          <w:p w14:paraId="56D3AA83" w14:textId="77777777" w:rsidR="00642754" w:rsidRDefault="00000000">
            <w:pPr>
              <w:spacing w:line="260" w:lineRule="auto"/>
            </w:pPr>
            <w:r>
              <w:rPr>
                <w:sz w:val="19"/>
                <w:szCs w:val="19"/>
              </w:rPr>
              <w:t>Consulta por clave numérica</w:t>
            </w:r>
          </w:p>
        </w:tc>
      </w:tr>
      <w:tr w:rsidR="00642754" w14:paraId="3086A20D" w14:textId="77777777">
        <w:tblPrEx>
          <w:tblCellMar>
            <w:top w:w="0" w:type="dxa"/>
            <w:bottom w:w="0" w:type="dxa"/>
          </w:tblCellMar>
        </w:tblPrEx>
        <w:tc>
          <w:tcPr>
            <w:tcW w:w="3400" w:type="dxa"/>
            <w:shd w:val="clear" w:color="auto" w:fill="F2F4F5"/>
            <w:tcMar>
              <w:top w:w="80" w:type="dxa"/>
              <w:left w:w="100" w:type="dxa"/>
              <w:bottom w:w="80" w:type="dxa"/>
              <w:right w:w="100" w:type="dxa"/>
            </w:tcMar>
          </w:tcPr>
          <w:p w14:paraId="11B5B5EB" w14:textId="77777777" w:rsidR="00642754" w:rsidRDefault="00000000">
            <w:pPr>
              <w:spacing w:line="260" w:lineRule="auto"/>
            </w:pPr>
            <w:r>
              <w:rPr>
                <w:sz w:val="19"/>
                <w:szCs w:val="19"/>
              </w:rPr>
              <w:t>GET /v1/recibidos</w:t>
            </w:r>
          </w:p>
        </w:tc>
        <w:tc>
          <w:tcPr>
            <w:tcW w:w="5960" w:type="dxa"/>
            <w:shd w:val="clear" w:color="auto" w:fill="F2F4F5"/>
            <w:tcMar>
              <w:top w:w="80" w:type="dxa"/>
              <w:left w:w="100" w:type="dxa"/>
              <w:bottom w:w="80" w:type="dxa"/>
              <w:right w:w="100" w:type="dxa"/>
            </w:tcMar>
          </w:tcPr>
          <w:p w14:paraId="0310A495" w14:textId="77777777" w:rsidR="00642754" w:rsidRDefault="00000000">
            <w:pPr>
              <w:spacing w:line="260" w:lineRule="auto"/>
            </w:pPr>
            <w:r>
              <w:rPr>
                <w:sz w:val="19"/>
                <w:szCs w:val="19"/>
              </w:rPr>
              <w:t>Bandeja de comprobantes recibidos de terceros</w:t>
            </w:r>
          </w:p>
        </w:tc>
      </w:tr>
      <w:tr w:rsidR="00642754" w14:paraId="1635C75E" w14:textId="77777777">
        <w:tblPrEx>
          <w:tblCellMar>
            <w:top w:w="0" w:type="dxa"/>
            <w:bottom w:w="0" w:type="dxa"/>
          </w:tblCellMar>
        </w:tblPrEx>
        <w:tc>
          <w:tcPr>
            <w:tcW w:w="3400" w:type="dxa"/>
            <w:tcMar>
              <w:top w:w="80" w:type="dxa"/>
              <w:left w:w="100" w:type="dxa"/>
              <w:bottom w:w="80" w:type="dxa"/>
              <w:right w:w="100" w:type="dxa"/>
            </w:tcMar>
          </w:tcPr>
          <w:p w14:paraId="38038FDD" w14:textId="77777777" w:rsidR="00642754" w:rsidRDefault="00000000">
            <w:pPr>
              <w:spacing w:line="260" w:lineRule="auto"/>
            </w:pPr>
            <w:r>
              <w:rPr>
                <w:sz w:val="19"/>
                <w:szCs w:val="19"/>
              </w:rPr>
              <w:t>POST /v1/recibidos/{id}/mensaje</w:t>
            </w:r>
          </w:p>
        </w:tc>
        <w:tc>
          <w:tcPr>
            <w:tcW w:w="5960" w:type="dxa"/>
            <w:tcMar>
              <w:top w:w="80" w:type="dxa"/>
              <w:left w:w="100" w:type="dxa"/>
              <w:bottom w:w="80" w:type="dxa"/>
              <w:right w:w="100" w:type="dxa"/>
            </w:tcMar>
          </w:tcPr>
          <w:p w14:paraId="7BB2D22B" w14:textId="77777777" w:rsidR="00642754" w:rsidRDefault="00000000">
            <w:pPr>
              <w:spacing w:line="260" w:lineRule="auto"/>
            </w:pPr>
            <w:r>
              <w:rPr>
                <w:sz w:val="19"/>
                <w:szCs w:val="19"/>
              </w:rPr>
              <w:t>Aceptación, aceptación parcial o rechazo</w:t>
            </w:r>
          </w:p>
        </w:tc>
      </w:tr>
      <w:tr w:rsidR="00642754" w14:paraId="5D0E67D6" w14:textId="77777777">
        <w:tblPrEx>
          <w:tblCellMar>
            <w:top w:w="0" w:type="dxa"/>
            <w:bottom w:w="0" w:type="dxa"/>
          </w:tblCellMar>
        </w:tblPrEx>
        <w:tc>
          <w:tcPr>
            <w:tcW w:w="3400" w:type="dxa"/>
            <w:shd w:val="clear" w:color="auto" w:fill="F2F4F5"/>
            <w:tcMar>
              <w:top w:w="80" w:type="dxa"/>
              <w:left w:w="100" w:type="dxa"/>
              <w:bottom w:w="80" w:type="dxa"/>
              <w:right w:w="100" w:type="dxa"/>
            </w:tcMar>
          </w:tcPr>
          <w:p w14:paraId="282E0B7C" w14:textId="77777777" w:rsidR="00642754" w:rsidRDefault="00000000">
            <w:pPr>
              <w:spacing w:line="260" w:lineRule="auto"/>
            </w:pPr>
            <w:r>
              <w:rPr>
                <w:sz w:val="19"/>
                <w:szCs w:val="19"/>
              </w:rPr>
              <w:t>GET /v1/catalogos/{tabla}</w:t>
            </w:r>
          </w:p>
        </w:tc>
        <w:tc>
          <w:tcPr>
            <w:tcW w:w="5960" w:type="dxa"/>
            <w:shd w:val="clear" w:color="auto" w:fill="F2F4F5"/>
            <w:tcMar>
              <w:top w:w="80" w:type="dxa"/>
              <w:left w:w="100" w:type="dxa"/>
              <w:bottom w:w="80" w:type="dxa"/>
              <w:right w:w="100" w:type="dxa"/>
            </w:tcMar>
          </w:tcPr>
          <w:p w14:paraId="097B5F94" w14:textId="77777777" w:rsidR="00642754" w:rsidRDefault="00000000">
            <w:pPr>
              <w:spacing w:line="260" w:lineRule="auto"/>
            </w:pPr>
            <w:r>
              <w:rPr>
                <w:sz w:val="19"/>
                <w:szCs w:val="19"/>
              </w:rPr>
              <w:t>Consulta de catálogos oficiales</w:t>
            </w:r>
          </w:p>
        </w:tc>
      </w:tr>
      <w:tr w:rsidR="00642754" w14:paraId="0B2EAA8C" w14:textId="77777777">
        <w:tblPrEx>
          <w:tblCellMar>
            <w:top w:w="0" w:type="dxa"/>
            <w:bottom w:w="0" w:type="dxa"/>
          </w:tblCellMar>
        </w:tblPrEx>
        <w:tc>
          <w:tcPr>
            <w:tcW w:w="3400" w:type="dxa"/>
            <w:tcMar>
              <w:top w:w="80" w:type="dxa"/>
              <w:left w:w="100" w:type="dxa"/>
              <w:bottom w:w="80" w:type="dxa"/>
              <w:right w:w="100" w:type="dxa"/>
            </w:tcMar>
          </w:tcPr>
          <w:p w14:paraId="0CB269FE" w14:textId="77777777" w:rsidR="00642754" w:rsidRDefault="00000000">
            <w:pPr>
              <w:spacing w:line="260" w:lineRule="auto"/>
            </w:pPr>
            <w:r>
              <w:rPr>
                <w:sz w:val="19"/>
                <w:szCs w:val="19"/>
              </w:rPr>
              <w:t>POST /v1/webhooks</w:t>
            </w:r>
          </w:p>
        </w:tc>
        <w:tc>
          <w:tcPr>
            <w:tcW w:w="5960" w:type="dxa"/>
            <w:tcMar>
              <w:top w:w="80" w:type="dxa"/>
              <w:left w:w="100" w:type="dxa"/>
              <w:bottom w:w="80" w:type="dxa"/>
              <w:right w:w="100" w:type="dxa"/>
            </w:tcMar>
          </w:tcPr>
          <w:p w14:paraId="3398E24E" w14:textId="77777777" w:rsidR="00642754" w:rsidRDefault="00000000">
            <w:pPr>
              <w:spacing w:line="260" w:lineRule="auto"/>
            </w:pPr>
            <w:r>
              <w:rPr>
                <w:sz w:val="19"/>
                <w:szCs w:val="19"/>
              </w:rPr>
              <w:t>Registro de destino de notificaciones</w:t>
            </w:r>
          </w:p>
        </w:tc>
      </w:tr>
      <w:tr w:rsidR="00642754" w14:paraId="03C739B8" w14:textId="77777777">
        <w:tblPrEx>
          <w:tblCellMar>
            <w:top w:w="0" w:type="dxa"/>
            <w:bottom w:w="0" w:type="dxa"/>
          </w:tblCellMar>
        </w:tblPrEx>
        <w:tc>
          <w:tcPr>
            <w:tcW w:w="3400" w:type="dxa"/>
            <w:shd w:val="clear" w:color="auto" w:fill="F2F4F5"/>
            <w:tcMar>
              <w:top w:w="80" w:type="dxa"/>
              <w:left w:w="100" w:type="dxa"/>
              <w:bottom w:w="80" w:type="dxa"/>
              <w:right w:w="100" w:type="dxa"/>
            </w:tcMar>
          </w:tcPr>
          <w:p w14:paraId="18517908" w14:textId="77777777" w:rsidR="00642754" w:rsidRDefault="00000000">
            <w:pPr>
              <w:spacing w:line="260" w:lineRule="auto"/>
            </w:pPr>
            <w:r>
              <w:rPr>
                <w:sz w:val="19"/>
                <w:szCs w:val="19"/>
              </w:rPr>
              <w:t>POST /v1/hacienda/callback</w:t>
            </w:r>
          </w:p>
        </w:tc>
        <w:tc>
          <w:tcPr>
            <w:tcW w:w="5960" w:type="dxa"/>
            <w:shd w:val="clear" w:color="auto" w:fill="F2F4F5"/>
            <w:tcMar>
              <w:top w:w="80" w:type="dxa"/>
              <w:left w:w="100" w:type="dxa"/>
              <w:bottom w:w="80" w:type="dxa"/>
              <w:right w:w="100" w:type="dxa"/>
            </w:tcMar>
          </w:tcPr>
          <w:p w14:paraId="089CD5EA" w14:textId="77777777" w:rsidR="00642754" w:rsidRDefault="00000000">
            <w:pPr>
              <w:spacing w:line="260" w:lineRule="auto"/>
            </w:pPr>
            <w:r>
              <w:rPr>
                <w:sz w:val="19"/>
                <w:szCs w:val="19"/>
              </w:rPr>
              <w:t>Endpoint interno que recibe la resolución enviada por Hacienda</w:t>
            </w:r>
          </w:p>
        </w:tc>
      </w:tr>
    </w:tbl>
    <w:p w14:paraId="0CFDF4CE" w14:textId="77777777" w:rsidR="00642754" w:rsidRDefault="00642754">
      <w:pPr>
        <w:spacing w:after="120"/>
      </w:pPr>
    </w:p>
    <w:p w14:paraId="05A535B7" w14:textId="77777777" w:rsidR="00642754" w:rsidRDefault="00000000">
      <w:pPr>
        <w:pStyle w:val="Ttulo2"/>
        <w:spacing w:before="240" w:after="120"/>
      </w:pPr>
      <w:bookmarkStart w:id="22" w:name="_Toc238664601"/>
      <w:r>
        <w:rPr>
          <w:b/>
          <w:bCs/>
          <w:color w:val="222222"/>
          <w:sz w:val="24"/>
          <w:szCs w:val="24"/>
        </w:rPr>
        <w:t>8.2 API de recepción de Hacienda (especificación oficial)</w:t>
      </w:r>
      <w:bookmarkEnd w:id="22"/>
    </w:p>
    <w:p w14:paraId="2E0A6DC5" w14:textId="77777777" w:rsidR="00642754" w:rsidRDefault="00000000">
      <w:pPr>
        <w:spacing w:after="120" w:line="276" w:lineRule="auto"/>
      </w:pPr>
      <w:r>
        <w:t>Base de producción: https://api.comprobanteselectronicos.go.cr/recepcion/v1/. Toda operación va asegurada con token OIDC sobre OAuth 2.0 en el encabezado de autorización. Es una superficie sorprendentemente pequeña: dos recursos y cuatro operaciones.</w:t>
      </w:r>
    </w:p>
    <w:tbl>
      <w:tblPr>
        <w:tblW w:w="9360" w:type="dxa"/>
        <w:tblInd w:w="-5" w:type="dxa"/>
        <w:tblBorders>
          <w:top w:val="single" w:sz="2" w:space="0" w:color="BBBBBB"/>
          <w:left w:val="single" w:sz="2" w:space="0" w:color="BBBBBB"/>
          <w:bottom w:val="single" w:sz="2" w:space="0" w:color="BBBBBB"/>
          <w:right w:val="single" w:sz="2"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700"/>
        <w:gridCol w:w="6660"/>
      </w:tblGrid>
      <w:tr w:rsidR="00642754" w14:paraId="72091B0E" w14:textId="77777777">
        <w:tblPrEx>
          <w:tblCellMar>
            <w:top w:w="0" w:type="dxa"/>
            <w:bottom w:w="0" w:type="dxa"/>
          </w:tblCellMar>
        </w:tblPrEx>
        <w:trPr>
          <w:tblHeader/>
        </w:trPr>
        <w:tc>
          <w:tcPr>
            <w:tcW w:w="2700" w:type="dxa"/>
            <w:shd w:val="clear" w:color="auto" w:fill="1F6B3B"/>
            <w:tcMar>
              <w:top w:w="80" w:type="dxa"/>
              <w:left w:w="100" w:type="dxa"/>
              <w:bottom w:w="80" w:type="dxa"/>
              <w:right w:w="100" w:type="dxa"/>
            </w:tcMar>
          </w:tcPr>
          <w:p w14:paraId="6121F28F" w14:textId="77777777" w:rsidR="00642754" w:rsidRDefault="00000000">
            <w:pPr>
              <w:spacing w:line="260" w:lineRule="auto"/>
            </w:pPr>
            <w:r>
              <w:rPr>
                <w:b/>
                <w:bCs/>
                <w:color w:val="FFFFFF"/>
                <w:sz w:val="19"/>
                <w:szCs w:val="19"/>
              </w:rPr>
              <w:t>Operación</w:t>
            </w:r>
          </w:p>
        </w:tc>
        <w:tc>
          <w:tcPr>
            <w:tcW w:w="6660" w:type="dxa"/>
            <w:shd w:val="clear" w:color="auto" w:fill="1F6B3B"/>
            <w:tcMar>
              <w:top w:w="80" w:type="dxa"/>
              <w:left w:w="100" w:type="dxa"/>
              <w:bottom w:w="80" w:type="dxa"/>
              <w:right w:w="100" w:type="dxa"/>
            </w:tcMar>
          </w:tcPr>
          <w:p w14:paraId="6E63498A" w14:textId="77777777" w:rsidR="00642754" w:rsidRDefault="00000000">
            <w:pPr>
              <w:spacing w:line="260" w:lineRule="auto"/>
            </w:pPr>
            <w:r>
              <w:rPr>
                <w:b/>
                <w:bCs/>
                <w:color w:val="FFFFFF"/>
                <w:sz w:val="19"/>
                <w:szCs w:val="19"/>
              </w:rPr>
              <w:t>Descripción</w:t>
            </w:r>
          </w:p>
        </w:tc>
      </w:tr>
      <w:tr w:rsidR="00642754" w14:paraId="5A0C3458" w14:textId="77777777">
        <w:tblPrEx>
          <w:tblCellMar>
            <w:top w:w="0" w:type="dxa"/>
            <w:bottom w:w="0" w:type="dxa"/>
          </w:tblCellMar>
        </w:tblPrEx>
        <w:tc>
          <w:tcPr>
            <w:tcW w:w="2700" w:type="dxa"/>
            <w:tcMar>
              <w:top w:w="80" w:type="dxa"/>
              <w:left w:w="100" w:type="dxa"/>
              <w:bottom w:w="80" w:type="dxa"/>
              <w:right w:w="100" w:type="dxa"/>
            </w:tcMar>
          </w:tcPr>
          <w:p w14:paraId="625FE5E4" w14:textId="77777777" w:rsidR="00642754" w:rsidRDefault="00000000">
            <w:pPr>
              <w:spacing w:line="260" w:lineRule="auto"/>
            </w:pPr>
            <w:r>
              <w:rPr>
                <w:sz w:val="19"/>
                <w:szCs w:val="19"/>
              </w:rPr>
              <w:t>POST /recepcion</w:t>
            </w:r>
          </w:p>
        </w:tc>
        <w:tc>
          <w:tcPr>
            <w:tcW w:w="6660" w:type="dxa"/>
            <w:tcMar>
              <w:top w:w="80" w:type="dxa"/>
              <w:left w:w="100" w:type="dxa"/>
              <w:bottom w:w="80" w:type="dxa"/>
              <w:right w:w="100" w:type="dxa"/>
            </w:tcMar>
          </w:tcPr>
          <w:p w14:paraId="140334C5" w14:textId="77777777" w:rsidR="00642754" w:rsidRDefault="00000000">
            <w:pPr>
              <w:spacing w:line="260" w:lineRule="auto"/>
            </w:pPr>
            <w:r>
              <w:rPr>
                <w:sz w:val="19"/>
                <w:szCs w:val="19"/>
              </w:rPr>
              <w:t>Recibe tanto el comprobante electrónico como el mensaje de respuesta del receptor. Responde 201 con encabezado Location apuntando a la consulta de estado.</w:t>
            </w:r>
          </w:p>
        </w:tc>
      </w:tr>
      <w:tr w:rsidR="00642754" w14:paraId="04E0D3E1" w14:textId="77777777">
        <w:tblPrEx>
          <w:tblCellMar>
            <w:top w:w="0" w:type="dxa"/>
            <w:bottom w:w="0" w:type="dxa"/>
          </w:tblCellMar>
        </w:tblPrEx>
        <w:tc>
          <w:tcPr>
            <w:tcW w:w="2700" w:type="dxa"/>
            <w:shd w:val="clear" w:color="auto" w:fill="F2F4F5"/>
            <w:tcMar>
              <w:top w:w="80" w:type="dxa"/>
              <w:left w:w="100" w:type="dxa"/>
              <w:bottom w:w="80" w:type="dxa"/>
              <w:right w:w="100" w:type="dxa"/>
            </w:tcMar>
          </w:tcPr>
          <w:p w14:paraId="2140F873" w14:textId="77777777" w:rsidR="00642754" w:rsidRDefault="00000000">
            <w:pPr>
              <w:spacing w:line="260" w:lineRule="auto"/>
            </w:pPr>
            <w:r>
              <w:rPr>
                <w:sz w:val="19"/>
                <w:szCs w:val="19"/>
              </w:rPr>
              <w:t>GET /recepcion/{clave}</w:t>
            </w:r>
          </w:p>
        </w:tc>
        <w:tc>
          <w:tcPr>
            <w:tcW w:w="6660" w:type="dxa"/>
            <w:shd w:val="clear" w:color="auto" w:fill="F2F4F5"/>
            <w:tcMar>
              <w:top w:w="80" w:type="dxa"/>
              <w:left w:w="100" w:type="dxa"/>
              <w:bottom w:w="80" w:type="dxa"/>
              <w:right w:w="100" w:type="dxa"/>
            </w:tcMar>
          </w:tcPr>
          <w:p w14:paraId="54881D81" w14:textId="77777777" w:rsidR="00642754" w:rsidRDefault="00000000">
            <w:pPr>
              <w:spacing w:line="260" w:lineRule="auto"/>
            </w:pPr>
            <w:r>
              <w:rPr>
                <w:sz w:val="19"/>
                <w:szCs w:val="19"/>
              </w:rPr>
              <w:t>Devuelve el estado del comprobante y, cuando existe, la respuesta firmada por Hacienda.</w:t>
            </w:r>
          </w:p>
        </w:tc>
      </w:tr>
      <w:tr w:rsidR="00642754" w14:paraId="2F873E5B" w14:textId="77777777">
        <w:tblPrEx>
          <w:tblCellMar>
            <w:top w:w="0" w:type="dxa"/>
            <w:bottom w:w="0" w:type="dxa"/>
          </w:tblCellMar>
        </w:tblPrEx>
        <w:tc>
          <w:tcPr>
            <w:tcW w:w="2700" w:type="dxa"/>
            <w:tcMar>
              <w:top w:w="80" w:type="dxa"/>
              <w:left w:w="100" w:type="dxa"/>
              <w:bottom w:w="80" w:type="dxa"/>
              <w:right w:w="100" w:type="dxa"/>
            </w:tcMar>
          </w:tcPr>
          <w:p w14:paraId="402D1570" w14:textId="77777777" w:rsidR="00642754" w:rsidRDefault="00000000">
            <w:pPr>
              <w:spacing w:line="260" w:lineRule="auto"/>
            </w:pPr>
            <w:r>
              <w:rPr>
                <w:sz w:val="19"/>
                <w:szCs w:val="19"/>
              </w:rPr>
              <w:t>GET /comprobantes</w:t>
            </w:r>
          </w:p>
        </w:tc>
        <w:tc>
          <w:tcPr>
            <w:tcW w:w="6660" w:type="dxa"/>
            <w:tcMar>
              <w:top w:w="80" w:type="dxa"/>
              <w:left w:w="100" w:type="dxa"/>
              <w:bottom w:w="80" w:type="dxa"/>
              <w:right w:w="100" w:type="dxa"/>
            </w:tcMar>
          </w:tcPr>
          <w:p w14:paraId="1C9C3418" w14:textId="77777777" w:rsidR="00642754" w:rsidRDefault="00000000">
            <w:pPr>
              <w:spacing w:line="260" w:lineRule="auto"/>
            </w:pPr>
            <w:r>
              <w:rPr>
                <w:sz w:val="19"/>
                <w:szCs w:val="19"/>
              </w:rPr>
              <w:t>Resumen de los comprobantes enviados por el obligado tributario, ordenado por fecha descendente. Admite paginación y filtro por emisor y receptor. Útil para conciliación.</w:t>
            </w:r>
          </w:p>
        </w:tc>
      </w:tr>
      <w:tr w:rsidR="00642754" w14:paraId="6205730C" w14:textId="77777777">
        <w:tblPrEx>
          <w:tblCellMar>
            <w:top w:w="0" w:type="dxa"/>
            <w:bottom w:w="0" w:type="dxa"/>
          </w:tblCellMar>
        </w:tblPrEx>
        <w:tc>
          <w:tcPr>
            <w:tcW w:w="2700" w:type="dxa"/>
            <w:shd w:val="clear" w:color="auto" w:fill="F2F4F5"/>
            <w:tcMar>
              <w:top w:w="80" w:type="dxa"/>
              <w:left w:w="100" w:type="dxa"/>
              <w:bottom w:w="80" w:type="dxa"/>
              <w:right w:w="100" w:type="dxa"/>
            </w:tcMar>
          </w:tcPr>
          <w:p w14:paraId="72700764" w14:textId="77777777" w:rsidR="00642754" w:rsidRDefault="00000000">
            <w:pPr>
              <w:spacing w:line="260" w:lineRule="auto"/>
            </w:pPr>
            <w:r>
              <w:rPr>
                <w:sz w:val="19"/>
                <w:szCs w:val="19"/>
              </w:rPr>
              <w:t>GET /comprobantes/{clave}</w:t>
            </w:r>
          </w:p>
        </w:tc>
        <w:tc>
          <w:tcPr>
            <w:tcW w:w="6660" w:type="dxa"/>
            <w:shd w:val="clear" w:color="auto" w:fill="F2F4F5"/>
            <w:tcMar>
              <w:top w:w="80" w:type="dxa"/>
              <w:left w:w="100" w:type="dxa"/>
              <w:bottom w:w="80" w:type="dxa"/>
              <w:right w:w="100" w:type="dxa"/>
            </w:tcMar>
          </w:tcPr>
          <w:p w14:paraId="4ED87B77" w14:textId="77777777" w:rsidR="00642754" w:rsidRDefault="00000000">
            <w:pPr>
              <w:spacing w:line="260" w:lineRule="auto"/>
            </w:pPr>
            <w:r>
              <w:rPr>
                <w:sz w:val="19"/>
                <w:szCs w:val="19"/>
              </w:rPr>
              <w:t>Detalle de un comprobante, incluyendo las notas de crédito y débito asociadas.</w:t>
            </w:r>
          </w:p>
        </w:tc>
      </w:tr>
    </w:tbl>
    <w:p w14:paraId="061B8601" w14:textId="77777777" w:rsidR="00642754" w:rsidRDefault="00642754">
      <w:pPr>
        <w:spacing w:after="120"/>
      </w:pPr>
    </w:p>
    <w:p w14:paraId="68F08464" w14:textId="77777777" w:rsidR="00642754" w:rsidRDefault="00000000">
      <w:pPr>
        <w:pStyle w:val="Ttulo3"/>
        <w:spacing w:before="200" w:after="100"/>
      </w:pPr>
      <w:bookmarkStart w:id="23" w:name="_Toc238664602"/>
      <w:r>
        <w:rPr>
          <w:b/>
          <w:bCs/>
          <w:color w:val="444444"/>
          <w:sz w:val="22"/>
          <w:szCs w:val="22"/>
        </w:rPr>
        <w:t>Cuerpo de la solicitud de envío</w:t>
      </w:r>
      <w:bookmarkEnd w:id="23"/>
    </w:p>
    <w:tbl>
      <w:tblPr>
        <w:tblW w:w="9360" w:type="dxa"/>
        <w:tblInd w:w="-5" w:type="dxa"/>
        <w:tblBorders>
          <w:top w:val="single" w:sz="2" w:space="0" w:color="BBBBBB"/>
          <w:left w:val="single" w:sz="2" w:space="0" w:color="BBBBBB"/>
          <w:bottom w:val="single" w:sz="2" w:space="0" w:color="BBBBBB"/>
          <w:right w:val="single" w:sz="2"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700"/>
        <w:gridCol w:w="1300"/>
        <w:gridCol w:w="5360"/>
      </w:tblGrid>
      <w:tr w:rsidR="00642754" w14:paraId="70D6E31F" w14:textId="77777777">
        <w:tblPrEx>
          <w:tblCellMar>
            <w:top w:w="0" w:type="dxa"/>
            <w:bottom w:w="0" w:type="dxa"/>
          </w:tblCellMar>
        </w:tblPrEx>
        <w:trPr>
          <w:tblHeader/>
        </w:trPr>
        <w:tc>
          <w:tcPr>
            <w:tcW w:w="2700" w:type="dxa"/>
            <w:shd w:val="clear" w:color="auto" w:fill="1F6B3B"/>
            <w:tcMar>
              <w:top w:w="80" w:type="dxa"/>
              <w:left w:w="100" w:type="dxa"/>
              <w:bottom w:w="80" w:type="dxa"/>
              <w:right w:w="100" w:type="dxa"/>
            </w:tcMar>
          </w:tcPr>
          <w:p w14:paraId="6E13DAB9" w14:textId="77777777" w:rsidR="00642754" w:rsidRDefault="00000000">
            <w:pPr>
              <w:spacing w:line="260" w:lineRule="auto"/>
            </w:pPr>
            <w:r>
              <w:rPr>
                <w:b/>
                <w:bCs/>
                <w:color w:val="FFFFFF"/>
                <w:sz w:val="19"/>
                <w:szCs w:val="19"/>
              </w:rPr>
              <w:t>Campo</w:t>
            </w:r>
          </w:p>
        </w:tc>
        <w:tc>
          <w:tcPr>
            <w:tcW w:w="1300" w:type="dxa"/>
            <w:shd w:val="clear" w:color="auto" w:fill="1F6B3B"/>
            <w:tcMar>
              <w:top w:w="80" w:type="dxa"/>
              <w:left w:w="100" w:type="dxa"/>
              <w:bottom w:w="80" w:type="dxa"/>
              <w:right w:w="100" w:type="dxa"/>
            </w:tcMar>
          </w:tcPr>
          <w:p w14:paraId="0ABAE8B7" w14:textId="77777777" w:rsidR="00642754" w:rsidRDefault="00000000">
            <w:pPr>
              <w:spacing w:line="260" w:lineRule="auto"/>
            </w:pPr>
            <w:r>
              <w:rPr>
                <w:b/>
                <w:bCs/>
                <w:color w:val="FFFFFF"/>
                <w:sz w:val="19"/>
                <w:szCs w:val="19"/>
              </w:rPr>
              <w:t>Requerido</w:t>
            </w:r>
          </w:p>
        </w:tc>
        <w:tc>
          <w:tcPr>
            <w:tcW w:w="5360" w:type="dxa"/>
            <w:shd w:val="clear" w:color="auto" w:fill="1F6B3B"/>
            <w:tcMar>
              <w:top w:w="80" w:type="dxa"/>
              <w:left w:w="100" w:type="dxa"/>
              <w:bottom w:w="80" w:type="dxa"/>
              <w:right w:w="100" w:type="dxa"/>
            </w:tcMar>
          </w:tcPr>
          <w:p w14:paraId="3F7E718C" w14:textId="77777777" w:rsidR="00642754" w:rsidRDefault="00000000">
            <w:pPr>
              <w:spacing w:line="260" w:lineRule="auto"/>
            </w:pPr>
            <w:r>
              <w:rPr>
                <w:b/>
                <w:bCs/>
                <w:color w:val="FFFFFF"/>
                <w:sz w:val="19"/>
                <w:szCs w:val="19"/>
              </w:rPr>
              <w:t>Contenido</w:t>
            </w:r>
          </w:p>
        </w:tc>
      </w:tr>
      <w:tr w:rsidR="00642754" w14:paraId="78AADC9B" w14:textId="77777777">
        <w:tblPrEx>
          <w:tblCellMar>
            <w:top w:w="0" w:type="dxa"/>
            <w:bottom w:w="0" w:type="dxa"/>
          </w:tblCellMar>
        </w:tblPrEx>
        <w:tc>
          <w:tcPr>
            <w:tcW w:w="2700" w:type="dxa"/>
            <w:tcMar>
              <w:top w:w="80" w:type="dxa"/>
              <w:left w:w="100" w:type="dxa"/>
              <w:bottom w:w="80" w:type="dxa"/>
              <w:right w:w="100" w:type="dxa"/>
            </w:tcMar>
          </w:tcPr>
          <w:p w14:paraId="7ED3FF3D" w14:textId="77777777" w:rsidR="00642754" w:rsidRDefault="00000000">
            <w:pPr>
              <w:spacing w:line="260" w:lineRule="auto"/>
            </w:pPr>
            <w:r>
              <w:rPr>
                <w:sz w:val="19"/>
                <w:szCs w:val="19"/>
              </w:rPr>
              <w:t>clave</w:t>
            </w:r>
          </w:p>
        </w:tc>
        <w:tc>
          <w:tcPr>
            <w:tcW w:w="1300" w:type="dxa"/>
            <w:tcMar>
              <w:top w:w="80" w:type="dxa"/>
              <w:left w:w="100" w:type="dxa"/>
              <w:bottom w:w="80" w:type="dxa"/>
              <w:right w:w="100" w:type="dxa"/>
            </w:tcMar>
          </w:tcPr>
          <w:p w14:paraId="25F3C56B" w14:textId="77777777" w:rsidR="00642754" w:rsidRDefault="00000000">
            <w:pPr>
              <w:spacing w:line="260" w:lineRule="auto"/>
            </w:pPr>
            <w:r>
              <w:rPr>
                <w:sz w:val="19"/>
                <w:szCs w:val="19"/>
              </w:rPr>
              <w:t>Sí</w:t>
            </w:r>
          </w:p>
        </w:tc>
        <w:tc>
          <w:tcPr>
            <w:tcW w:w="5360" w:type="dxa"/>
            <w:tcMar>
              <w:top w:w="80" w:type="dxa"/>
              <w:left w:w="100" w:type="dxa"/>
              <w:bottom w:w="80" w:type="dxa"/>
              <w:right w:w="100" w:type="dxa"/>
            </w:tcMar>
          </w:tcPr>
          <w:p w14:paraId="13E94FE6" w14:textId="77777777" w:rsidR="00642754" w:rsidRDefault="00000000">
            <w:pPr>
              <w:spacing w:line="260" w:lineRule="auto"/>
            </w:pPr>
            <w:r>
              <w:rPr>
                <w:sz w:val="19"/>
                <w:szCs w:val="19"/>
              </w:rPr>
              <w:t>Clave numérica de 50 posiciones</w:t>
            </w:r>
          </w:p>
        </w:tc>
      </w:tr>
      <w:tr w:rsidR="00642754" w14:paraId="587F391C" w14:textId="77777777">
        <w:tblPrEx>
          <w:tblCellMar>
            <w:top w:w="0" w:type="dxa"/>
            <w:bottom w:w="0" w:type="dxa"/>
          </w:tblCellMar>
        </w:tblPrEx>
        <w:tc>
          <w:tcPr>
            <w:tcW w:w="2700" w:type="dxa"/>
            <w:shd w:val="clear" w:color="auto" w:fill="F2F4F5"/>
            <w:tcMar>
              <w:top w:w="80" w:type="dxa"/>
              <w:left w:w="100" w:type="dxa"/>
              <w:bottom w:w="80" w:type="dxa"/>
              <w:right w:w="100" w:type="dxa"/>
            </w:tcMar>
          </w:tcPr>
          <w:p w14:paraId="4DDE0D09" w14:textId="77777777" w:rsidR="00642754" w:rsidRDefault="00000000">
            <w:pPr>
              <w:spacing w:line="260" w:lineRule="auto"/>
            </w:pPr>
            <w:r>
              <w:rPr>
                <w:sz w:val="19"/>
                <w:szCs w:val="19"/>
              </w:rPr>
              <w:t>fecha</w:t>
            </w:r>
          </w:p>
        </w:tc>
        <w:tc>
          <w:tcPr>
            <w:tcW w:w="1300" w:type="dxa"/>
            <w:shd w:val="clear" w:color="auto" w:fill="F2F4F5"/>
            <w:tcMar>
              <w:top w:w="80" w:type="dxa"/>
              <w:left w:w="100" w:type="dxa"/>
              <w:bottom w:w="80" w:type="dxa"/>
              <w:right w:w="100" w:type="dxa"/>
            </w:tcMar>
          </w:tcPr>
          <w:p w14:paraId="5AA6ED4E" w14:textId="77777777" w:rsidR="00642754" w:rsidRDefault="00000000">
            <w:pPr>
              <w:spacing w:line="260" w:lineRule="auto"/>
            </w:pPr>
            <w:r>
              <w:rPr>
                <w:sz w:val="19"/>
                <w:szCs w:val="19"/>
              </w:rPr>
              <w:t>Sí</w:t>
            </w:r>
          </w:p>
        </w:tc>
        <w:tc>
          <w:tcPr>
            <w:tcW w:w="5360" w:type="dxa"/>
            <w:shd w:val="clear" w:color="auto" w:fill="F2F4F5"/>
            <w:tcMar>
              <w:top w:w="80" w:type="dxa"/>
              <w:left w:w="100" w:type="dxa"/>
              <w:bottom w:w="80" w:type="dxa"/>
              <w:right w:w="100" w:type="dxa"/>
            </w:tcMar>
          </w:tcPr>
          <w:p w14:paraId="50EABDC6" w14:textId="77777777" w:rsidR="00642754" w:rsidRDefault="00000000">
            <w:pPr>
              <w:spacing w:line="260" w:lineRule="auto"/>
            </w:pPr>
            <w:r>
              <w:rPr>
                <w:sz w:val="19"/>
                <w:szCs w:val="19"/>
              </w:rPr>
              <w:t>Fecha del comprobante en formato RFC 3339 con zona horaria</w:t>
            </w:r>
          </w:p>
        </w:tc>
      </w:tr>
      <w:tr w:rsidR="00642754" w14:paraId="51CED973" w14:textId="77777777">
        <w:tblPrEx>
          <w:tblCellMar>
            <w:top w:w="0" w:type="dxa"/>
            <w:bottom w:w="0" w:type="dxa"/>
          </w:tblCellMar>
        </w:tblPrEx>
        <w:tc>
          <w:tcPr>
            <w:tcW w:w="2700" w:type="dxa"/>
            <w:tcMar>
              <w:top w:w="80" w:type="dxa"/>
              <w:left w:w="100" w:type="dxa"/>
              <w:bottom w:w="80" w:type="dxa"/>
              <w:right w:w="100" w:type="dxa"/>
            </w:tcMar>
          </w:tcPr>
          <w:p w14:paraId="23BEBB65" w14:textId="77777777" w:rsidR="00642754" w:rsidRDefault="00000000">
            <w:pPr>
              <w:spacing w:line="260" w:lineRule="auto"/>
            </w:pPr>
            <w:r>
              <w:rPr>
                <w:sz w:val="19"/>
                <w:szCs w:val="19"/>
              </w:rPr>
              <w:t>emisor</w:t>
            </w:r>
          </w:p>
        </w:tc>
        <w:tc>
          <w:tcPr>
            <w:tcW w:w="1300" w:type="dxa"/>
            <w:tcMar>
              <w:top w:w="80" w:type="dxa"/>
              <w:left w:w="100" w:type="dxa"/>
              <w:bottom w:w="80" w:type="dxa"/>
              <w:right w:w="100" w:type="dxa"/>
            </w:tcMar>
          </w:tcPr>
          <w:p w14:paraId="6727CB76" w14:textId="77777777" w:rsidR="00642754" w:rsidRDefault="00000000">
            <w:pPr>
              <w:spacing w:line="260" w:lineRule="auto"/>
            </w:pPr>
            <w:r>
              <w:rPr>
                <w:sz w:val="19"/>
                <w:szCs w:val="19"/>
              </w:rPr>
              <w:t>Sí</w:t>
            </w:r>
          </w:p>
        </w:tc>
        <w:tc>
          <w:tcPr>
            <w:tcW w:w="5360" w:type="dxa"/>
            <w:tcMar>
              <w:top w:w="80" w:type="dxa"/>
              <w:left w:w="100" w:type="dxa"/>
              <w:bottom w:w="80" w:type="dxa"/>
              <w:right w:w="100" w:type="dxa"/>
            </w:tcMar>
          </w:tcPr>
          <w:p w14:paraId="7CB5496D" w14:textId="77777777" w:rsidR="00642754" w:rsidRDefault="00000000">
            <w:pPr>
              <w:spacing w:line="260" w:lineRule="auto"/>
            </w:pPr>
            <w:r>
              <w:rPr>
                <w:sz w:val="19"/>
                <w:szCs w:val="19"/>
              </w:rPr>
              <w:t>Tipo y número de identificación</w:t>
            </w:r>
          </w:p>
        </w:tc>
      </w:tr>
      <w:tr w:rsidR="00642754" w14:paraId="285A96A0" w14:textId="77777777">
        <w:tblPrEx>
          <w:tblCellMar>
            <w:top w:w="0" w:type="dxa"/>
            <w:bottom w:w="0" w:type="dxa"/>
          </w:tblCellMar>
        </w:tblPrEx>
        <w:tc>
          <w:tcPr>
            <w:tcW w:w="2700" w:type="dxa"/>
            <w:shd w:val="clear" w:color="auto" w:fill="F2F4F5"/>
            <w:tcMar>
              <w:top w:w="80" w:type="dxa"/>
              <w:left w:w="100" w:type="dxa"/>
              <w:bottom w:w="80" w:type="dxa"/>
              <w:right w:w="100" w:type="dxa"/>
            </w:tcMar>
          </w:tcPr>
          <w:p w14:paraId="0778FE8D" w14:textId="77777777" w:rsidR="00642754" w:rsidRDefault="00000000">
            <w:pPr>
              <w:spacing w:line="260" w:lineRule="auto"/>
            </w:pPr>
            <w:r>
              <w:rPr>
                <w:sz w:val="19"/>
                <w:szCs w:val="19"/>
              </w:rPr>
              <w:t>receptor</w:t>
            </w:r>
          </w:p>
        </w:tc>
        <w:tc>
          <w:tcPr>
            <w:tcW w:w="1300" w:type="dxa"/>
            <w:shd w:val="clear" w:color="auto" w:fill="F2F4F5"/>
            <w:tcMar>
              <w:top w:w="80" w:type="dxa"/>
              <w:left w:w="100" w:type="dxa"/>
              <w:bottom w:w="80" w:type="dxa"/>
              <w:right w:w="100" w:type="dxa"/>
            </w:tcMar>
          </w:tcPr>
          <w:p w14:paraId="47CA1EAB" w14:textId="77777777" w:rsidR="00642754" w:rsidRDefault="00000000">
            <w:pPr>
              <w:spacing w:line="260" w:lineRule="auto"/>
            </w:pPr>
            <w:r>
              <w:rPr>
                <w:sz w:val="19"/>
                <w:szCs w:val="19"/>
              </w:rPr>
              <w:t>No</w:t>
            </w:r>
          </w:p>
        </w:tc>
        <w:tc>
          <w:tcPr>
            <w:tcW w:w="5360" w:type="dxa"/>
            <w:shd w:val="clear" w:color="auto" w:fill="F2F4F5"/>
            <w:tcMar>
              <w:top w:w="80" w:type="dxa"/>
              <w:left w:w="100" w:type="dxa"/>
              <w:bottom w:w="80" w:type="dxa"/>
              <w:right w:w="100" w:type="dxa"/>
            </w:tcMar>
          </w:tcPr>
          <w:p w14:paraId="30076FD9" w14:textId="77777777" w:rsidR="00642754" w:rsidRDefault="00000000">
            <w:pPr>
              <w:spacing w:line="260" w:lineRule="auto"/>
            </w:pPr>
            <w:r>
              <w:rPr>
                <w:sz w:val="19"/>
                <w:szCs w:val="19"/>
              </w:rPr>
              <w:t>Tipo y número de identificación</w:t>
            </w:r>
          </w:p>
        </w:tc>
      </w:tr>
      <w:tr w:rsidR="00642754" w14:paraId="628BDBE9" w14:textId="77777777">
        <w:tblPrEx>
          <w:tblCellMar>
            <w:top w:w="0" w:type="dxa"/>
            <w:bottom w:w="0" w:type="dxa"/>
          </w:tblCellMar>
        </w:tblPrEx>
        <w:tc>
          <w:tcPr>
            <w:tcW w:w="2700" w:type="dxa"/>
            <w:tcMar>
              <w:top w:w="80" w:type="dxa"/>
              <w:left w:w="100" w:type="dxa"/>
              <w:bottom w:w="80" w:type="dxa"/>
              <w:right w:w="100" w:type="dxa"/>
            </w:tcMar>
          </w:tcPr>
          <w:p w14:paraId="365133D8" w14:textId="77777777" w:rsidR="00642754" w:rsidRDefault="00000000">
            <w:pPr>
              <w:spacing w:line="260" w:lineRule="auto"/>
            </w:pPr>
            <w:r>
              <w:rPr>
                <w:sz w:val="19"/>
                <w:szCs w:val="19"/>
              </w:rPr>
              <w:t>comprobanteXml</w:t>
            </w:r>
          </w:p>
        </w:tc>
        <w:tc>
          <w:tcPr>
            <w:tcW w:w="1300" w:type="dxa"/>
            <w:tcMar>
              <w:top w:w="80" w:type="dxa"/>
              <w:left w:w="100" w:type="dxa"/>
              <w:bottom w:w="80" w:type="dxa"/>
              <w:right w:w="100" w:type="dxa"/>
            </w:tcMar>
          </w:tcPr>
          <w:p w14:paraId="643EB664" w14:textId="77777777" w:rsidR="00642754" w:rsidRDefault="00000000">
            <w:pPr>
              <w:spacing w:line="260" w:lineRule="auto"/>
            </w:pPr>
            <w:r>
              <w:rPr>
                <w:sz w:val="19"/>
                <w:szCs w:val="19"/>
              </w:rPr>
              <w:t>Sí</w:t>
            </w:r>
          </w:p>
        </w:tc>
        <w:tc>
          <w:tcPr>
            <w:tcW w:w="5360" w:type="dxa"/>
            <w:tcMar>
              <w:top w:w="80" w:type="dxa"/>
              <w:left w:w="100" w:type="dxa"/>
              <w:bottom w:w="80" w:type="dxa"/>
              <w:right w:w="100" w:type="dxa"/>
            </w:tcMar>
          </w:tcPr>
          <w:p w14:paraId="54E7FAC3" w14:textId="77777777" w:rsidR="00642754" w:rsidRDefault="00000000">
            <w:pPr>
              <w:spacing w:line="260" w:lineRule="auto"/>
            </w:pPr>
            <w:r>
              <w:rPr>
                <w:sz w:val="19"/>
                <w:szCs w:val="19"/>
              </w:rPr>
              <w:t>XML firmado con XAdES-EPES, convertido a arreglo de bytes y codificado en Base64, con mapa de caracteres UTF-8</w:t>
            </w:r>
          </w:p>
        </w:tc>
      </w:tr>
      <w:tr w:rsidR="00642754" w14:paraId="12C99495" w14:textId="77777777">
        <w:tblPrEx>
          <w:tblCellMar>
            <w:top w:w="0" w:type="dxa"/>
            <w:bottom w:w="0" w:type="dxa"/>
          </w:tblCellMar>
        </w:tblPrEx>
        <w:tc>
          <w:tcPr>
            <w:tcW w:w="2700" w:type="dxa"/>
            <w:shd w:val="clear" w:color="auto" w:fill="F2F4F5"/>
            <w:tcMar>
              <w:top w:w="80" w:type="dxa"/>
              <w:left w:w="100" w:type="dxa"/>
              <w:bottom w:w="80" w:type="dxa"/>
              <w:right w:w="100" w:type="dxa"/>
            </w:tcMar>
          </w:tcPr>
          <w:p w14:paraId="2A806804" w14:textId="77777777" w:rsidR="00642754" w:rsidRDefault="00000000">
            <w:pPr>
              <w:spacing w:line="260" w:lineRule="auto"/>
            </w:pPr>
            <w:r>
              <w:rPr>
                <w:sz w:val="19"/>
                <w:szCs w:val="19"/>
              </w:rPr>
              <w:t>callbackUrl</w:t>
            </w:r>
          </w:p>
        </w:tc>
        <w:tc>
          <w:tcPr>
            <w:tcW w:w="1300" w:type="dxa"/>
            <w:shd w:val="clear" w:color="auto" w:fill="F2F4F5"/>
            <w:tcMar>
              <w:top w:w="80" w:type="dxa"/>
              <w:left w:w="100" w:type="dxa"/>
              <w:bottom w:w="80" w:type="dxa"/>
              <w:right w:w="100" w:type="dxa"/>
            </w:tcMar>
          </w:tcPr>
          <w:p w14:paraId="1B232A49" w14:textId="77777777" w:rsidR="00642754" w:rsidRDefault="00000000">
            <w:pPr>
              <w:spacing w:line="260" w:lineRule="auto"/>
            </w:pPr>
            <w:r>
              <w:rPr>
                <w:sz w:val="19"/>
                <w:szCs w:val="19"/>
              </w:rPr>
              <w:t>No</w:t>
            </w:r>
          </w:p>
        </w:tc>
        <w:tc>
          <w:tcPr>
            <w:tcW w:w="5360" w:type="dxa"/>
            <w:shd w:val="clear" w:color="auto" w:fill="F2F4F5"/>
            <w:tcMar>
              <w:top w:w="80" w:type="dxa"/>
              <w:left w:w="100" w:type="dxa"/>
              <w:bottom w:w="80" w:type="dxa"/>
              <w:right w:w="100" w:type="dxa"/>
            </w:tcMar>
          </w:tcPr>
          <w:p w14:paraId="2F19FB47" w14:textId="77777777" w:rsidR="00642754" w:rsidRDefault="00000000">
            <w:pPr>
              <w:spacing w:line="260" w:lineRule="auto"/>
            </w:pPr>
            <w:r>
              <w:rPr>
                <w:sz w:val="19"/>
                <w:szCs w:val="19"/>
              </w:rPr>
              <w:t>Dirección a la que Hacienda envía la resolución por POST. Evita el sondeo continuo.</w:t>
            </w:r>
          </w:p>
        </w:tc>
      </w:tr>
      <w:tr w:rsidR="00642754" w14:paraId="61015F82" w14:textId="77777777">
        <w:tblPrEx>
          <w:tblCellMar>
            <w:top w:w="0" w:type="dxa"/>
            <w:bottom w:w="0" w:type="dxa"/>
          </w:tblCellMar>
        </w:tblPrEx>
        <w:tc>
          <w:tcPr>
            <w:tcW w:w="2700" w:type="dxa"/>
            <w:tcMar>
              <w:top w:w="80" w:type="dxa"/>
              <w:left w:w="100" w:type="dxa"/>
              <w:bottom w:w="80" w:type="dxa"/>
              <w:right w:w="100" w:type="dxa"/>
            </w:tcMar>
          </w:tcPr>
          <w:p w14:paraId="5A55DE09" w14:textId="77777777" w:rsidR="00642754" w:rsidRDefault="00000000">
            <w:pPr>
              <w:spacing w:line="260" w:lineRule="auto"/>
            </w:pPr>
            <w:r>
              <w:rPr>
                <w:sz w:val="19"/>
                <w:szCs w:val="19"/>
              </w:rPr>
              <w:t>consecutivoReceptor</w:t>
            </w:r>
          </w:p>
        </w:tc>
        <w:tc>
          <w:tcPr>
            <w:tcW w:w="1300" w:type="dxa"/>
            <w:tcMar>
              <w:top w:w="80" w:type="dxa"/>
              <w:left w:w="100" w:type="dxa"/>
              <w:bottom w:w="80" w:type="dxa"/>
              <w:right w:w="100" w:type="dxa"/>
            </w:tcMar>
          </w:tcPr>
          <w:p w14:paraId="2B33EB2B" w14:textId="77777777" w:rsidR="00642754" w:rsidRDefault="00000000">
            <w:pPr>
              <w:spacing w:line="260" w:lineRule="auto"/>
            </w:pPr>
            <w:r>
              <w:rPr>
                <w:sz w:val="19"/>
                <w:szCs w:val="19"/>
              </w:rPr>
              <w:t>Condicional</w:t>
            </w:r>
          </w:p>
        </w:tc>
        <w:tc>
          <w:tcPr>
            <w:tcW w:w="5360" w:type="dxa"/>
            <w:tcMar>
              <w:top w:w="80" w:type="dxa"/>
              <w:left w:w="100" w:type="dxa"/>
              <w:bottom w:w="80" w:type="dxa"/>
              <w:right w:w="100" w:type="dxa"/>
            </w:tcMar>
          </w:tcPr>
          <w:p w14:paraId="01D199AE" w14:textId="77777777" w:rsidR="00642754" w:rsidRDefault="00000000">
            <w:pPr>
              <w:spacing w:line="260" w:lineRule="auto"/>
            </w:pPr>
            <w:r>
              <w:rPr>
                <w:sz w:val="19"/>
                <w:szCs w:val="19"/>
              </w:rPr>
              <w:t>Obligatorio cuando la solicitud es un mensaje de confirmación del receptor</w:t>
            </w:r>
          </w:p>
        </w:tc>
      </w:tr>
    </w:tbl>
    <w:p w14:paraId="0CB9DA05" w14:textId="77777777" w:rsidR="00642754" w:rsidRDefault="00642754">
      <w:pPr>
        <w:spacing w:after="120"/>
      </w:pPr>
    </w:p>
    <w:p w14:paraId="50EDA97D" w14:textId="77777777" w:rsidR="00642754" w:rsidRDefault="00000000">
      <w:pPr>
        <w:pStyle w:val="Ttulo3"/>
        <w:spacing w:before="200" w:after="100"/>
      </w:pPr>
      <w:bookmarkStart w:id="24" w:name="_Toc238664603"/>
      <w:r>
        <w:rPr>
          <w:b/>
          <w:bCs/>
          <w:color w:val="444444"/>
          <w:sz w:val="22"/>
          <w:szCs w:val="22"/>
        </w:rPr>
        <w:t>Manejo de respuestas y errores</w:t>
      </w:r>
      <w:bookmarkEnd w:id="24"/>
    </w:p>
    <w:p w14:paraId="488BF8AD" w14:textId="77777777" w:rsidR="00642754" w:rsidRDefault="00000000">
      <w:pPr>
        <w:pStyle w:val="Prrafodelista"/>
        <w:numPr>
          <w:ilvl w:val="0"/>
          <w:numId w:val="2"/>
        </w:numPr>
        <w:spacing w:after="60" w:line="276" w:lineRule="auto"/>
      </w:pPr>
      <w:r>
        <w:t>El código 201 confirma la recepción, no la aceptación. La validación ocurre después.</w:t>
      </w:r>
    </w:p>
    <w:p w14:paraId="3CCFDDA3" w14:textId="77777777" w:rsidR="00642754" w:rsidRDefault="00000000">
      <w:pPr>
        <w:pStyle w:val="Prrafodelista"/>
        <w:numPr>
          <w:ilvl w:val="0"/>
          <w:numId w:val="2"/>
        </w:numPr>
        <w:spacing w:after="60" w:line="276" w:lineRule="auto"/>
      </w:pPr>
      <w:r>
        <w:t>El código 400 indica error de validación y la causa viaja en el encabezado X-Error-Cause, no en el cuerpo de la respuesta.</w:t>
      </w:r>
    </w:p>
    <w:p w14:paraId="0D76996C" w14:textId="77777777" w:rsidR="00642754" w:rsidRDefault="00000000">
      <w:pPr>
        <w:pStyle w:val="Prrafodelista"/>
        <w:numPr>
          <w:ilvl w:val="0"/>
          <w:numId w:val="2"/>
        </w:numPr>
        <w:spacing w:after="60" w:line="276" w:lineRule="auto"/>
      </w:pPr>
      <w:r>
        <w:t>Reenviar una clave ya recibida produce un 400 explícito. Ese comportamiento es el control de duplicados de Hacienda y la plataforma se apoya en él.</w:t>
      </w:r>
    </w:p>
    <w:p w14:paraId="19E88A98" w14:textId="77777777" w:rsidR="00642754" w:rsidRDefault="00000000">
      <w:pPr>
        <w:pStyle w:val="Prrafodelista"/>
        <w:numPr>
          <w:ilvl w:val="0"/>
          <w:numId w:val="2"/>
        </w:numPr>
        <w:spacing w:after="60" w:line="276" w:lineRule="auto"/>
      </w:pPr>
      <w:r>
        <w:t>Cada respuesta incluye encabezados de límite de consumo con el máximo permitido, el restante y el momento de reinicio. Deben leerse y respetarse por tenant.</w:t>
      </w:r>
    </w:p>
    <w:p w14:paraId="0919B234" w14:textId="77777777" w:rsidR="00642754" w:rsidRDefault="00000000">
      <w:pPr>
        <w:pStyle w:val="Prrafodelista"/>
        <w:numPr>
          <w:ilvl w:val="0"/>
          <w:numId w:val="2"/>
        </w:numPr>
        <w:spacing w:after="60" w:line="276" w:lineRule="auto"/>
      </w:pPr>
      <w:r>
        <w:t>La respuesta de aceptación o rechazo viene como XML firmado por Hacienda con XAdES-XL, codificado en Base64.</w:t>
      </w:r>
    </w:p>
    <w:p w14:paraId="39D62538" w14:textId="77777777" w:rsidR="00642754" w:rsidRDefault="00642754">
      <w:pPr>
        <w:spacing w:after="120"/>
      </w:pPr>
    </w:p>
    <w:p w14:paraId="675EB540" w14:textId="77777777" w:rsidR="00642754" w:rsidRDefault="00000000">
      <w:pPr>
        <w:pStyle w:val="Ttulo2"/>
        <w:spacing w:before="240" w:after="120"/>
      </w:pPr>
      <w:bookmarkStart w:id="25" w:name="_Toc238664604"/>
      <w:r>
        <w:rPr>
          <w:b/>
          <w:bCs/>
          <w:color w:val="222222"/>
          <w:sz w:val="24"/>
          <w:szCs w:val="24"/>
        </w:rPr>
        <w:t>8.3 Máquina de estados y su correspondencia con Hacienda</w:t>
      </w:r>
      <w:bookmarkEnd w:id="25"/>
    </w:p>
    <w:p w14:paraId="375C4546" w14:textId="77777777" w:rsidR="00642754" w:rsidRDefault="00000000">
      <w:pPr>
        <w:spacing w:after="120" w:line="276" w:lineRule="auto"/>
      </w:pPr>
      <w:r>
        <w:t>Los estados internos de la plataforma son más detallados que los que devuelve Hacienda, porque cubren el trabajo previo al envío. La columna de correspondencia evita que se inventen equivalencias al implementar.</w:t>
      </w:r>
    </w:p>
    <w:tbl>
      <w:tblPr>
        <w:tblW w:w="9360" w:type="dxa"/>
        <w:tblInd w:w="-5" w:type="dxa"/>
        <w:tblBorders>
          <w:top w:val="single" w:sz="2" w:space="0" w:color="BBBBBB"/>
          <w:left w:val="single" w:sz="2" w:space="0" w:color="BBBBBB"/>
          <w:bottom w:val="single" w:sz="2" w:space="0" w:color="BBBBBB"/>
          <w:right w:val="single" w:sz="2"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300"/>
        <w:gridCol w:w="4600"/>
        <w:gridCol w:w="2460"/>
      </w:tblGrid>
      <w:tr w:rsidR="00642754" w14:paraId="01F7D2F1" w14:textId="77777777">
        <w:tblPrEx>
          <w:tblCellMar>
            <w:top w:w="0" w:type="dxa"/>
            <w:bottom w:w="0" w:type="dxa"/>
          </w:tblCellMar>
        </w:tblPrEx>
        <w:trPr>
          <w:tblHeader/>
        </w:trPr>
        <w:tc>
          <w:tcPr>
            <w:tcW w:w="2300" w:type="dxa"/>
            <w:shd w:val="clear" w:color="auto" w:fill="1F6B3B"/>
            <w:tcMar>
              <w:top w:w="80" w:type="dxa"/>
              <w:left w:w="100" w:type="dxa"/>
              <w:bottom w:w="80" w:type="dxa"/>
              <w:right w:w="100" w:type="dxa"/>
            </w:tcMar>
          </w:tcPr>
          <w:p w14:paraId="69DA4CEB" w14:textId="77777777" w:rsidR="00642754" w:rsidRDefault="00000000">
            <w:pPr>
              <w:spacing w:line="260" w:lineRule="auto"/>
            </w:pPr>
            <w:r>
              <w:rPr>
                <w:b/>
                <w:bCs/>
                <w:color w:val="FFFFFF"/>
                <w:sz w:val="19"/>
                <w:szCs w:val="19"/>
              </w:rPr>
              <w:t>Estado interno</w:t>
            </w:r>
          </w:p>
        </w:tc>
        <w:tc>
          <w:tcPr>
            <w:tcW w:w="4600" w:type="dxa"/>
            <w:shd w:val="clear" w:color="auto" w:fill="1F6B3B"/>
            <w:tcMar>
              <w:top w:w="80" w:type="dxa"/>
              <w:left w:w="100" w:type="dxa"/>
              <w:bottom w:w="80" w:type="dxa"/>
              <w:right w:w="100" w:type="dxa"/>
            </w:tcMar>
          </w:tcPr>
          <w:p w14:paraId="76C5BFF0" w14:textId="77777777" w:rsidR="00642754" w:rsidRDefault="00000000">
            <w:pPr>
              <w:spacing w:line="260" w:lineRule="auto"/>
            </w:pPr>
            <w:r>
              <w:rPr>
                <w:b/>
                <w:bCs/>
                <w:color w:val="FFFFFF"/>
                <w:sz w:val="19"/>
                <w:szCs w:val="19"/>
              </w:rPr>
              <w:t>Significado</w:t>
            </w:r>
          </w:p>
        </w:tc>
        <w:tc>
          <w:tcPr>
            <w:tcW w:w="2460" w:type="dxa"/>
            <w:shd w:val="clear" w:color="auto" w:fill="1F6B3B"/>
            <w:tcMar>
              <w:top w:w="80" w:type="dxa"/>
              <w:left w:w="100" w:type="dxa"/>
              <w:bottom w:w="80" w:type="dxa"/>
              <w:right w:w="100" w:type="dxa"/>
            </w:tcMar>
          </w:tcPr>
          <w:p w14:paraId="1B6161F6" w14:textId="77777777" w:rsidR="00642754" w:rsidRDefault="00000000">
            <w:pPr>
              <w:spacing w:line="260" w:lineRule="auto"/>
            </w:pPr>
            <w:r>
              <w:rPr>
                <w:b/>
                <w:bCs/>
                <w:color w:val="FFFFFF"/>
                <w:sz w:val="19"/>
                <w:szCs w:val="19"/>
              </w:rPr>
              <w:t>Estado en Hacienda</w:t>
            </w:r>
          </w:p>
        </w:tc>
      </w:tr>
      <w:tr w:rsidR="00642754" w14:paraId="1CA0F182" w14:textId="77777777">
        <w:tblPrEx>
          <w:tblCellMar>
            <w:top w:w="0" w:type="dxa"/>
            <w:bottom w:w="0" w:type="dxa"/>
          </w:tblCellMar>
        </w:tblPrEx>
        <w:tc>
          <w:tcPr>
            <w:tcW w:w="2300" w:type="dxa"/>
            <w:tcMar>
              <w:top w:w="80" w:type="dxa"/>
              <w:left w:w="100" w:type="dxa"/>
              <w:bottom w:w="80" w:type="dxa"/>
              <w:right w:w="100" w:type="dxa"/>
            </w:tcMar>
          </w:tcPr>
          <w:p w14:paraId="1B642059" w14:textId="77777777" w:rsidR="00642754" w:rsidRDefault="00000000">
            <w:pPr>
              <w:spacing w:line="260" w:lineRule="auto"/>
            </w:pPr>
            <w:r>
              <w:rPr>
                <w:sz w:val="19"/>
                <w:szCs w:val="19"/>
              </w:rPr>
              <w:t>borrador</w:t>
            </w:r>
          </w:p>
        </w:tc>
        <w:tc>
          <w:tcPr>
            <w:tcW w:w="4600" w:type="dxa"/>
            <w:tcMar>
              <w:top w:w="80" w:type="dxa"/>
              <w:left w:w="100" w:type="dxa"/>
              <w:bottom w:w="80" w:type="dxa"/>
              <w:right w:w="100" w:type="dxa"/>
            </w:tcMar>
          </w:tcPr>
          <w:p w14:paraId="6B39C408" w14:textId="77777777" w:rsidR="00642754" w:rsidRDefault="00000000">
            <w:pPr>
              <w:spacing w:line="260" w:lineRule="auto"/>
            </w:pPr>
            <w:r>
              <w:rPr>
                <w:sz w:val="19"/>
                <w:szCs w:val="19"/>
              </w:rPr>
              <w:t>Solicitud recibida y validada; aún sin numerar</w:t>
            </w:r>
          </w:p>
        </w:tc>
        <w:tc>
          <w:tcPr>
            <w:tcW w:w="2460" w:type="dxa"/>
            <w:tcMar>
              <w:top w:w="80" w:type="dxa"/>
              <w:left w:w="100" w:type="dxa"/>
              <w:bottom w:w="80" w:type="dxa"/>
              <w:right w:w="100" w:type="dxa"/>
            </w:tcMar>
          </w:tcPr>
          <w:p w14:paraId="2222659D" w14:textId="77777777" w:rsidR="00642754" w:rsidRDefault="00000000">
            <w:pPr>
              <w:spacing w:line="260" w:lineRule="auto"/>
            </w:pPr>
            <w:r>
              <w:rPr>
                <w:sz w:val="19"/>
                <w:szCs w:val="19"/>
              </w:rPr>
              <w:t>No aplica</w:t>
            </w:r>
          </w:p>
        </w:tc>
      </w:tr>
      <w:tr w:rsidR="00642754" w14:paraId="4A99972B" w14:textId="77777777">
        <w:tblPrEx>
          <w:tblCellMar>
            <w:top w:w="0" w:type="dxa"/>
            <w:bottom w:w="0" w:type="dxa"/>
          </w:tblCellMar>
        </w:tblPrEx>
        <w:tc>
          <w:tcPr>
            <w:tcW w:w="2300" w:type="dxa"/>
            <w:shd w:val="clear" w:color="auto" w:fill="F2F4F5"/>
            <w:tcMar>
              <w:top w:w="80" w:type="dxa"/>
              <w:left w:w="100" w:type="dxa"/>
              <w:bottom w:w="80" w:type="dxa"/>
              <w:right w:w="100" w:type="dxa"/>
            </w:tcMar>
          </w:tcPr>
          <w:p w14:paraId="655DC7EA" w14:textId="77777777" w:rsidR="00642754" w:rsidRDefault="00000000">
            <w:pPr>
              <w:spacing w:line="260" w:lineRule="auto"/>
            </w:pPr>
            <w:r>
              <w:rPr>
                <w:sz w:val="19"/>
                <w:szCs w:val="19"/>
              </w:rPr>
              <w:t>generado</w:t>
            </w:r>
          </w:p>
        </w:tc>
        <w:tc>
          <w:tcPr>
            <w:tcW w:w="4600" w:type="dxa"/>
            <w:shd w:val="clear" w:color="auto" w:fill="F2F4F5"/>
            <w:tcMar>
              <w:top w:w="80" w:type="dxa"/>
              <w:left w:w="100" w:type="dxa"/>
              <w:bottom w:w="80" w:type="dxa"/>
              <w:right w:w="100" w:type="dxa"/>
            </w:tcMar>
          </w:tcPr>
          <w:p w14:paraId="59CB44FB" w14:textId="77777777" w:rsidR="00642754" w:rsidRDefault="00000000">
            <w:pPr>
              <w:spacing w:line="260" w:lineRule="auto"/>
            </w:pPr>
            <w:r>
              <w:rPr>
                <w:sz w:val="19"/>
                <w:szCs w:val="19"/>
              </w:rPr>
              <w:t>XML construido y numerado con clave y consecutivo definitivos</w:t>
            </w:r>
          </w:p>
        </w:tc>
        <w:tc>
          <w:tcPr>
            <w:tcW w:w="2460" w:type="dxa"/>
            <w:shd w:val="clear" w:color="auto" w:fill="F2F4F5"/>
            <w:tcMar>
              <w:top w:w="80" w:type="dxa"/>
              <w:left w:w="100" w:type="dxa"/>
              <w:bottom w:w="80" w:type="dxa"/>
              <w:right w:w="100" w:type="dxa"/>
            </w:tcMar>
          </w:tcPr>
          <w:p w14:paraId="66223D61" w14:textId="77777777" w:rsidR="00642754" w:rsidRDefault="00000000">
            <w:pPr>
              <w:spacing w:line="260" w:lineRule="auto"/>
            </w:pPr>
            <w:r>
              <w:rPr>
                <w:sz w:val="19"/>
                <w:szCs w:val="19"/>
              </w:rPr>
              <w:t>No aplica</w:t>
            </w:r>
          </w:p>
        </w:tc>
      </w:tr>
      <w:tr w:rsidR="00642754" w14:paraId="1088452E" w14:textId="77777777">
        <w:tblPrEx>
          <w:tblCellMar>
            <w:top w:w="0" w:type="dxa"/>
            <w:bottom w:w="0" w:type="dxa"/>
          </w:tblCellMar>
        </w:tblPrEx>
        <w:tc>
          <w:tcPr>
            <w:tcW w:w="2300" w:type="dxa"/>
            <w:tcMar>
              <w:top w:w="80" w:type="dxa"/>
              <w:left w:w="100" w:type="dxa"/>
              <w:bottom w:w="80" w:type="dxa"/>
              <w:right w:w="100" w:type="dxa"/>
            </w:tcMar>
          </w:tcPr>
          <w:p w14:paraId="014919CD" w14:textId="77777777" w:rsidR="00642754" w:rsidRDefault="00000000">
            <w:pPr>
              <w:spacing w:line="260" w:lineRule="auto"/>
            </w:pPr>
            <w:r>
              <w:rPr>
                <w:sz w:val="19"/>
                <w:szCs w:val="19"/>
              </w:rPr>
              <w:t>firmado</w:t>
            </w:r>
          </w:p>
        </w:tc>
        <w:tc>
          <w:tcPr>
            <w:tcW w:w="4600" w:type="dxa"/>
            <w:tcMar>
              <w:top w:w="80" w:type="dxa"/>
              <w:left w:w="100" w:type="dxa"/>
              <w:bottom w:w="80" w:type="dxa"/>
              <w:right w:w="100" w:type="dxa"/>
            </w:tcMar>
          </w:tcPr>
          <w:p w14:paraId="6C6F8465" w14:textId="77777777" w:rsidR="00642754" w:rsidRDefault="00000000">
            <w:pPr>
              <w:spacing w:line="260" w:lineRule="auto"/>
            </w:pPr>
            <w:r>
              <w:rPr>
                <w:sz w:val="19"/>
                <w:szCs w:val="19"/>
              </w:rPr>
              <w:t>XML firmado con la llave del emisor</w:t>
            </w:r>
          </w:p>
        </w:tc>
        <w:tc>
          <w:tcPr>
            <w:tcW w:w="2460" w:type="dxa"/>
            <w:tcMar>
              <w:top w:w="80" w:type="dxa"/>
              <w:left w:w="100" w:type="dxa"/>
              <w:bottom w:w="80" w:type="dxa"/>
              <w:right w:w="100" w:type="dxa"/>
            </w:tcMar>
          </w:tcPr>
          <w:p w14:paraId="0D36F601" w14:textId="77777777" w:rsidR="00642754" w:rsidRDefault="00000000">
            <w:pPr>
              <w:spacing w:line="260" w:lineRule="auto"/>
            </w:pPr>
            <w:r>
              <w:rPr>
                <w:sz w:val="19"/>
                <w:szCs w:val="19"/>
              </w:rPr>
              <w:t>No aplica</w:t>
            </w:r>
          </w:p>
        </w:tc>
      </w:tr>
      <w:tr w:rsidR="00642754" w14:paraId="1837260F" w14:textId="77777777">
        <w:tblPrEx>
          <w:tblCellMar>
            <w:top w:w="0" w:type="dxa"/>
            <w:bottom w:w="0" w:type="dxa"/>
          </w:tblCellMar>
        </w:tblPrEx>
        <w:tc>
          <w:tcPr>
            <w:tcW w:w="2300" w:type="dxa"/>
            <w:shd w:val="clear" w:color="auto" w:fill="F2F4F5"/>
            <w:tcMar>
              <w:top w:w="80" w:type="dxa"/>
              <w:left w:w="100" w:type="dxa"/>
              <w:bottom w:w="80" w:type="dxa"/>
              <w:right w:w="100" w:type="dxa"/>
            </w:tcMar>
          </w:tcPr>
          <w:p w14:paraId="56D2ADC2" w14:textId="77777777" w:rsidR="00642754" w:rsidRDefault="00000000">
            <w:pPr>
              <w:spacing w:line="260" w:lineRule="auto"/>
            </w:pPr>
            <w:r>
              <w:rPr>
                <w:sz w:val="19"/>
                <w:szCs w:val="19"/>
              </w:rPr>
              <w:t>enviado</w:t>
            </w:r>
          </w:p>
        </w:tc>
        <w:tc>
          <w:tcPr>
            <w:tcW w:w="4600" w:type="dxa"/>
            <w:shd w:val="clear" w:color="auto" w:fill="F2F4F5"/>
            <w:tcMar>
              <w:top w:w="80" w:type="dxa"/>
              <w:left w:w="100" w:type="dxa"/>
              <w:bottom w:w="80" w:type="dxa"/>
              <w:right w:w="100" w:type="dxa"/>
            </w:tcMar>
          </w:tcPr>
          <w:p w14:paraId="6B60C038" w14:textId="77777777" w:rsidR="00642754" w:rsidRDefault="00000000">
            <w:pPr>
              <w:spacing w:line="260" w:lineRule="auto"/>
            </w:pPr>
            <w:r>
              <w:rPr>
                <w:sz w:val="19"/>
                <w:szCs w:val="19"/>
              </w:rPr>
              <w:t>Entregado al endpoint de recepción con respuesta 201</w:t>
            </w:r>
          </w:p>
        </w:tc>
        <w:tc>
          <w:tcPr>
            <w:tcW w:w="2460" w:type="dxa"/>
            <w:shd w:val="clear" w:color="auto" w:fill="F2F4F5"/>
            <w:tcMar>
              <w:top w:w="80" w:type="dxa"/>
              <w:left w:w="100" w:type="dxa"/>
              <w:bottom w:w="80" w:type="dxa"/>
              <w:right w:w="100" w:type="dxa"/>
            </w:tcMar>
          </w:tcPr>
          <w:p w14:paraId="79BB0EE3" w14:textId="77777777" w:rsidR="00642754" w:rsidRDefault="00000000">
            <w:pPr>
              <w:spacing w:line="260" w:lineRule="auto"/>
            </w:pPr>
            <w:r>
              <w:rPr>
                <w:sz w:val="19"/>
                <w:szCs w:val="19"/>
              </w:rPr>
              <w:t>recibido</w:t>
            </w:r>
          </w:p>
        </w:tc>
      </w:tr>
      <w:tr w:rsidR="00642754" w14:paraId="36B81198" w14:textId="77777777">
        <w:tblPrEx>
          <w:tblCellMar>
            <w:top w:w="0" w:type="dxa"/>
            <w:bottom w:w="0" w:type="dxa"/>
          </w:tblCellMar>
        </w:tblPrEx>
        <w:tc>
          <w:tcPr>
            <w:tcW w:w="2300" w:type="dxa"/>
            <w:tcMar>
              <w:top w:w="80" w:type="dxa"/>
              <w:left w:w="100" w:type="dxa"/>
              <w:bottom w:w="80" w:type="dxa"/>
              <w:right w:w="100" w:type="dxa"/>
            </w:tcMar>
          </w:tcPr>
          <w:p w14:paraId="16BBD037" w14:textId="77777777" w:rsidR="00642754" w:rsidRDefault="00000000">
            <w:pPr>
              <w:spacing w:line="260" w:lineRule="auto"/>
            </w:pPr>
            <w:r>
              <w:rPr>
                <w:sz w:val="19"/>
                <w:szCs w:val="19"/>
              </w:rPr>
              <w:t>procesando</w:t>
            </w:r>
          </w:p>
        </w:tc>
        <w:tc>
          <w:tcPr>
            <w:tcW w:w="4600" w:type="dxa"/>
            <w:tcMar>
              <w:top w:w="80" w:type="dxa"/>
              <w:left w:w="100" w:type="dxa"/>
              <w:bottom w:w="80" w:type="dxa"/>
              <w:right w:w="100" w:type="dxa"/>
            </w:tcMar>
          </w:tcPr>
          <w:p w14:paraId="3E2F7B63" w14:textId="77777777" w:rsidR="00642754" w:rsidRDefault="00000000">
            <w:pPr>
              <w:spacing w:line="260" w:lineRule="auto"/>
            </w:pPr>
            <w:r>
              <w:rPr>
                <w:sz w:val="19"/>
                <w:szCs w:val="19"/>
              </w:rPr>
              <w:t>Hacienda está validando el comprobante</w:t>
            </w:r>
          </w:p>
        </w:tc>
        <w:tc>
          <w:tcPr>
            <w:tcW w:w="2460" w:type="dxa"/>
            <w:tcMar>
              <w:top w:w="80" w:type="dxa"/>
              <w:left w:w="100" w:type="dxa"/>
              <w:bottom w:w="80" w:type="dxa"/>
              <w:right w:w="100" w:type="dxa"/>
            </w:tcMar>
          </w:tcPr>
          <w:p w14:paraId="3E9D61A7" w14:textId="77777777" w:rsidR="00642754" w:rsidRDefault="00000000">
            <w:pPr>
              <w:spacing w:line="260" w:lineRule="auto"/>
            </w:pPr>
            <w:r>
              <w:rPr>
                <w:sz w:val="19"/>
                <w:szCs w:val="19"/>
              </w:rPr>
              <w:t>procesando</w:t>
            </w:r>
          </w:p>
        </w:tc>
      </w:tr>
      <w:tr w:rsidR="00642754" w14:paraId="63DDF029" w14:textId="77777777">
        <w:tblPrEx>
          <w:tblCellMar>
            <w:top w:w="0" w:type="dxa"/>
            <w:bottom w:w="0" w:type="dxa"/>
          </w:tblCellMar>
        </w:tblPrEx>
        <w:tc>
          <w:tcPr>
            <w:tcW w:w="2300" w:type="dxa"/>
            <w:shd w:val="clear" w:color="auto" w:fill="F2F4F5"/>
            <w:tcMar>
              <w:top w:w="80" w:type="dxa"/>
              <w:left w:w="100" w:type="dxa"/>
              <w:bottom w:w="80" w:type="dxa"/>
              <w:right w:w="100" w:type="dxa"/>
            </w:tcMar>
          </w:tcPr>
          <w:p w14:paraId="4E87CA76" w14:textId="77777777" w:rsidR="00642754" w:rsidRDefault="00000000">
            <w:pPr>
              <w:spacing w:line="260" w:lineRule="auto"/>
            </w:pPr>
            <w:r>
              <w:rPr>
                <w:sz w:val="19"/>
                <w:szCs w:val="19"/>
              </w:rPr>
              <w:t>aceptado</w:t>
            </w:r>
          </w:p>
        </w:tc>
        <w:tc>
          <w:tcPr>
            <w:tcW w:w="4600" w:type="dxa"/>
            <w:shd w:val="clear" w:color="auto" w:fill="F2F4F5"/>
            <w:tcMar>
              <w:top w:w="80" w:type="dxa"/>
              <w:left w:w="100" w:type="dxa"/>
              <w:bottom w:w="80" w:type="dxa"/>
              <w:right w:w="100" w:type="dxa"/>
            </w:tcMar>
          </w:tcPr>
          <w:p w14:paraId="4A6EED54" w14:textId="77777777" w:rsidR="00642754" w:rsidRDefault="00000000">
            <w:pPr>
              <w:spacing w:line="260" w:lineRule="auto"/>
            </w:pPr>
            <w:r>
              <w:rPr>
                <w:sz w:val="19"/>
                <w:szCs w:val="19"/>
              </w:rPr>
              <w:t>Comprobante válido fiscalmente. Estado final.</w:t>
            </w:r>
          </w:p>
        </w:tc>
        <w:tc>
          <w:tcPr>
            <w:tcW w:w="2460" w:type="dxa"/>
            <w:shd w:val="clear" w:color="auto" w:fill="F2F4F5"/>
            <w:tcMar>
              <w:top w:w="80" w:type="dxa"/>
              <w:left w:w="100" w:type="dxa"/>
              <w:bottom w:w="80" w:type="dxa"/>
              <w:right w:w="100" w:type="dxa"/>
            </w:tcMar>
          </w:tcPr>
          <w:p w14:paraId="1C938EE7" w14:textId="77777777" w:rsidR="00642754" w:rsidRDefault="00000000">
            <w:pPr>
              <w:spacing w:line="260" w:lineRule="auto"/>
            </w:pPr>
            <w:r>
              <w:rPr>
                <w:sz w:val="19"/>
                <w:szCs w:val="19"/>
              </w:rPr>
              <w:t>aceptado</w:t>
            </w:r>
          </w:p>
        </w:tc>
      </w:tr>
      <w:tr w:rsidR="00642754" w14:paraId="0F3A4955" w14:textId="77777777">
        <w:tblPrEx>
          <w:tblCellMar>
            <w:top w:w="0" w:type="dxa"/>
            <w:bottom w:w="0" w:type="dxa"/>
          </w:tblCellMar>
        </w:tblPrEx>
        <w:tc>
          <w:tcPr>
            <w:tcW w:w="2300" w:type="dxa"/>
            <w:tcMar>
              <w:top w:w="80" w:type="dxa"/>
              <w:left w:w="100" w:type="dxa"/>
              <w:bottom w:w="80" w:type="dxa"/>
              <w:right w:w="100" w:type="dxa"/>
            </w:tcMar>
          </w:tcPr>
          <w:p w14:paraId="5453303B" w14:textId="77777777" w:rsidR="00642754" w:rsidRDefault="00000000">
            <w:pPr>
              <w:spacing w:line="260" w:lineRule="auto"/>
            </w:pPr>
            <w:r>
              <w:rPr>
                <w:sz w:val="19"/>
                <w:szCs w:val="19"/>
              </w:rPr>
              <w:t>rechazado</w:t>
            </w:r>
          </w:p>
        </w:tc>
        <w:tc>
          <w:tcPr>
            <w:tcW w:w="4600" w:type="dxa"/>
            <w:tcMar>
              <w:top w:w="80" w:type="dxa"/>
              <w:left w:w="100" w:type="dxa"/>
              <w:bottom w:w="80" w:type="dxa"/>
              <w:right w:w="100" w:type="dxa"/>
            </w:tcMar>
          </w:tcPr>
          <w:p w14:paraId="166E3163" w14:textId="77777777" w:rsidR="00642754" w:rsidRDefault="00000000">
            <w:pPr>
              <w:spacing w:line="260" w:lineRule="auto"/>
            </w:pPr>
            <w:r>
              <w:rPr>
                <w:sz w:val="19"/>
                <w:szCs w:val="19"/>
              </w:rPr>
              <w:t>Hacienda lo rechazó. Estado final; el consecutivo queda consumido.</w:t>
            </w:r>
          </w:p>
        </w:tc>
        <w:tc>
          <w:tcPr>
            <w:tcW w:w="2460" w:type="dxa"/>
            <w:tcMar>
              <w:top w:w="80" w:type="dxa"/>
              <w:left w:w="100" w:type="dxa"/>
              <w:bottom w:w="80" w:type="dxa"/>
              <w:right w:w="100" w:type="dxa"/>
            </w:tcMar>
          </w:tcPr>
          <w:p w14:paraId="1C69504D" w14:textId="77777777" w:rsidR="00642754" w:rsidRDefault="00000000">
            <w:pPr>
              <w:spacing w:line="260" w:lineRule="auto"/>
            </w:pPr>
            <w:r>
              <w:rPr>
                <w:sz w:val="19"/>
                <w:szCs w:val="19"/>
              </w:rPr>
              <w:t>rechazado</w:t>
            </w:r>
          </w:p>
        </w:tc>
      </w:tr>
      <w:tr w:rsidR="00642754" w14:paraId="4768894A" w14:textId="77777777">
        <w:tblPrEx>
          <w:tblCellMar>
            <w:top w:w="0" w:type="dxa"/>
            <w:bottom w:w="0" w:type="dxa"/>
          </w:tblCellMar>
        </w:tblPrEx>
        <w:tc>
          <w:tcPr>
            <w:tcW w:w="2300" w:type="dxa"/>
            <w:shd w:val="clear" w:color="auto" w:fill="F2F4F5"/>
            <w:tcMar>
              <w:top w:w="80" w:type="dxa"/>
              <w:left w:w="100" w:type="dxa"/>
              <w:bottom w:w="80" w:type="dxa"/>
              <w:right w:w="100" w:type="dxa"/>
            </w:tcMar>
          </w:tcPr>
          <w:p w14:paraId="4A1BED90" w14:textId="77777777" w:rsidR="00642754" w:rsidRDefault="00000000">
            <w:pPr>
              <w:spacing w:line="260" w:lineRule="auto"/>
            </w:pPr>
            <w:r>
              <w:rPr>
                <w:sz w:val="19"/>
                <w:szCs w:val="19"/>
              </w:rPr>
              <w:t>reintentando</w:t>
            </w:r>
          </w:p>
        </w:tc>
        <w:tc>
          <w:tcPr>
            <w:tcW w:w="4600" w:type="dxa"/>
            <w:shd w:val="clear" w:color="auto" w:fill="F2F4F5"/>
            <w:tcMar>
              <w:top w:w="80" w:type="dxa"/>
              <w:left w:w="100" w:type="dxa"/>
              <w:bottom w:w="80" w:type="dxa"/>
              <w:right w:w="100" w:type="dxa"/>
            </w:tcMar>
          </w:tcPr>
          <w:p w14:paraId="2C75832F" w14:textId="77777777" w:rsidR="00642754" w:rsidRDefault="00000000">
            <w:pPr>
              <w:spacing w:line="260" w:lineRule="auto"/>
            </w:pPr>
            <w:r>
              <w:rPr>
                <w:sz w:val="19"/>
                <w:szCs w:val="19"/>
              </w:rPr>
              <w:t>Falla transitoria de red o límite de consumo; el proceso programado lo reprocesa</w:t>
            </w:r>
          </w:p>
        </w:tc>
        <w:tc>
          <w:tcPr>
            <w:tcW w:w="2460" w:type="dxa"/>
            <w:shd w:val="clear" w:color="auto" w:fill="F2F4F5"/>
            <w:tcMar>
              <w:top w:w="80" w:type="dxa"/>
              <w:left w:w="100" w:type="dxa"/>
              <w:bottom w:w="80" w:type="dxa"/>
              <w:right w:w="100" w:type="dxa"/>
            </w:tcMar>
          </w:tcPr>
          <w:p w14:paraId="33365BB2" w14:textId="77777777" w:rsidR="00642754" w:rsidRDefault="00000000">
            <w:pPr>
              <w:spacing w:line="260" w:lineRule="auto"/>
            </w:pPr>
            <w:r>
              <w:rPr>
                <w:sz w:val="19"/>
                <w:szCs w:val="19"/>
              </w:rPr>
              <w:t>No aplica</w:t>
            </w:r>
          </w:p>
        </w:tc>
      </w:tr>
      <w:tr w:rsidR="00642754" w14:paraId="511422F1" w14:textId="77777777">
        <w:tblPrEx>
          <w:tblCellMar>
            <w:top w:w="0" w:type="dxa"/>
            <w:bottom w:w="0" w:type="dxa"/>
          </w:tblCellMar>
        </w:tblPrEx>
        <w:tc>
          <w:tcPr>
            <w:tcW w:w="2300" w:type="dxa"/>
            <w:tcMar>
              <w:top w:w="80" w:type="dxa"/>
              <w:left w:w="100" w:type="dxa"/>
              <w:bottom w:w="80" w:type="dxa"/>
              <w:right w:w="100" w:type="dxa"/>
            </w:tcMar>
          </w:tcPr>
          <w:p w14:paraId="1067BC9E" w14:textId="77777777" w:rsidR="00642754" w:rsidRDefault="00000000">
            <w:pPr>
              <w:spacing w:line="260" w:lineRule="auto"/>
            </w:pPr>
            <w:r>
              <w:rPr>
                <w:sz w:val="19"/>
                <w:szCs w:val="19"/>
              </w:rPr>
              <w:t>error</w:t>
            </w:r>
          </w:p>
        </w:tc>
        <w:tc>
          <w:tcPr>
            <w:tcW w:w="4600" w:type="dxa"/>
            <w:tcMar>
              <w:top w:w="80" w:type="dxa"/>
              <w:left w:w="100" w:type="dxa"/>
              <w:bottom w:w="80" w:type="dxa"/>
              <w:right w:w="100" w:type="dxa"/>
            </w:tcMar>
          </w:tcPr>
          <w:p w14:paraId="76BBBFFA" w14:textId="77777777" w:rsidR="00642754" w:rsidRDefault="00000000">
            <w:pPr>
              <w:spacing w:line="260" w:lineRule="auto"/>
            </w:pPr>
            <w:r>
              <w:rPr>
                <w:sz w:val="19"/>
                <w:szCs w:val="19"/>
              </w:rPr>
              <w:t>Falla no recuperable</w:t>
            </w:r>
          </w:p>
        </w:tc>
        <w:tc>
          <w:tcPr>
            <w:tcW w:w="2460" w:type="dxa"/>
            <w:tcMar>
              <w:top w:w="80" w:type="dxa"/>
              <w:left w:w="100" w:type="dxa"/>
              <w:bottom w:w="80" w:type="dxa"/>
              <w:right w:w="100" w:type="dxa"/>
            </w:tcMar>
          </w:tcPr>
          <w:p w14:paraId="1BC0DE12" w14:textId="77777777" w:rsidR="00642754" w:rsidRDefault="00000000">
            <w:pPr>
              <w:spacing w:line="260" w:lineRule="auto"/>
            </w:pPr>
            <w:r>
              <w:rPr>
                <w:sz w:val="19"/>
                <w:szCs w:val="19"/>
              </w:rPr>
              <w:t>error</w:t>
            </w:r>
          </w:p>
        </w:tc>
      </w:tr>
    </w:tbl>
    <w:p w14:paraId="0C8D5F8E" w14:textId="77777777" w:rsidR="00642754" w:rsidRDefault="00000000">
      <w:r>
        <w:br w:type="page"/>
      </w:r>
    </w:p>
    <w:p w14:paraId="2697828F" w14:textId="77777777" w:rsidR="00642754" w:rsidRDefault="00000000">
      <w:pPr>
        <w:pStyle w:val="Ttulo1"/>
        <w:spacing w:before="320" w:after="160"/>
      </w:pPr>
      <w:bookmarkStart w:id="26" w:name="_Toc238664605"/>
      <w:r>
        <w:rPr>
          <w:b/>
          <w:bCs/>
          <w:color w:val="1F6B3B"/>
          <w:sz w:val="30"/>
          <w:szCs w:val="30"/>
        </w:rPr>
        <w:t>9. Riesgos</w:t>
      </w:r>
      <w:bookmarkEnd w:id="26"/>
    </w:p>
    <w:tbl>
      <w:tblPr>
        <w:tblW w:w="9360" w:type="dxa"/>
        <w:tblInd w:w="-5" w:type="dxa"/>
        <w:tblBorders>
          <w:top w:val="single" w:sz="2" w:space="0" w:color="BBBBBB"/>
          <w:left w:val="single" w:sz="2" w:space="0" w:color="BBBBBB"/>
          <w:bottom w:val="single" w:sz="2" w:space="0" w:color="BBBBBB"/>
          <w:right w:val="single" w:sz="2"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600"/>
        <w:gridCol w:w="3400"/>
        <w:gridCol w:w="3360"/>
      </w:tblGrid>
      <w:tr w:rsidR="00642754" w14:paraId="6D6D23E6" w14:textId="77777777">
        <w:tblPrEx>
          <w:tblCellMar>
            <w:top w:w="0" w:type="dxa"/>
            <w:bottom w:w="0" w:type="dxa"/>
          </w:tblCellMar>
        </w:tblPrEx>
        <w:trPr>
          <w:tblHeader/>
        </w:trPr>
        <w:tc>
          <w:tcPr>
            <w:tcW w:w="2600" w:type="dxa"/>
            <w:shd w:val="clear" w:color="auto" w:fill="1F6B3B"/>
            <w:tcMar>
              <w:top w:w="80" w:type="dxa"/>
              <w:left w:w="100" w:type="dxa"/>
              <w:bottom w:w="80" w:type="dxa"/>
              <w:right w:w="100" w:type="dxa"/>
            </w:tcMar>
          </w:tcPr>
          <w:p w14:paraId="1D7875BA" w14:textId="77777777" w:rsidR="00642754" w:rsidRDefault="00000000">
            <w:pPr>
              <w:spacing w:line="260" w:lineRule="auto"/>
            </w:pPr>
            <w:r>
              <w:rPr>
                <w:b/>
                <w:bCs/>
                <w:color w:val="FFFFFF"/>
                <w:sz w:val="19"/>
                <w:szCs w:val="19"/>
              </w:rPr>
              <w:t>Riesgo</w:t>
            </w:r>
          </w:p>
        </w:tc>
        <w:tc>
          <w:tcPr>
            <w:tcW w:w="3400" w:type="dxa"/>
            <w:shd w:val="clear" w:color="auto" w:fill="1F6B3B"/>
            <w:tcMar>
              <w:top w:w="80" w:type="dxa"/>
              <w:left w:w="100" w:type="dxa"/>
              <w:bottom w:w="80" w:type="dxa"/>
              <w:right w:w="100" w:type="dxa"/>
            </w:tcMar>
          </w:tcPr>
          <w:p w14:paraId="314928E1" w14:textId="77777777" w:rsidR="00642754" w:rsidRDefault="00000000">
            <w:pPr>
              <w:spacing w:line="260" w:lineRule="auto"/>
            </w:pPr>
            <w:r>
              <w:rPr>
                <w:b/>
                <w:bCs/>
                <w:color w:val="FFFFFF"/>
                <w:sz w:val="19"/>
                <w:szCs w:val="19"/>
              </w:rPr>
              <w:t>Impacto</w:t>
            </w:r>
          </w:p>
        </w:tc>
        <w:tc>
          <w:tcPr>
            <w:tcW w:w="3360" w:type="dxa"/>
            <w:shd w:val="clear" w:color="auto" w:fill="1F6B3B"/>
            <w:tcMar>
              <w:top w:w="80" w:type="dxa"/>
              <w:left w:w="100" w:type="dxa"/>
              <w:bottom w:w="80" w:type="dxa"/>
              <w:right w:w="100" w:type="dxa"/>
            </w:tcMar>
          </w:tcPr>
          <w:p w14:paraId="5EB1FE14" w14:textId="77777777" w:rsidR="00642754" w:rsidRDefault="00000000">
            <w:pPr>
              <w:spacing w:line="260" w:lineRule="auto"/>
            </w:pPr>
            <w:r>
              <w:rPr>
                <w:b/>
                <w:bCs/>
                <w:color w:val="FFFFFF"/>
                <w:sz w:val="19"/>
                <w:szCs w:val="19"/>
              </w:rPr>
              <w:t>Mitigación</w:t>
            </w:r>
          </w:p>
        </w:tc>
      </w:tr>
      <w:tr w:rsidR="00642754" w14:paraId="5B913C23" w14:textId="77777777">
        <w:tblPrEx>
          <w:tblCellMar>
            <w:top w:w="0" w:type="dxa"/>
            <w:bottom w:w="0" w:type="dxa"/>
          </w:tblCellMar>
        </w:tblPrEx>
        <w:tc>
          <w:tcPr>
            <w:tcW w:w="2600" w:type="dxa"/>
            <w:tcMar>
              <w:top w:w="80" w:type="dxa"/>
              <w:left w:w="100" w:type="dxa"/>
              <w:bottom w:w="80" w:type="dxa"/>
              <w:right w:w="100" w:type="dxa"/>
            </w:tcMar>
          </w:tcPr>
          <w:p w14:paraId="0F071835" w14:textId="77777777" w:rsidR="00642754" w:rsidRDefault="00000000">
            <w:pPr>
              <w:spacing w:line="260" w:lineRule="auto"/>
            </w:pPr>
            <w:r>
              <w:rPr>
                <w:sz w:val="19"/>
                <w:szCs w:val="19"/>
              </w:rPr>
              <w:t>La firma XAdES-EPES no funciona en el entorno de despliegue elegido</w:t>
            </w:r>
          </w:p>
        </w:tc>
        <w:tc>
          <w:tcPr>
            <w:tcW w:w="3400" w:type="dxa"/>
            <w:tcMar>
              <w:top w:w="80" w:type="dxa"/>
              <w:left w:w="100" w:type="dxa"/>
              <w:bottom w:w="80" w:type="dxa"/>
              <w:right w:w="100" w:type="dxa"/>
            </w:tcMar>
          </w:tcPr>
          <w:p w14:paraId="1E38613A" w14:textId="77777777" w:rsidR="00642754" w:rsidRDefault="00000000">
            <w:pPr>
              <w:spacing w:line="260" w:lineRule="auto"/>
            </w:pPr>
            <w:r>
              <w:rPr>
                <w:sz w:val="19"/>
                <w:szCs w:val="19"/>
              </w:rPr>
              <w:t>Bloquea todo el proyecto</w:t>
            </w:r>
          </w:p>
        </w:tc>
        <w:tc>
          <w:tcPr>
            <w:tcW w:w="3360" w:type="dxa"/>
            <w:tcMar>
              <w:top w:w="80" w:type="dxa"/>
              <w:left w:w="100" w:type="dxa"/>
              <w:bottom w:w="80" w:type="dxa"/>
              <w:right w:w="100" w:type="dxa"/>
            </w:tcMar>
          </w:tcPr>
          <w:p w14:paraId="73F6BBD8" w14:textId="77777777" w:rsidR="00642754" w:rsidRDefault="00000000">
            <w:pPr>
              <w:spacing w:line="260" w:lineRule="auto"/>
            </w:pPr>
            <w:r>
              <w:rPr>
                <w:sz w:val="19"/>
                <w:szCs w:val="19"/>
              </w:rPr>
              <w:t>Servicio firmador independiente desde la Fase 0; probar antes de construir el resto</w:t>
            </w:r>
          </w:p>
        </w:tc>
      </w:tr>
      <w:tr w:rsidR="00642754" w14:paraId="77FC5FF9" w14:textId="77777777">
        <w:tblPrEx>
          <w:tblCellMar>
            <w:top w:w="0" w:type="dxa"/>
            <w:bottom w:w="0" w:type="dxa"/>
          </w:tblCellMar>
        </w:tblPrEx>
        <w:tc>
          <w:tcPr>
            <w:tcW w:w="2600" w:type="dxa"/>
            <w:shd w:val="clear" w:color="auto" w:fill="F2F4F5"/>
            <w:tcMar>
              <w:top w:w="80" w:type="dxa"/>
              <w:left w:w="100" w:type="dxa"/>
              <w:bottom w:w="80" w:type="dxa"/>
              <w:right w:w="100" w:type="dxa"/>
            </w:tcMar>
          </w:tcPr>
          <w:p w14:paraId="6DBCEF7E" w14:textId="77777777" w:rsidR="00642754" w:rsidRDefault="00000000">
            <w:pPr>
              <w:spacing w:line="260" w:lineRule="auto"/>
            </w:pPr>
            <w:r>
              <w:rPr>
                <w:sz w:val="19"/>
                <w:szCs w:val="19"/>
              </w:rPr>
              <w:t>El ambiente de pruebas de Hacienda no está operativo o cambió tras TRIBU-CR</w:t>
            </w:r>
          </w:p>
        </w:tc>
        <w:tc>
          <w:tcPr>
            <w:tcW w:w="3400" w:type="dxa"/>
            <w:shd w:val="clear" w:color="auto" w:fill="F2F4F5"/>
            <w:tcMar>
              <w:top w:w="80" w:type="dxa"/>
              <w:left w:w="100" w:type="dxa"/>
              <w:bottom w:w="80" w:type="dxa"/>
              <w:right w:w="100" w:type="dxa"/>
            </w:tcMar>
          </w:tcPr>
          <w:p w14:paraId="043C9A61" w14:textId="77777777" w:rsidR="00642754" w:rsidRDefault="00000000">
            <w:pPr>
              <w:spacing w:line="260" w:lineRule="auto"/>
            </w:pPr>
            <w:r>
              <w:rPr>
                <w:sz w:val="19"/>
                <w:szCs w:val="19"/>
              </w:rPr>
              <w:t>Obliga a probar en producción</w:t>
            </w:r>
          </w:p>
        </w:tc>
        <w:tc>
          <w:tcPr>
            <w:tcW w:w="3360" w:type="dxa"/>
            <w:shd w:val="clear" w:color="auto" w:fill="F2F4F5"/>
            <w:tcMar>
              <w:top w:w="80" w:type="dxa"/>
              <w:left w:w="100" w:type="dxa"/>
              <w:bottom w:w="80" w:type="dxa"/>
              <w:right w:w="100" w:type="dxa"/>
            </w:tcMar>
          </w:tcPr>
          <w:p w14:paraId="23FB3A68" w14:textId="77777777" w:rsidR="00642754" w:rsidRDefault="00000000">
            <w:pPr>
              <w:spacing w:line="260" w:lineRule="auto"/>
            </w:pPr>
            <w:r>
              <w:rPr>
                <w:sz w:val="19"/>
                <w:szCs w:val="19"/>
              </w:rPr>
              <w:t>Verificación explícita en F0-02 antes de escribir código de emisión</w:t>
            </w:r>
          </w:p>
        </w:tc>
      </w:tr>
      <w:tr w:rsidR="00642754" w14:paraId="672DC7B7" w14:textId="77777777">
        <w:tblPrEx>
          <w:tblCellMar>
            <w:top w:w="0" w:type="dxa"/>
            <w:bottom w:w="0" w:type="dxa"/>
          </w:tblCellMar>
        </w:tblPrEx>
        <w:tc>
          <w:tcPr>
            <w:tcW w:w="2600" w:type="dxa"/>
            <w:tcMar>
              <w:top w:w="80" w:type="dxa"/>
              <w:left w:w="100" w:type="dxa"/>
              <w:bottom w:w="80" w:type="dxa"/>
              <w:right w:w="100" w:type="dxa"/>
            </w:tcMar>
          </w:tcPr>
          <w:p w14:paraId="27FADC81" w14:textId="77777777" w:rsidR="00642754" w:rsidRDefault="00000000">
            <w:pPr>
              <w:spacing w:line="260" w:lineRule="auto"/>
            </w:pPr>
            <w:r>
              <w:rPr>
                <w:sz w:val="19"/>
                <w:szCs w:val="19"/>
              </w:rPr>
              <w:t>Filtración de llaves criptográficas de clientes</w:t>
            </w:r>
          </w:p>
        </w:tc>
        <w:tc>
          <w:tcPr>
            <w:tcW w:w="3400" w:type="dxa"/>
            <w:tcMar>
              <w:top w:w="80" w:type="dxa"/>
              <w:left w:w="100" w:type="dxa"/>
              <w:bottom w:w="80" w:type="dxa"/>
              <w:right w:w="100" w:type="dxa"/>
            </w:tcMar>
          </w:tcPr>
          <w:p w14:paraId="5DE9FCE1" w14:textId="77777777" w:rsidR="00642754" w:rsidRDefault="00000000">
            <w:pPr>
              <w:spacing w:line="260" w:lineRule="auto"/>
            </w:pPr>
            <w:r>
              <w:rPr>
                <w:sz w:val="19"/>
                <w:szCs w:val="19"/>
              </w:rPr>
              <w:t>Pérdida total de confianza y exposición legal</w:t>
            </w:r>
          </w:p>
        </w:tc>
        <w:tc>
          <w:tcPr>
            <w:tcW w:w="3360" w:type="dxa"/>
            <w:tcMar>
              <w:top w:w="80" w:type="dxa"/>
              <w:left w:w="100" w:type="dxa"/>
              <w:bottom w:w="80" w:type="dxa"/>
              <w:right w:w="100" w:type="dxa"/>
            </w:tcMar>
          </w:tcPr>
          <w:p w14:paraId="74973088" w14:textId="77777777" w:rsidR="00642754" w:rsidRDefault="00000000">
            <w:pPr>
              <w:spacing w:line="260" w:lineRule="auto"/>
            </w:pPr>
            <w:r>
              <w:rPr>
                <w:sz w:val="19"/>
                <w:szCs w:val="19"/>
              </w:rPr>
              <w:t>Cifrado por tenant, aislamiento del firmador, auditoría de accesos</w:t>
            </w:r>
          </w:p>
        </w:tc>
      </w:tr>
      <w:tr w:rsidR="00642754" w14:paraId="05EF768E" w14:textId="77777777">
        <w:tblPrEx>
          <w:tblCellMar>
            <w:top w:w="0" w:type="dxa"/>
            <w:bottom w:w="0" w:type="dxa"/>
          </w:tblCellMar>
        </w:tblPrEx>
        <w:tc>
          <w:tcPr>
            <w:tcW w:w="2600" w:type="dxa"/>
            <w:shd w:val="clear" w:color="auto" w:fill="F2F4F5"/>
            <w:tcMar>
              <w:top w:w="80" w:type="dxa"/>
              <w:left w:w="100" w:type="dxa"/>
              <w:bottom w:w="80" w:type="dxa"/>
              <w:right w:w="100" w:type="dxa"/>
            </w:tcMar>
          </w:tcPr>
          <w:p w14:paraId="6253B07D" w14:textId="77777777" w:rsidR="00642754" w:rsidRDefault="00000000">
            <w:pPr>
              <w:spacing w:line="260" w:lineRule="auto"/>
            </w:pPr>
            <w:r>
              <w:rPr>
                <w:sz w:val="19"/>
                <w:szCs w:val="19"/>
              </w:rPr>
              <w:t>Custodia de llaves de contribuyentes captados por un intermediario, sin autorización propia documentada</w:t>
            </w:r>
          </w:p>
        </w:tc>
        <w:tc>
          <w:tcPr>
            <w:tcW w:w="3400" w:type="dxa"/>
            <w:shd w:val="clear" w:color="auto" w:fill="F2F4F5"/>
            <w:tcMar>
              <w:top w:w="80" w:type="dxa"/>
              <w:left w:w="100" w:type="dxa"/>
              <w:bottom w:w="80" w:type="dxa"/>
              <w:right w:w="100" w:type="dxa"/>
            </w:tcMar>
          </w:tcPr>
          <w:p w14:paraId="3FA692A9" w14:textId="77777777" w:rsidR="00642754" w:rsidRDefault="00000000">
            <w:pPr>
              <w:spacing w:line="260" w:lineRule="auto"/>
            </w:pPr>
            <w:r>
              <w:rPr>
                <w:sz w:val="19"/>
                <w:szCs w:val="19"/>
              </w:rPr>
              <w:t>Exposición legal ante un comprobante disputado; el emisor podría alegar que no autorizó la firma</w:t>
            </w:r>
          </w:p>
        </w:tc>
        <w:tc>
          <w:tcPr>
            <w:tcW w:w="3360" w:type="dxa"/>
            <w:shd w:val="clear" w:color="auto" w:fill="F2F4F5"/>
            <w:tcMar>
              <w:top w:w="80" w:type="dxa"/>
              <w:left w:w="100" w:type="dxa"/>
              <w:bottom w:w="80" w:type="dxa"/>
              <w:right w:w="100" w:type="dxa"/>
            </w:tcMar>
          </w:tcPr>
          <w:p w14:paraId="745542C5" w14:textId="77777777" w:rsidR="00642754" w:rsidRDefault="00000000">
            <w:pPr>
              <w:spacing w:line="260" w:lineRule="auto"/>
            </w:pPr>
            <w:r>
              <w:rPr>
                <w:sz w:val="19"/>
                <w:szCs w:val="19"/>
              </w:rPr>
              <w:t>Autorización expresa y registrada del emisor como requisito para habilitar la emisión, más cláusula específica en los términos de servicio</w:t>
            </w:r>
          </w:p>
        </w:tc>
      </w:tr>
      <w:tr w:rsidR="00642754" w14:paraId="791C6724" w14:textId="77777777">
        <w:tblPrEx>
          <w:tblCellMar>
            <w:top w:w="0" w:type="dxa"/>
            <w:bottom w:w="0" w:type="dxa"/>
          </w:tblCellMar>
        </w:tblPrEx>
        <w:tc>
          <w:tcPr>
            <w:tcW w:w="2600" w:type="dxa"/>
            <w:tcMar>
              <w:top w:w="80" w:type="dxa"/>
              <w:left w:w="100" w:type="dxa"/>
              <w:bottom w:w="80" w:type="dxa"/>
              <w:right w:w="100" w:type="dxa"/>
            </w:tcMar>
          </w:tcPr>
          <w:p w14:paraId="4EA3EA25" w14:textId="77777777" w:rsidR="00642754" w:rsidRDefault="00000000">
            <w:pPr>
              <w:spacing w:line="260" w:lineRule="auto"/>
            </w:pPr>
            <w:r>
              <w:rPr>
                <w:sz w:val="19"/>
                <w:szCs w:val="19"/>
              </w:rPr>
              <w:t>Colisión de consecutivos con otro sistema de facturación del mismo emisor</w:t>
            </w:r>
          </w:p>
        </w:tc>
        <w:tc>
          <w:tcPr>
            <w:tcW w:w="3400" w:type="dxa"/>
            <w:tcMar>
              <w:top w:w="80" w:type="dxa"/>
              <w:left w:w="100" w:type="dxa"/>
              <w:bottom w:w="80" w:type="dxa"/>
              <w:right w:w="100" w:type="dxa"/>
            </w:tcMar>
          </w:tcPr>
          <w:p w14:paraId="015A6F01" w14:textId="77777777" w:rsidR="00642754" w:rsidRDefault="00000000">
            <w:pPr>
              <w:spacing w:line="260" w:lineRule="auto"/>
            </w:pPr>
            <w:r>
              <w:rPr>
                <w:sz w:val="19"/>
                <w:szCs w:val="19"/>
              </w:rPr>
              <w:t>Rechazos por numeración duplicada</w:t>
            </w:r>
          </w:p>
        </w:tc>
        <w:tc>
          <w:tcPr>
            <w:tcW w:w="3360" w:type="dxa"/>
            <w:tcMar>
              <w:top w:w="80" w:type="dxa"/>
              <w:left w:w="100" w:type="dxa"/>
              <w:bottom w:w="80" w:type="dxa"/>
              <w:right w:w="100" w:type="dxa"/>
            </w:tcMar>
          </w:tcPr>
          <w:p w14:paraId="05611983" w14:textId="77777777" w:rsidR="00642754" w:rsidRDefault="00000000">
            <w:pPr>
              <w:spacing w:line="260" w:lineRule="auto"/>
            </w:pPr>
            <w:r>
              <w:rPr>
                <w:sz w:val="19"/>
                <w:szCs w:val="19"/>
              </w:rPr>
              <w:t>Terminal propia asignada a la plataforma dentro de cada emisor</w:t>
            </w:r>
          </w:p>
        </w:tc>
      </w:tr>
      <w:tr w:rsidR="00642754" w14:paraId="321CAB48" w14:textId="77777777">
        <w:tblPrEx>
          <w:tblCellMar>
            <w:top w:w="0" w:type="dxa"/>
            <w:bottom w:w="0" w:type="dxa"/>
          </w:tblCellMar>
        </w:tblPrEx>
        <w:tc>
          <w:tcPr>
            <w:tcW w:w="2600" w:type="dxa"/>
            <w:shd w:val="clear" w:color="auto" w:fill="F2F4F5"/>
            <w:tcMar>
              <w:top w:w="80" w:type="dxa"/>
              <w:left w:w="100" w:type="dxa"/>
              <w:bottom w:w="80" w:type="dxa"/>
              <w:right w:w="100" w:type="dxa"/>
            </w:tcMar>
          </w:tcPr>
          <w:p w14:paraId="51ADD063" w14:textId="77777777" w:rsidR="00642754" w:rsidRDefault="00000000">
            <w:pPr>
              <w:spacing w:line="260" w:lineRule="auto"/>
            </w:pPr>
            <w:r>
              <w:rPr>
                <w:sz w:val="19"/>
                <w:szCs w:val="19"/>
              </w:rPr>
              <w:t>Bloqueo de IP por consumo excesivo de las APIs públicas de Hacienda</w:t>
            </w:r>
          </w:p>
        </w:tc>
        <w:tc>
          <w:tcPr>
            <w:tcW w:w="3400" w:type="dxa"/>
            <w:shd w:val="clear" w:color="auto" w:fill="F2F4F5"/>
            <w:tcMar>
              <w:top w:w="80" w:type="dxa"/>
              <w:left w:w="100" w:type="dxa"/>
              <w:bottom w:w="80" w:type="dxa"/>
              <w:right w:w="100" w:type="dxa"/>
            </w:tcMar>
          </w:tcPr>
          <w:p w14:paraId="14204DBE" w14:textId="77777777" w:rsidR="00642754" w:rsidRDefault="00000000">
            <w:pPr>
              <w:spacing w:line="260" w:lineRule="auto"/>
            </w:pPr>
            <w:r>
              <w:rPr>
                <w:sz w:val="19"/>
                <w:szCs w:val="19"/>
              </w:rPr>
              <w:t>Todos los tenants afectados simultáneamente</w:t>
            </w:r>
          </w:p>
        </w:tc>
        <w:tc>
          <w:tcPr>
            <w:tcW w:w="3360" w:type="dxa"/>
            <w:shd w:val="clear" w:color="auto" w:fill="F2F4F5"/>
            <w:tcMar>
              <w:top w:w="80" w:type="dxa"/>
              <w:left w:w="100" w:type="dxa"/>
              <w:bottom w:w="80" w:type="dxa"/>
              <w:right w:w="100" w:type="dxa"/>
            </w:tcMar>
          </w:tcPr>
          <w:p w14:paraId="36533B74" w14:textId="77777777" w:rsidR="00642754" w:rsidRDefault="00000000">
            <w:pPr>
              <w:spacing w:line="260" w:lineRule="auto"/>
            </w:pPr>
            <w:r>
              <w:rPr>
                <w:sz w:val="19"/>
                <w:szCs w:val="19"/>
              </w:rPr>
              <w:t>Cache obligatorio, consultas espaciadas, manejo de error 429</w:t>
            </w:r>
          </w:p>
        </w:tc>
      </w:tr>
      <w:tr w:rsidR="00642754" w14:paraId="11EA4018" w14:textId="77777777">
        <w:tblPrEx>
          <w:tblCellMar>
            <w:top w:w="0" w:type="dxa"/>
            <w:bottom w:w="0" w:type="dxa"/>
          </w:tblCellMar>
        </w:tblPrEx>
        <w:tc>
          <w:tcPr>
            <w:tcW w:w="2600" w:type="dxa"/>
            <w:tcMar>
              <w:top w:w="80" w:type="dxa"/>
              <w:left w:w="100" w:type="dxa"/>
              <w:bottom w:w="80" w:type="dxa"/>
              <w:right w:w="100" w:type="dxa"/>
            </w:tcMar>
          </w:tcPr>
          <w:p w14:paraId="10E3B057" w14:textId="77777777" w:rsidR="00642754" w:rsidRDefault="00000000">
            <w:pPr>
              <w:spacing w:line="260" w:lineRule="auto"/>
            </w:pPr>
            <w:r>
              <w:rPr>
                <w:sz w:val="19"/>
                <w:szCs w:val="19"/>
              </w:rPr>
              <w:t>Cambio normativo durante el desarrollo</w:t>
            </w:r>
          </w:p>
        </w:tc>
        <w:tc>
          <w:tcPr>
            <w:tcW w:w="3400" w:type="dxa"/>
            <w:tcMar>
              <w:top w:w="80" w:type="dxa"/>
              <w:left w:w="100" w:type="dxa"/>
              <w:bottom w:w="80" w:type="dxa"/>
              <w:right w:w="100" w:type="dxa"/>
            </w:tcMar>
          </w:tcPr>
          <w:p w14:paraId="09F0C284" w14:textId="77777777" w:rsidR="00642754" w:rsidRDefault="00000000">
            <w:pPr>
              <w:spacing w:line="260" w:lineRule="auto"/>
            </w:pPr>
            <w:r>
              <w:rPr>
                <w:sz w:val="19"/>
                <w:szCs w:val="19"/>
              </w:rPr>
              <w:t>Retrabajo de esquema y validaciones</w:t>
            </w:r>
          </w:p>
        </w:tc>
        <w:tc>
          <w:tcPr>
            <w:tcW w:w="3360" w:type="dxa"/>
            <w:tcMar>
              <w:top w:w="80" w:type="dxa"/>
              <w:left w:w="100" w:type="dxa"/>
              <w:bottom w:w="80" w:type="dxa"/>
              <w:right w:w="100" w:type="dxa"/>
            </w:tcMar>
          </w:tcPr>
          <w:p w14:paraId="7462EB50" w14:textId="77777777" w:rsidR="00642754" w:rsidRDefault="00000000">
            <w:pPr>
              <w:spacing w:line="260" w:lineRule="auto"/>
            </w:pPr>
            <w:r>
              <w:rPr>
                <w:sz w:val="19"/>
                <w:szCs w:val="19"/>
              </w:rPr>
              <w:t>Generador de XML dirigido por el XSD oficial y no por código escrito a mano</w:t>
            </w:r>
          </w:p>
        </w:tc>
      </w:tr>
      <w:tr w:rsidR="00642754" w14:paraId="5D58FBAC" w14:textId="77777777">
        <w:tblPrEx>
          <w:tblCellMar>
            <w:top w:w="0" w:type="dxa"/>
            <w:bottom w:w="0" w:type="dxa"/>
          </w:tblCellMar>
        </w:tblPrEx>
        <w:tc>
          <w:tcPr>
            <w:tcW w:w="2600" w:type="dxa"/>
            <w:shd w:val="clear" w:color="auto" w:fill="F2F4F5"/>
            <w:tcMar>
              <w:top w:w="80" w:type="dxa"/>
              <w:left w:w="100" w:type="dxa"/>
              <w:bottom w:w="80" w:type="dxa"/>
              <w:right w:w="100" w:type="dxa"/>
            </w:tcMar>
          </w:tcPr>
          <w:p w14:paraId="62A99F13" w14:textId="77777777" w:rsidR="00642754" w:rsidRDefault="00000000">
            <w:pPr>
              <w:spacing w:line="260" w:lineRule="auto"/>
            </w:pPr>
            <w:r>
              <w:rPr>
                <w:sz w:val="19"/>
                <w:szCs w:val="19"/>
              </w:rPr>
              <w:t>Rechazos masivos por actividad económica desactualizada de un tenant</w:t>
            </w:r>
          </w:p>
        </w:tc>
        <w:tc>
          <w:tcPr>
            <w:tcW w:w="3400" w:type="dxa"/>
            <w:shd w:val="clear" w:color="auto" w:fill="F2F4F5"/>
            <w:tcMar>
              <w:top w:w="80" w:type="dxa"/>
              <w:left w:w="100" w:type="dxa"/>
              <w:bottom w:w="80" w:type="dxa"/>
              <w:right w:w="100" w:type="dxa"/>
            </w:tcMar>
          </w:tcPr>
          <w:p w14:paraId="20488B3F" w14:textId="77777777" w:rsidR="00642754" w:rsidRDefault="00000000">
            <w:pPr>
              <w:spacing w:line="260" w:lineRule="auto"/>
            </w:pPr>
            <w:r>
              <w:rPr>
                <w:sz w:val="19"/>
                <w:szCs w:val="19"/>
              </w:rPr>
              <w:t>El tenant no puede facturar</w:t>
            </w:r>
          </w:p>
        </w:tc>
        <w:tc>
          <w:tcPr>
            <w:tcW w:w="3360" w:type="dxa"/>
            <w:shd w:val="clear" w:color="auto" w:fill="F2F4F5"/>
            <w:tcMar>
              <w:top w:w="80" w:type="dxa"/>
              <w:left w:w="100" w:type="dxa"/>
              <w:bottom w:w="80" w:type="dxa"/>
              <w:right w:w="100" w:type="dxa"/>
            </w:tcMar>
          </w:tcPr>
          <w:p w14:paraId="1A12C695" w14:textId="77777777" w:rsidR="00642754" w:rsidRDefault="00000000">
            <w:pPr>
              <w:spacing w:line="260" w:lineRule="auto"/>
            </w:pPr>
            <w:r>
              <w:rPr>
                <w:sz w:val="19"/>
                <w:szCs w:val="19"/>
              </w:rPr>
              <w:t>Validación contra el padrón durante el onboarding y revalidación periódica</w:t>
            </w:r>
          </w:p>
        </w:tc>
      </w:tr>
      <w:tr w:rsidR="00642754" w14:paraId="428A5434" w14:textId="77777777">
        <w:tblPrEx>
          <w:tblCellMar>
            <w:top w:w="0" w:type="dxa"/>
            <w:bottom w:w="0" w:type="dxa"/>
          </w:tblCellMar>
        </w:tblPrEx>
        <w:tc>
          <w:tcPr>
            <w:tcW w:w="2600" w:type="dxa"/>
            <w:tcMar>
              <w:top w:w="80" w:type="dxa"/>
              <w:left w:w="100" w:type="dxa"/>
              <w:bottom w:w="80" w:type="dxa"/>
              <w:right w:w="100" w:type="dxa"/>
            </w:tcMar>
          </w:tcPr>
          <w:p w14:paraId="39BBE281" w14:textId="77777777" w:rsidR="00642754" w:rsidRDefault="00000000">
            <w:pPr>
              <w:spacing w:line="260" w:lineRule="auto"/>
            </w:pPr>
            <w:r>
              <w:rPr>
                <w:sz w:val="19"/>
                <w:szCs w:val="19"/>
              </w:rPr>
              <w:t>Vencimiento de llave criptográfica sin aviso</w:t>
            </w:r>
          </w:p>
        </w:tc>
        <w:tc>
          <w:tcPr>
            <w:tcW w:w="3400" w:type="dxa"/>
            <w:tcMar>
              <w:top w:w="80" w:type="dxa"/>
              <w:left w:w="100" w:type="dxa"/>
              <w:bottom w:w="80" w:type="dxa"/>
              <w:right w:w="100" w:type="dxa"/>
            </w:tcMar>
          </w:tcPr>
          <w:p w14:paraId="77ED53B7" w14:textId="77777777" w:rsidR="00642754" w:rsidRDefault="00000000">
            <w:pPr>
              <w:spacing w:line="260" w:lineRule="auto"/>
            </w:pPr>
            <w:r>
              <w:rPr>
                <w:sz w:val="19"/>
                <w:szCs w:val="19"/>
              </w:rPr>
              <w:t>Interrupción de facturación del tenant</w:t>
            </w:r>
          </w:p>
        </w:tc>
        <w:tc>
          <w:tcPr>
            <w:tcW w:w="3360" w:type="dxa"/>
            <w:tcMar>
              <w:top w:w="80" w:type="dxa"/>
              <w:left w:w="100" w:type="dxa"/>
              <w:bottom w:w="80" w:type="dxa"/>
              <w:right w:w="100" w:type="dxa"/>
            </w:tcMar>
          </w:tcPr>
          <w:p w14:paraId="66B1800D" w14:textId="77777777" w:rsidR="00642754" w:rsidRDefault="00000000">
            <w:pPr>
              <w:spacing w:line="260" w:lineRule="auto"/>
            </w:pPr>
            <w:r>
              <w:rPr>
                <w:sz w:val="19"/>
                <w:szCs w:val="19"/>
              </w:rPr>
              <w:t>Alerta desde 60 días antes</w:t>
            </w:r>
          </w:p>
        </w:tc>
      </w:tr>
      <w:tr w:rsidR="00642754" w14:paraId="16208FE7" w14:textId="77777777">
        <w:tblPrEx>
          <w:tblCellMar>
            <w:top w:w="0" w:type="dxa"/>
            <w:bottom w:w="0" w:type="dxa"/>
          </w:tblCellMar>
        </w:tblPrEx>
        <w:tc>
          <w:tcPr>
            <w:tcW w:w="2600" w:type="dxa"/>
            <w:shd w:val="clear" w:color="auto" w:fill="F2F4F5"/>
            <w:tcMar>
              <w:top w:w="80" w:type="dxa"/>
              <w:left w:w="100" w:type="dxa"/>
              <w:bottom w:w="80" w:type="dxa"/>
              <w:right w:w="100" w:type="dxa"/>
            </w:tcMar>
          </w:tcPr>
          <w:p w14:paraId="4FCD34CB" w14:textId="77777777" w:rsidR="00642754" w:rsidRDefault="00000000">
            <w:pPr>
              <w:spacing w:line="260" w:lineRule="auto"/>
            </w:pPr>
            <w:r>
              <w:rPr>
                <w:sz w:val="19"/>
                <w:szCs w:val="19"/>
              </w:rPr>
              <w:t>Cédulas jurídicas alfanuméricas anunciadas para el cierre de 2026</w:t>
            </w:r>
          </w:p>
        </w:tc>
        <w:tc>
          <w:tcPr>
            <w:tcW w:w="3400" w:type="dxa"/>
            <w:shd w:val="clear" w:color="auto" w:fill="F2F4F5"/>
            <w:tcMar>
              <w:top w:w="80" w:type="dxa"/>
              <w:left w:w="100" w:type="dxa"/>
              <w:bottom w:w="80" w:type="dxa"/>
              <w:right w:w="100" w:type="dxa"/>
            </w:tcMar>
          </w:tcPr>
          <w:p w14:paraId="0E6F2ACA" w14:textId="77777777" w:rsidR="00642754" w:rsidRDefault="00000000">
            <w:pPr>
              <w:spacing w:line="260" w:lineRule="auto"/>
            </w:pPr>
            <w:r>
              <w:rPr>
                <w:sz w:val="19"/>
                <w:szCs w:val="19"/>
              </w:rPr>
              <w:t>Rompe validaciones y tipos de dato de identificación</w:t>
            </w:r>
          </w:p>
        </w:tc>
        <w:tc>
          <w:tcPr>
            <w:tcW w:w="3360" w:type="dxa"/>
            <w:shd w:val="clear" w:color="auto" w:fill="F2F4F5"/>
            <w:tcMar>
              <w:top w:w="80" w:type="dxa"/>
              <w:left w:w="100" w:type="dxa"/>
              <w:bottom w:w="80" w:type="dxa"/>
              <w:right w:w="100" w:type="dxa"/>
            </w:tcMar>
          </w:tcPr>
          <w:p w14:paraId="59C92F18" w14:textId="77777777" w:rsidR="00642754" w:rsidRDefault="00000000">
            <w:pPr>
              <w:spacing w:line="260" w:lineRule="auto"/>
            </w:pPr>
            <w:r>
              <w:rPr>
                <w:sz w:val="19"/>
                <w:szCs w:val="19"/>
              </w:rPr>
              <w:t>Modelar la identificación como cadena desde el inicio, nunca como número. Verificar la fecha oficial.</w:t>
            </w:r>
          </w:p>
        </w:tc>
      </w:tr>
      <w:tr w:rsidR="00642754" w14:paraId="3AB4DA3D" w14:textId="77777777">
        <w:tblPrEx>
          <w:tblCellMar>
            <w:top w:w="0" w:type="dxa"/>
            <w:bottom w:w="0" w:type="dxa"/>
          </w:tblCellMar>
        </w:tblPrEx>
        <w:tc>
          <w:tcPr>
            <w:tcW w:w="2600" w:type="dxa"/>
            <w:tcMar>
              <w:top w:w="80" w:type="dxa"/>
              <w:left w:w="100" w:type="dxa"/>
              <w:bottom w:w="80" w:type="dxa"/>
              <w:right w:w="100" w:type="dxa"/>
            </w:tcMar>
          </w:tcPr>
          <w:p w14:paraId="7A3D3EC5" w14:textId="77777777" w:rsidR="00642754" w:rsidRDefault="00000000">
            <w:pPr>
              <w:spacing w:line="260" w:lineRule="auto"/>
            </w:pPr>
            <w:r>
              <w:rPr>
                <w:sz w:val="19"/>
                <w:szCs w:val="19"/>
              </w:rPr>
              <w:t>Pérdida de callbacks de Hacienda por indisponibilidad propia</w:t>
            </w:r>
          </w:p>
        </w:tc>
        <w:tc>
          <w:tcPr>
            <w:tcW w:w="3400" w:type="dxa"/>
            <w:tcMar>
              <w:top w:w="80" w:type="dxa"/>
              <w:left w:w="100" w:type="dxa"/>
              <w:bottom w:w="80" w:type="dxa"/>
              <w:right w:w="100" w:type="dxa"/>
            </w:tcMar>
          </w:tcPr>
          <w:p w14:paraId="1A9E1211" w14:textId="77777777" w:rsidR="00642754" w:rsidRDefault="00000000">
            <w:pPr>
              <w:spacing w:line="260" w:lineRule="auto"/>
            </w:pPr>
            <w:r>
              <w:rPr>
                <w:sz w:val="19"/>
                <w:szCs w:val="19"/>
              </w:rPr>
              <w:t>Documentos quedan sin resolución conocida</w:t>
            </w:r>
          </w:p>
        </w:tc>
        <w:tc>
          <w:tcPr>
            <w:tcW w:w="3360" w:type="dxa"/>
            <w:tcMar>
              <w:top w:w="80" w:type="dxa"/>
              <w:left w:w="100" w:type="dxa"/>
              <w:bottom w:w="80" w:type="dxa"/>
              <w:right w:w="100" w:type="dxa"/>
            </w:tcMar>
          </w:tcPr>
          <w:p w14:paraId="3D27CB73" w14:textId="77777777" w:rsidR="00642754" w:rsidRDefault="00000000">
            <w:pPr>
              <w:spacing w:line="260" w:lineRule="auto"/>
            </w:pPr>
            <w:r>
              <w:rPr>
                <w:sz w:val="19"/>
                <w:szCs w:val="19"/>
              </w:rPr>
              <w:t>Sondeo de respaldo programado sobre documentos sin resolución tras un plazo definido</w:t>
            </w:r>
          </w:p>
        </w:tc>
      </w:tr>
    </w:tbl>
    <w:p w14:paraId="4725195F" w14:textId="77777777" w:rsidR="00642754" w:rsidRDefault="00000000">
      <w:r>
        <w:br w:type="page"/>
      </w:r>
    </w:p>
    <w:p w14:paraId="754B28BA" w14:textId="77777777" w:rsidR="00642754" w:rsidRDefault="00000000">
      <w:pPr>
        <w:pStyle w:val="Ttulo1"/>
        <w:spacing w:before="320" w:after="160"/>
      </w:pPr>
      <w:bookmarkStart w:id="27" w:name="_Toc238664606"/>
      <w:r>
        <w:rPr>
          <w:b/>
          <w:bCs/>
          <w:color w:val="1F6B3B"/>
          <w:sz w:val="30"/>
          <w:szCs w:val="30"/>
        </w:rPr>
        <w:t>10. Preguntas abiertas</w:t>
      </w:r>
      <w:bookmarkEnd w:id="27"/>
    </w:p>
    <w:tbl>
      <w:tblPr>
        <w:tblW w:w="9360" w:type="dxa"/>
        <w:tblInd w:w="-5" w:type="dxa"/>
        <w:tblBorders>
          <w:top w:val="single" w:sz="2" w:space="0" w:color="BBBBBB"/>
          <w:left w:val="single" w:sz="2" w:space="0" w:color="BBBBBB"/>
          <w:bottom w:val="single" w:sz="2" w:space="0" w:color="BBBBBB"/>
          <w:right w:val="single" w:sz="2"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800"/>
        <w:gridCol w:w="8560"/>
      </w:tblGrid>
      <w:tr w:rsidR="00642754" w14:paraId="5A454D21" w14:textId="77777777">
        <w:tblPrEx>
          <w:tblCellMar>
            <w:top w:w="0" w:type="dxa"/>
            <w:bottom w:w="0" w:type="dxa"/>
          </w:tblCellMar>
        </w:tblPrEx>
        <w:trPr>
          <w:tblHeader/>
        </w:trPr>
        <w:tc>
          <w:tcPr>
            <w:tcW w:w="800" w:type="dxa"/>
            <w:shd w:val="clear" w:color="auto" w:fill="1F6B3B"/>
            <w:tcMar>
              <w:top w:w="80" w:type="dxa"/>
              <w:left w:w="100" w:type="dxa"/>
              <w:bottom w:w="80" w:type="dxa"/>
              <w:right w:w="100" w:type="dxa"/>
            </w:tcMar>
          </w:tcPr>
          <w:p w14:paraId="5F6651E4" w14:textId="77777777" w:rsidR="00642754" w:rsidRDefault="00000000">
            <w:pPr>
              <w:spacing w:line="260" w:lineRule="auto"/>
            </w:pPr>
            <w:r>
              <w:rPr>
                <w:b/>
                <w:bCs/>
                <w:color w:val="FFFFFF"/>
                <w:sz w:val="19"/>
                <w:szCs w:val="19"/>
              </w:rPr>
              <w:t>#</w:t>
            </w:r>
          </w:p>
        </w:tc>
        <w:tc>
          <w:tcPr>
            <w:tcW w:w="8560" w:type="dxa"/>
            <w:shd w:val="clear" w:color="auto" w:fill="1F6B3B"/>
            <w:tcMar>
              <w:top w:w="80" w:type="dxa"/>
              <w:left w:w="100" w:type="dxa"/>
              <w:bottom w:w="80" w:type="dxa"/>
              <w:right w:w="100" w:type="dxa"/>
            </w:tcMar>
          </w:tcPr>
          <w:p w14:paraId="73608E70" w14:textId="77777777" w:rsidR="00642754" w:rsidRDefault="00000000">
            <w:pPr>
              <w:spacing w:line="260" w:lineRule="auto"/>
            </w:pPr>
            <w:r>
              <w:rPr>
                <w:b/>
                <w:bCs/>
                <w:color w:val="FFFFFF"/>
                <w:sz w:val="19"/>
                <w:szCs w:val="19"/>
              </w:rPr>
              <w:t>Pregunta</w:t>
            </w:r>
          </w:p>
        </w:tc>
      </w:tr>
      <w:tr w:rsidR="00642754" w14:paraId="007CC9C8" w14:textId="77777777">
        <w:tblPrEx>
          <w:tblCellMar>
            <w:top w:w="0" w:type="dxa"/>
            <w:bottom w:w="0" w:type="dxa"/>
          </w:tblCellMar>
        </w:tblPrEx>
        <w:tc>
          <w:tcPr>
            <w:tcW w:w="800" w:type="dxa"/>
            <w:tcMar>
              <w:top w:w="80" w:type="dxa"/>
              <w:left w:w="100" w:type="dxa"/>
              <w:bottom w:w="80" w:type="dxa"/>
              <w:right w:w="100" w:type="dxa"/>
            </w:tcMar>
          </w:tcPr>
          <w:p w14:paraId="2FACE14D" w14:textId="77777777" w:rsidR="00642754" w:rsidRDefault="00000000">
            <w:pPr>
              <w:spacing w:line="260" w:lineRule="auto"/>
            </w:pPr>
            <w:r>
              <w:rPr>
                <w:sz w:val="19"/>
                <w:szCs w:val="19"/>
              </w:rPr>
              <w:t>Q1</w:t>
            </w:r>
          </w:p>
        </w:tc>
        <w:tc>
          <w:tcPr>
            <w:tcW w:w="8560" w:type="dxa"/>
            <w:tcMar>
              <w:top w:w="80" w:type="dxa"/>
              <w:left w:w="100" w:type="dxa"/>
              <w:bottom w:w="80" w:type="dxa"/>
              <w:right w:w="100" w:type="dxa"/>
            </w:tcMar>
          </w:tcPr>
          <w:p w14:paraId="164C198C" w14:textId="77777777" w:rsidR="00642754" w:rsidRDefault="00000000">
            <w:pPr>
              <w:spacing w:line="260" w:lineRule="auto"/>
            </w:pPr>
            <w:r>
              <w:rPr>
                <w:sz w:val="19"/>
                <w:szCs w:val="19"/>
              </w:rPr>
              <w:t>¿El ambiente de pruebas de Hacienda sigue operativo con el mismo esquema de autenticación tras la migración a TRIBU-CR? Bloqueante de Fase 0.</w:t>
            </w:r>
          </w:p>
        </w:tc>
      </w:tr>
      <w:tr w:rsidR="00642754" w14:paraId="74BD392E" w14:textId="77777777">
        <w:tblPrEx>
          <w:tblCellMar>
            <w:top w:w="0" w:type="dxa"/>
            <w:bottom w:w="0" w:type="dxa"/>
          </w:tblCellMar>
        </w:tblPrEx>
        <w:tc>
          <w:tcPr>
            <w:tcW w:w="800" w:type="dxa"/>
            <w:shd w:val="clear" w:color="auto" w:fill="F2F4F5"/>
            <w:tcMar>
              <w:top w:w="80" w:type="dxa"/>
              <w:left w:w="100" w:type="dxa"/>
              <w:bottom w:w="80" w:type="dxa"/>
              <w:right w:w="100" w:type="dxa"/>
            </w:tcMar>
          </w:tcPr>
          <w:p w14:paraId="4E55C0CB" w14:textId="77777777" w:rsidR="00642754" w:rsidRDefault="00000000">
            <w:pPr>
              <w:spacing w:line="260" w:lineRule="auto"/>
            </w:pPr>
            <w:r>
              <w:rPr>
                <w:sz w:val="19"/>
                <w:szCs w:val="19"/>
              </w:rPr>
              <w:t>Q2</w:t>
            </w:r>
          </w:p>
        </w:tc>
        <w:tc>
          <w:tcPr>
            <w:tcW w:w="8560" w:type="dxa"/>
            <w:shd w:val="clear" w:color="auto" w:fill="F2F4F5"/>
            <w:tcMar>
              <w:top w:w="80" w:type="dxa"/>
              <w:left w:w="100" w:type="dxa"/>
              <w:bottom w:w="80" w:type="dxa"/>
              <w:right w:w="100" w:type="dxa"/>
            </w:tcMar>
          </w:tcPr>
          <w:p w14:paraId="4AD1FBFF" w14:textId="77777777" w:rsidR="00642754" w:rsidRDefault="00000000">
            <w:pPr>
              <w:spacing w:line="260" w:lineRule="auto"/>
            </w:pPr>
            <w:r>
              <w:rPr>
                <w:sz w:val="19"/>
                <w:szCs w:val="19"/>
              </w:rPr>
              <w:t>¿Cuáles son los códigos CIIU 4 exactos con los que están inscritos los couriers que operan en casilleros.app? Se resuelve consultando el padrón por cédula.</w:t>
            </w:r>
          </w:p>
        </w:tc>
      </w:tr>
      <w:tr w:rsidR="00642754" w14:paraId="6C0037B1" w14:textId="77777777">
        <w:tblPrEx>
          <w:tblCellMar>
            <w:top w:w="0" w:type="dxa"/>
            <w:bottom w:w="0" w:type="dxa"/>
          </w:tblCellMar>
        </w:tblPrEx>
        <w:tc>
          <w:tcPr>
            <w:tcW w:w="800" w:type="dxa"/>
            <w:tcMar>
              <w:top w:w="80" w:type="dxa"/>
              <w:left w:w="100" w:type="dxa"/>
              <w:bottom w:w="80" w:type="dxa"/>
              <w:right w:w="100" w:type="dxa"/>
            </w:tcMar>
          </w:tcPr>
          <w:p w14:paraId="1A4787DC" w14:textId="77777777" w:rsidR="00642754" w:rsidRDefault="00000000">
            <w:pPr>
              <w:spacing w:line="260" w:lineRule="auto"/>
            </w:pPr>
            <w:r>
              <w:rPr>
                <w:sz w:val="19"/>
                <w:szCs w:val="19"/>
              </w:rPr>
              <w:t>Q3</w:t>
            </w:r>
          </w:p>
        </w:tc>
        <w:tc>
          <w:tcPr>
            <w:tcW w:w="8560" w:type="dxa"/>
            <w:tcMar>
              <w:top w:w="80" w:type="dxa"/>
              <w:left w:w="100" w:type="dxa"/>
              <w:bottom w:w="80" w:type="dxa"/>
              <w:right w:w="100" w:type="dxa"/>
            </w:tcMar>
          </w:tcPr>
          <w:p w14:paraId="4533B6FF" w14:textId="77777777" w:rsidR="00642754" w:rsidRDefault="00000000">
            <w:pPr>
              <w:spacing w:line="260" w:lineRule="auto"/>
            </w:pPr>
            <w:r>
              <w:rPr>
                <w:sz w:val="19"/>
                <w:szCs w:val="19"/>
              </w:rPr>
              <w:t>¿Qué códigos CABYS corresponden a flete, manejo, seguro, almacenaje y desalmacenaje? Definir el catálogo base antes de la Fase 3.</w:t>
            </w:r>
          </w:p>
        </w:tc>
      </w:tr>
      <w:tr w:rsidR="00642754" w14:paraId="32B8DCCC" w14:textId="77777777">
        <w:tblPrEx>
          <w:tblCellMar>
            <w:top w:w="0" w:type="dxa"/>
            <w:bottom w:w="0" w:type="dxa"/>
          </w:tblCellMar>
        </w:tblPrEx>
        <w:tc>
          <w:tcPr>
            <w:tcW w:w="800" w:type="dxa"/>
            <w:shd w:val="clear" w:color="auto" w:fill="F2F4F5"/>
            <w:tcMar>
              <w:top w:w="80" w:type="dxa"/>
              <w:left w:w="100" w:type="dxa"/>
              <w:bottom w:w="80" w:type="dxa"/>
              <w:right w:w="100" w:type="dxa"/>
            </w:tcMar>
          </w:tcPr>
          <w:p w14:paraId="5F656015" w14:textId="77777777" w:rsidR="00642754" w:rsidRDefault="00000000">
            <w:pPr>
              <w:spacing w:line="260" w:lineRule="auto"/>
            </w:pPr>
            <w:r>
              <w:rPr>
                <w:sz w:val="19"/>
                <w:szCs w:val="19"/>
              </w:rPr>
              <w:t>Q4</w:t>
            </w:r>
          </w:p>
        </w:tc>
        <w:tc>
          <w:tcPr>
            <w:tcW w:w="8560" w:type="dxa"/>
            <w:shd w:val="clear" w:color="auto" w:fill="F2F4F5"/>
            <w:tcMar>
              <w:top w:w="80" w:type="dxa"/>
              <w:left w:w="100" w:type="dxa"/>
              <w:bottom w:w="80" w:type="dxa"/>
              <w:right w:w="100" w:type="dxa"/>
            </w:tcMar>
          </w:tcPr>
          <w:p w14:paraId="4F23FD4A" w14:textId="77777777" w:rsidR="00642754" w:rsidRDefault="00000000">
            <w:pPr>
              <w:spacing w:line="260" w:lineRule="auto"/>
            </w:pPr>
            <w:r>
              <w:rPr>
                <w:sz w:val="19"/>
                <w:szCs w:val="19"/>
              </w:rPr>
              <w:t>¿El correo de recepción de cada tenant se configura en TRIBU-CR por el tenant o lo gestiona la plataforma? Afecta el flujo de onboarding.</w:t>
            </w:r>
          </w:p>
        </w:tc>
      </w:tr>
      <w:tr w:rsidR="00642754" w14:paraId="6495DCAD" w14:textId="77777777">
        <w:tblPrEx>
          <w:tblCellMar>
            <w:top w:w="0" w:type="dxa"/>
            <w:bottom w:w="0" w:type="dxa"/>
          </w:tblCellMar>
        </w:tblPrEx>
        <w:tc>
          <w:tcPr>
            <w:tcW w:w="800" w:type="dxa"/>
            <w:tcMar>
              <w:top w:w="80" w:type="dxa"/>
              <w:left w:w="100" w:type="dxa"/>
              <w:bottom w:w="80" w:type="dxa"/>
              <w:right w:w="100" w:type="dxa"/>
            </w:tcMar>
          </w:tcPr>
          <w:p w14:paraId="78FB3A93" w14:textId="77777777" w:rsidR="00642754" w:rsidRDefault="00000000">
            <w:pPr>
              <w:spacing w:line="260" w:lineRule="auto"/>
            </w:pPr>
            <w:r>
              <w:rPr>
                <w:sz w:val="19"/>
                <w:szCs w:val="19"/>
              </w:rPr>
              <w:t>Q5</w:t>
            </w:r>
          </w:p>
        </w:tc>
        <w:tc>
          <w:tcPr>
            <w:tcW w:w="8560" w:type="dxa"/>
            <w:tcMar>
              <w:top w:w="80" w:type="dxa"/>
              <w:left w:w="100" w:type="dxa"/>
              <w:bottom w:w="80" w:type="dxa"/>
              <w:right w:w="100" w:type="dxa"/>
            </w:tcMar>
          </w:tcPr>
          <w:p w14:paraId="590309A5" w14:textId="77777777" w:rsidR="00642754" w:rsidRDefault="00000000">
            <w:pPr>
              <w:spacing w:line="260" w:lineRule="auto"/>
            </w:pPr>
            <w:r>
              <w:rPr>
                <w:sz w:val="19"/>
                <w:szCs w:val="19"/>
              </w:rPr>
              <w:t>¿Se requiere alguna inscripción o registro formal ante Hacienda para operar como proveedor de facturación electrónica? La versión 4.4 anunció un registro oficial cuya definición quedó pendiente.</w:t>
            </w:r>
          </w:p>
        </w:tc>
      </w:tr>
      <w:tr w:rsidR="00642754" w14:paraId="16CF020E" w14:textId="77777777">
        <w:tblPrEx>
          <w:tblCellMar>
            <w:top w:w="0" w:type="dxa"/>
            <w:bottom w:w="0" w:type="dxa"/>
          </w:tblCellMar>
        </w:tblPrEx>
        <w:tc>
          <w:tcPr>
            <w:tcW w:w="800" w:type="dxa"/>
            <w:shd w:val="clear" w:color="auto" w:fill="F2F4F5"/>
            <w:tcMar>
              <w:top w:w="80" w:type="dxa"/>
              <w:left w:w="100" w:type="dxa"/>
              <w:bottom w:w="80" w:type="dxa"/>
              <w:right w:w="100" w:type="dxa"/>
            </w:tcMar>
          </w:tcPr>
          <w:p w14:paraId="643FBB9A" w14:textId="77777777" w:rsidR="00642754" w:rsidRDefault="00000000">
            <w:pPr>
              <w:spacing w:line="260" w:lineRule="auto"/>
            </w:pPr>
            <w:r>
              <w:rPr>
                <w:sz w:val="19"/>
                <w:szCs w:val="19"/>
              </w:rPr>
              <w:t>Q6</w:t>
            </w:r>
          </w:p>
        </w:tc>
        <w:tc>
          <w:tcPr>
            <w:tcW w:w="8560" w:type="dxa"/>
            <w:shd w:val="clear" w:color="auto" w:fill="F2F4F5"/>
            <w:tcMar>
              <w:top w:w="80" w:type="dxa"/>
              <w:left w:w="100" w:type="dxa"/>
              <w:bottom w:w="80" w:type="dxa"/>
              <w:right w:w="100" w:type="dxa"/>
            </w:tcMar>
          </w:tcPr>
          <w:p w14:paraId="7C0CEC37" w14:textId="77777777" w:rsidR="00642754" w:rsidRDefault="00000000">
            <w:pPr>
              <w:spacing w:line="260" w:lineRule="auto"/>
            </w:pPr>
            <w:r>
              <w:rPr>
                <w:sz w:val="19"/>
                <w:szCs w:val="19"/>
              </w:rPr>
              <w:t>¿Qué forma debe tener la autorización del emisor para que la plataforma firme en su nombre: cláusula en términos de servicio, documento firmado o ambos? Requiere criterio legal antes de la Fase 5.</w:t>
            </w:r>
          </w:p>
        </w:tc>
      </w:tr>
      <w:tr w:rsidR="00642754" w14:paraId="3EB6BBCF" w14:textId="77777777">
        <w:tblPrEx>
          <w:tblCellMar>
            <w:top w:w="0" w:type="dxa"/>
            <w:bottom w:w="0" w:type="dxa"/>
          </w:tblCellMar>
        </w:tblPrEx>
        <w:tc>
          <w:tcPr>
            <w:tcW w:w="800" w:type="dxa"/>
            <w:tcMar>
              <w:top w:w="80" w:type="dxa"/>
              <w:left w:w="100" w:type="dxa"/>
              <w:bottom w:w="80" w:type="dxa"/>
              <w:right w:w="100" w:type="dxa"/>
            </w:tcMar>
          </w:tcPr>
          <w:p w14:paraId="1E8E812B" w14:textId="77777777" w:rsidR="00642754" w:rsidRDefault="00000000">
            <w:pPr>
              <w:spacing w:line="260" w:lineRule="auto"/>
            </w:pPr>
            <w:r>
              <w:rPr>
                <w:sz w:val="19"/>
                <w:szCs w:val="19"/>
              </w:rPr>
              <w:t>Q7</w:t>
            </w:r>
          </w:p>
        </w:tc>
        <w:tc>
          <w:tcPr>
            <w:tcW w:w="8560" w:type="dxa"/>
            <w:tcMar>
              <w:top w:w="80" w:type="dxa"/>
              <w:left w:w="100" w:type="dxa"/>
              <w:bottom w:w="80" w:type="dxa"/>
              <w:right w:w="100" w:type="dxa"/>
            </w:tcMar>
          </w:tcPr>
          <w:p w14:paraId="5BFE1D4B" w14:textId="77777777" w:rsidR="00642754" w:rsidRDefault="00000000">
            <w:pPr>
              <w:spacing w:line="260" w:lineRule="auto"/>
            </w:pPr>
            <w:r>
              <w:rPr>
                <w:sz w:val="19"/>
                <w:szCs w:val="19"/>
              </w:rPr>
              <w:t>¿Qué ocurre operativamente cuando un tenant abandona la plataforma? Definir política de exportación y conservación de los cinco años de historial.</w:t>
            </w:r>
          </w:p>
        </w:tc>
      </w:tr>
      <w:tr w:rsidR="00642754" w14:paraId="7B3D770D" w14:textId="77777777">
        <w:tblPrEx>
          <w:tblCellMar>
            <w:top w:w="0" w:type="dxa"/>
            <w:bottom w:w="0" w:type="dxa"/>
          </w:tblCellMar>
        </w:tblPrEx>
        <w:tc>
          <w:tcPr>
            <w:tcW w:w="800" w:type="dxa"/>
            <w:shd w:val="clear" w:color="auto" w:fill="F2F4F5"/>
            <w:tcMar>
              <w:top w:w="80" w:type="dxa"/>
              <w:left w:w="100" w:type="dxa"/>
              <w:bottom w:w="80" w:type="dxa"/>
              <w:right w:w="100" w:type="dxa"/>
            </w:tcMar>
          </w:tcPr>
          <w:p w14:paraId="034FCDD1" w14:textId="77777777" w:rsidR="00642754" w:rsidRDefault="00000000">
            <w:pPr>
              <w:spacing w:line="260" w:lineRule="auto"/>
            </w:pPr>
            <w:r>
              <w:rPr>
                <w:sz w:val="19"/>
                <w:szCs w:val="19"/>
              </w:rPr>
              <w:t>Q8</w:t>
            </w:r>
          </w:p>
        </w:tc>
        <w:tc>
          <w:tcPr>
            <w:tcW w:w="8560" w:type="dxa"/>
            <w:shd w:val="clear" w:color="auto" w:fill="F2F4F5"/>
            <w:tcMar>
              <w:top w:w="80" w:type="dxa"/>
              <w:left w:w="100" w:type="dxa"/>
              <w:bottom w:w="80" w:type="dxa"/>
              <w:right w:w="100" w:type="dxa"/>
            </w:tcMar>
          </w:tcPr>
          <w:p w14:paraId="279787B2" w14:textId="77777777" w:rsidR="00642754" w:rsidRDefault="00000000">
            <w:pPr>
              <w:spacing w:line="260" w:lineRule="auto"/>
            </w:pPr>
            <w:r>
              <w:rPr>
                <w:sz w:val="19"/>
                <w:szCs w:val="19"/>
              </w:rPr>
              <w:t>¿Cuáles son los límites de consumo reales del API de recepción por contribuyente? Los encabezados los exponen en tiempo de ejecución, pero conviene conocerlos antes de dimensionar el volumen.</w:t>
            </w:r>
          </w:p>
        </w:tc>
      </w:tr>
      <w:tr w:rsidR="00642754" w14:paraId="03973FFB" w14:textId="77777777">
        <w:tblPrEx>
          <w:tblCellMar>
            <w:top w:w="0" w:type="dxa"/>
            <w:bottom w:w="0" w:type="dxa"/>
          </w:tblCellMar>
        </w:tblPrEx>
        <w:tc>
          <w:tcPr>
            <w:tcW w:w="800" w:type="dxa"/>
            <w:tcMar>
              <w:top w:w="80" w:type="dxa"/>
              <w:left w:w="100" w:type="dxa"/>
              <w:bottom w:w="80" w:type="dxa"/>
              <w:right w:w="100" w:type="dxa"/>
            </w:tcMar>
          </w:tcPr>
          <w:p w14:paraId="000D3832" w14:textId="77777777" w:rsidR="00642754" w:rsidRDefault="00000000">
            <w:pPr>
              <w:spacing w:line="260" w:lineRule="auto"/>
            </w:pPr>
            <w:r>
              <w:rPr>
                <w:sz w:val="19"/>
                <w:szCs w:val="19"/>
              </w:rPr>
              <w:t>Q9</w:t>
            </w:r>
          </w:p>
        </w:tc>
        <w:tc>
          <w:tcPr>
            <w:tcW w:w="8560" w:type="dxa"/>
            <w:tcMar>
              <w:top w:w="80" w:type="dxa"/>
              <w:left w:w="100" w:type="dxa"/>
              <w:bottom w:w="80" w:type="dxa"/>
              <w:right w:w="100" w:type="dxa"/>
            </w:tcMar>
          </w:tcPr>
          <w:p w14:paraId="16317D0E" w14:textId="77777777" w:rsidR="00642754" w:rsidRDefault="00000000">
            <w:pPr>
              <w:spacing w:line="260" w:lineRule="auto"/>
            </w:pPr>
            <w:r>
              <w:rPr>
                <w:sz w:val="19"/>
                <w:szCs w:val="19"/>
              </w:rPr>
              <w:t>¿La dirección de callback debe registrarse previamente ante Hacienda o basta con enviarla en cada solicitud? Afecta el onboarding de cada tenant.</w:t>
            </w:r>
          </w:p>
        </w:tc>
      </w:tr>
      <w:tr w:rsidR="00642754" w14:paraId="3BBA3627" w14:textId="77777777">
        <w:tblPrEx>
          <w:tblCellMar>
            <w:top w:w="0" w:type="dxa"/>
            <w:bottom w:w="0" w:type="dxa"/>
          </w:tblCellMar>
        </w:tblPrEx>
        <w:tc>
          <w:tcPr>
            <w:tcW w:w="800" w:type="dxa"/>
            <w:shd w:val="clear" w:color="auto" w:fill="F2F4F5"/>
            <w:tcMar>
              <w:top w:w="80" w:type="dxa"/>
              <w:left w:w="100" w:type="dxa"/>
              <w:bottom w:w="80" w:type="dxa"/>
              <w:right w:w="100" w:type="dxa"/>
            </w:tcMar>
          </w:tcPr>
          <w:p w14:paraId="5C7E42AA" w14:textId="77777777" w:rsidR="00642754" w:rsidRDefault="00000000">
            <w:pPr>
              <w:spacing w:line="260" w:lineRule="auto"/>
            </w:pPr>
            <w:r>
              <w:rPr>
                <w:sz w:val="19"/>
                <w:szCs w:val="19"/>
              </w:rPr>
              <w:t>Q10</w:t>
            </w:r>
          </w:p>
        </w:tc>
        <w:tc>
          <w:tcPr>
            <w:tcW w:w="8560" w:type="dxa"/>
            <w:shd w:val="clear" w:color="auto" w:fill="F2F4F5"/>
            <w:tcMar>
              <w:top w:w="80" w:type="dxa"/>
              <w:left w:w="100" w:type="dxa"/>
              <w:bottom w:w="80" w:type="dxa"/>
              <w:right w:w="100" w:type="dxa"/>
            </w:tcMar>
          </w:tcPr>
          <w:p w14:paraId="72D04A2B" w14:textId="77777777" w:rsidR="00642754" w:rsidRDefault="00000000">
            <w:pPr>
              <w:spacing w:line="260" w:lineRule="auto"/>
            </w:pPr>
            <w:r>
              <w:rPr>
                <w:sz w:val="19"/>
                <w:szCs w:val="19"/>
              </w:rPr>
              <w:t>¿Cuándo entran en vigencia las cédulas jurídicas alfanuméricas y qué validaciones cambian? Confirmar con fuente oficial.</w:t>
            </w:r>
          </w:p>
        </w:tc>
      </w:tr>
      <w:tr w:rsidR="00642754" w14:paraId="61711077" w14:textId="77777777">
        <w:tblPrEx>
          <w:tblCellMar>
            <w:top w:w="0" w:type="dxa"/>
            <w:bottom w:w="0" w:type="dxa"/>
          </w:tblCellMar>
        </w:tblPrEx>
        <w:tc>
          <w:tcPr>
            <w:tcW w:w="800" w:type="dxa"/>
            <w:tcMar>
              <w:top w:w="80" w:type="dxa"/>
              <w:left w:w="100" w:type="dxa"/>
              <w:bottom w:w="80" w:type="dxa"/>
              <w:right w:w="100" w:type="dxa"/>
            </w:tcMar>
          </w:tcPr>
          <w:p w14:paraId="71BC4A9C" w14:textId="77777777" w:rsidR="00642754" w:rsidRDefault="00000000">
            <w:pPr>
              <w:spacing w:line="260" w:lineRule="auto"/>
            </w:pPr>
            <w:r>
              <w:rPr>
                <w:sz w:val="19"/>
                <w:szCs w:val="19"/>
              </w:rPr>
              <w:t>Q11</w:t>
            </w:r>
          </w:p>
        </w:tc>
        <w:tc>
          <w:tcPr>
            <w:tcW w:w="8560" w:type="dxa"/>
            <w:tcMar>
              <w:top w:w="80" w:type="dxa"/>
              <w:left w:w="100" w:type="dxa"/>
              <w:bottom w:w="80" w:type="dxa"/>
              <w:right w:w="100" w:type="dxa"/>
            </w:tcMar>
          </w:tcPr>
          <w:p w14:paraId="5F8737B5" w14:textId="77777777" w:rsidR="00642754" w:rsidRDefault="00000000">
            <w:pPr>
              <w:spacing w:line="260" w:lineRule="auto"/>
            </w:pPr>
            <w:r>
              <w:rPr>
                <w:sz w:val="19"/>
                <w:szCs w:val="19"/>
              </w:rPr>
              <w:t>¿Se acepta que un integrador agrupe emisores de jurisdicciones distintas bajo una misma cuenta, o se prefiere restringir también al integrador a un solo país? La decisión D-27 asume lo primero.</w:t>
            </w:r>
          </w:p>
        </w:tc>
      </w:tr>
      <w:tr w:rsidR="00642754" w14:paraId="00A54E01" w14:textId="77777777">
        <w:tblPrEx>
          <w:tblCellMar>
            <w:top w:w="0" w:type="dxa"/>
            <w:bottom w:w="0" w:type="dxa"/>
          </w:tblCellMar>
        </w:tblPrEx>
        <w:tc>
          <w:tcPr>
            <w:tcW w:w="800" w:type="dxa"/>
            <w:shd w:val="clear" w:color="auto" w:fill="F2F4F5"/>
            <w:tcMar>
              <w:top w:w="80" w:type="dxa"/>
              <w:left w:w="100" w:type="dxa"/>
              <w:bottom w:w="80" w:type="dxa"/>
              <w:right w:w="100" w:type="dxa"/>
            </w:tcMar>
          </w:tcPr>
          <w:p w14:paraId="49918CC8" w14:textId="77777777" w:rsidR="00642754" w:rsidRDefault="00000000">
            <w:pPr>
              <w:spacing w:line="260" w:lineRule="auto"/>
            </w:pPr>
            <w:r>
              <w:rPr>
                <w:sz w:val="19"/>
                <w:szCs w:val="19"/>
              </w:rPr>
              <w:t>Q12</w:t>
            </w:r>
          </w:p>
        </w:tc>
        <w:tc>
          <w:tcPr>
            <w:tcW w:w="8560" w:type="dxa"/>
            <w:shd w:val="clear" w:color="auto" w:fill="F2F4F5"/>
            <w:tcMar>
              <w:top w:w="80" w:type="dxa"/>
              <w:left w:w="100" w:type="dxa"/>
              <w:bottom w:w="80" w:type="dxa"/>
              <w:right w:w="100" w:type="dxa"/>
            </w:tcMar>
          </w:tcPr>
          <w:p w14:paraId="6FD2AF8B" w14:textId="77777777" w:rsidR="00642754" w:rsidRDefault="00000000">
            <w:pPr>
              <w:spacing w:line="260" w:lineRule="auto"/>
            </w:pPr>
            <w:r>
              <w:rPr>
                <w:sz w:val="19"/>
                <w:szCs w:val="19"/>
              </w:rPr>
              <w:t>¿Hacienda valida únicamente la unicidad de la clave, o también la continuidad de la serie por terminal? Con la decisión D-18 esta es la única ruta de numeración, así que una respuesta negativa obligaría a reabrir el diseño. Confirmar en el Anexo 3 antes de la Fase 1.</w:t>
            </w:r>
          </w:p>
        </w:tc>
      </w:tr>
    </w:tbl>
    <w:p w14:paraId="60AE1C0E" w14:textId="77777777" w:rsidR="00642754" w:rsidRDefault="00000000">
      <w:r>
        <w:br w:type="page"/>
      </w:r>
    </w:p>
    <w:p w14:paraId="12773EEC" w14:textId="77777777" w:rsidR="00642754" w:rsidRDefault="00000000">
      <w:pPr>
        <w:pStyle w:val="Ttulo1"/>
        <w:spacing w:before="320" w:after="160"/>
      </w:pPr>
      <w:bookmarkStart w:id="28" w:name="_Toc238664607"/>
      <w:r>
        <w:rPr>
          <w:b/>
          <w:bCs/>
          <w:color w:val="1F6B3B"/>
          <w:sz w:val="30"/>
          <w:szCs w:val="30"/>
        </w:rPr>
        <w:t>11. Extensibilidad a otros países</w:t>
      </w:r>
      <w:bookmarkEnd w:id="28"/>
    </w:p>
    <w:p w14:paraId="03B5B004" w14:textId="77777777" w:rsidR="00642754" w:rsidRDefault="00000000">
      <w:pPr>
        <w:spacing w:after="120" w:line="276" w:lineRule="auto"/>
      </w:pPr>
      <w:r>
        <w:t>El MVP es exclusivamente para Costa Rica. Esta sección no agrega alcance: define qué se hace ahora, que es poco y barato, y qué se evita deliberadamente, que es mucho y caro. El criterio es el costo de revertir la decisión, no el beneficio hipotético.</w:t>
      </w:r>
    </w:p>
    <w:p w14:paraId="6C2E397B" w14:textId="77777777" w:rsidR="00642754" w:rsidRDefault="00000000">
      <w:pPr>
        <w:pStyle w:val="Ttulo2"/>
        <w:spacing w:before="240" w:after="120"/>
      </w:pPr>
      <w:bookmarkStart w:id="29" w:name="_Toc238664608"/>
      <w:r>
        <w:rPr>
          <w:b/>
          <w:bCs/>
          <w:color w:val="222222"/>
          <w:sz w:val="24"/>
          <w:szCs w:val="24"/>
        </w:rPr>
        <w:t>11.1 Qué se hace en el MVP</w:t>
      </w:r>
      <w:bookmarkEnd w:id="29"/>
    </w:p>
    <w:tbl>
      <w:tblPr>
        <w:tblW w:w="9360" w:type="dxa"/>
        <w:tblInd w:w="-5" w:type="dxa"/>
        <w:tblBorders>
          <w:top w:val="single" w:sz="2" w:space="0" w:color="BBBBBB"/>
          <w:left w:val="single" w:sz="2" w:space="0" w:color="BBBBBB"/>
          <w:bottom w:val="single" w:sz="2" w:space="0" w:color="BBBBBB"/>
          <w:right w:val="single" w:sz="2"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800"/>
        <w:gridCol w:w="3200"/>
        <w:gridCol w:w="3360"/>
      </w:tblGrid>
      <w:tr w:rsidR="00642754" w14:paraId="40711C07" w14:textId="77777777">
        <w:tblPrEx>
          <w:tblCellMar>
            <w:top w:w="0" w:type="dxa"/>
            <w:bottom w:w="0" w:type="dxa"/>
          </w:tblCellMar>
        </w:tblPrEx>
        <w:trPr>
          <w:tblHeader/>
        </w:trPr>
        <w:tc>
          <w:tcPr>
            <w:tcW w:w="2800" w:type="dxa"/>
            <w:shd w:val="clear" w:color="auto" w:fill="1F6B3B"/>
            <w:tcMar>
              <w:top w:w="80" w:type="dxa"/>
              <w:left w:w="100" w:type="dxa"/>
              <w:bottom w:w="80" w:type="dxa"/>
              <w:right w:w="100" w:type="dxa"/>
            </w:tcMar>
          </w:tcPr>
          <w:p w14:paraId="44600E15" w14:textId="77777777" w:rsidR="00642754" w:rsidRDefault="00000000">
            <w:pPr>
              <w:spacing w:line="260" w:lineRule="auto"/>
            </w:pPr>
            <w:r>
              <w:rPr>
                <w:b/>
                <w:bCs/>
                <w:color w:val="FFFFFF"/>
                <w:sz w:val="19"/>
                <w:szCs w:val="19"/>
              </w:rPr>
              <w:t>Medida</w:t>
            </w:r>
          </w:p>
        </w:tc>
        <w:tc>
          <w:tcPr>
            <w:tcW w:w="3200" w:type="dxa"/>
            <w:shd w:val="clear" w:color="auto" w:fill="1F6B3B"/>
            <w:tcMar>
              <w:top w:w="80" w:type="dxa"/>
              <w:left w:w="100" w:type="dxa"/>
              <w:bottom w:w="80" w:type="dxa"/>
              <w:right w:w="100" w:type="dxa"/>
            </w:tcMar>
          </w:tcPr>
          <w:p w14:paraId="340912C6" w14:textId="77777777" w:rsidR="00642754" w:rsidRDefault="00000000">
            <w:pPr>
              <w:spacing w:line="260" w:lineRule="auto"/>
            </w:pPr>
            <w:r>
              <w:rPr>
                <w:b/>
                <w:bCs/>
                <w:color w:val="FFFFFF"/>
                <w:sz w:val="19"/>
                <w:szCs w:val="19"/>
              </w:rPr>
              <w:t>Costo hoy</w:t>
            </w:r>
          </w:p>
        </w:tc>
        <w:tc>
          <w:tcPr>
            <w:tcW w:w="3360" w:type="dxa"/>
            <w:shd w:val="clear" w:color="auto" w:fill="1F6B3B"/>
            <w:tcMar>
              <w:top w:w="80" w:type="dxa"/>
              <w:left w:w="100" w:type="dxa"/>
              <w:bottom w:w="80" w:type="dxa"/>
              <w:right w:w="100" w:type="dxa"/>
            </w:tcMar>
          </w:tcPr>
          <w:p w14:paraId="5B21F2EC" w14:textId="77777777" w:rsidR="00642754" w:rsidRDefault="00000000">
            <w:pPr>
              <w:spacing w:line="260" w:lineRule="auto"/>
            </w:pPr>
            <w:r>
              <w:rPr>
                <w:b/>
                <w:bCs/>
                <w:color w:val="FFFFFF"/>
                <w:sz w:val="19"/>
                <w:szCs w:val="19"/>
              </w:rPr>
              <w:t>Costo de omitirla</w:t>
            </w:r>
          </w:p>
        </w:tc>
      </w:tr>
      <w:tr w:rsidR="00642754" w14:paraId="1A949B8E" w14:textId="77777777">
        <w:tblPrEx>
          <w:tblCellMar>
            <w:top w:w="0" w:type="dxa"/>
            <w:bottom w:w="0" w:type="dxa"/>
          </w:tblCellMar>
        </w:tblPrEx>
        <w:tc>
          <w:tcPr>
            <w:tcW w:w="2800" w:type="dxa"/>
            <w:tcMar>
              <w:top w:w="80" w:type="dxa"/>
              <w:left w:w="100" w:type="dxa"/>
              <w:bottom w:w="80" w:type="dxa"/>
              <w:right w:w="100" w:type="dxa"/>
            </w:tcMar>
          </w:tcPr>
          <w:p w14:paraId="4E4D1FA5" w14:textId="77777777" w:rsidR="00642754" w:rsidRDefault="00000000">
            <w:pPr>
              <w:spacing w:line="260" w:lineRule="auto"/>
            </w:pPr>
            <w:r>
              <w:rPr>
                <w:sz w:val="19"/>
                <w:szCs w:val="19"/>
              </w:rPr>
              <w:t>País como atributo del emisor</w:t>
            </w:r>
          </w:p>
        </w:tc>
        <w:tc>
          <w:tcPr>
            <w:tcW w:w="3200" w:type="dxa"/>
            <w:tcMar>
              <w:top w:w="80" w:type="dxa"/>
              <w:left w:w="100" w:type="dxa"/>
              <w:bottom w:w="80" w:type="dxa"/>
              <w:right w:w="100" w:type="dxa"/>
            </w:tcMar>
          </w:tcPr>
          <w:p w14:paraId="7FC3D461" w14:textId="77777777" w:rsidR="00642754" w:rsidRDefault="00000000">
            <w:pPr>
              <w:spacing w:line="260" w:lineRule="auto"/>
            </w:pPr>
            <w:r>
              <w:rPr>
                <w:sz w:val="19"/>
                <w:szCs w:val="19"/>
              </w:rPr>
              <w:t>Una columna y su validación</w:t>
            </w:r>
          </w:p>
        </w:tc>
        <w:tc>
          <w:tcPr>
            <w:tcW w:w="3360" w:type="dxa"/>
            <w:tcMar>
              <w:top w:w="80" w:type="dxa"/>
              <w:left w:w="100" w:type="dxa"/>
              <w:bottom w:w="80" w:type="dxa"/>
              <w:right w:w="100" w:type="dxa"/>
            </w:tcMar>
          </w:tcPr>
          <w:p w14:paraId="16B78C78" w14:textId="77777777" w:rsidR="00642754" w:rsidRDefault="00000000">
            <w:pPr>
              <w:spacing w:line="260" w:lineRule="auto"/>
            </w:pPr>
            <w:r>
              <w:rPr>
                <w:sz w:val="19"/>
                <w:szCs w:val="19"/>
              </w:rPr>
              <w:t>Reescritura del modelo de datos y de toda la capa de configuración</w:t>
            </w:r>
          </w:p>
        </w:tc>
      </w:tr>
      <w:tr w:rsidR="00642754" w14:paraId="65072B92" w14:textId="77777777">
        <w:tblPrEx>
          <w:tblCellMar>
            <w:top w:w="0" w:type="dxa"/>
            <w:bottom w:w="0" w:type="dxa"/>
          </w:tblCellMar>
        </w:tblPrEx>
        <w:tc>
          <w:tcPr>
            <w:tcW w:w="2800" w:type="dxa"/>
            <w:shd w:val="clear" w:color="auto" w:fill="F2F4F5"/>
            <w:tcMar>
              <w:top w:w="80" w:type="dxa"/>
              <w:left w:w="100" w:type="dxa"/>
              <w:bottom w:w="80" w:type="dxa"/>
              <w:right w:w="100" w:type="dxa"/>
            </w:tcMar>
          </w:tcPr>
          <w:p w14:paraId="522066C2" w14:textId="77777777" w:rsidR="00642754" w:rsidRDefault="00000000">
            <w:pPr>
              <w:spacing w:line="260" w:lineRule="auto"/>
            </w:pPr>
            <w:r>
              <w:rPr>
                <w:sz w:val="19"/>
                <w:szCs w:val="19"/>
              </w:rPr>
              <w:t>Interfaz de adaptador de país con una sola implementación</w:t>
            </w:r>
          </w:p>
        </w:tc>
        <w:tc>
          <w:tcPr>
            <w:tcW w:w="3200" w:type="dxa"/>
            <w:shd w:val="clear" w:color="auto" w:fill="F2F4F5"/>
            <w:tcMar>
              <w:top w:w="80" w:type="dxa"/>
              <w:left w:w="100" w:type="dxa"/>
              <w:bottom w:w="80" w:type="dxa"/>
              <w:right w:w="100" w:type="dxa"/>
            </w:tcMar>
          </w:tcPr>
          <w:p w14:paraId="401307F4" w14:textId="77777777" w:rsidR="00642754" w:rsidRDefault="00000000">
            <w:pPr>
              <w:spacing w:line="260" w:lineRule="auto"/>
            </w:pPr>
            <w:r>
              <w:rPr>
                <w:sz w:val="19"/>
                <w:szCs w:val="19"/>
              </w:rPr>
              <w:t>Un archivo de interfaz y disciplina al respetarla</w:t>
            </w:r>
          </w:p>
        </w:tc>
        <w:tc>
          <w:tcPr>
            <w:tcW w:w="3360" w:type="dxa"/>
            <w:shd w:val="clear" w:color="auto" w:fill="F2F4F5"/>
            <w:tcMar>
              <w:top w:w="80" w:type="dxa"/>
              <w:left w:w="100" w:type="dxa"/>
              <w:bottom w:w="80" w:type="dxa"/>
              <w:right w:w="100" w:type="dxa"/>
            </w:tcMar>
          </w:tcPr>
          <w:p w14:paraId="3524EF90" w14:textId="77777777" w:rsidR="00642754" w:rsidRDefault="00000000">
            <w:pPr>
              <w:spacing w:line="260" w:lineRule="auto"/>
            </w:pPr>
            <w:r>
              <w:rPr>
                <w:sz w:val="19"/>
                <w:szCs w:val="19"/>
              </w:rPr>
              <w:t>Refactorización profunda del motor de emisión con clientes en producción</w:t>
            </w:r>
          </w:p>
        </w:tc>
      </w:tr>
      <w:tr w:rsidR="00642754" w14:paraId="71E4E644" w14:textId="77777777">
        <w:tblPrEx>
          <w:tblCellMar>
            <w:top w:w="0" w:type="dxa"/>
            <w:bottom w:w="0" w:type="dxa"/>
          </w:tblCellMar>
        </w:tblPrEx>
        <w:tc>
          <w:tcPr>
            <w:tcW w:w="2800" w:type="dxa"/>
            <w:tcMar>
              <w:top w:w="80" w:type="dxa"/>
              <w:left w:w="100" w:type="dxa"/>
              <w:bottom w:w="80" w:type="dxa"/>
              <w:right w:w="100" w:type="dxa"/>
            </w:tcMar>
          </w:tcPr>
          <w:p w14:paraId="5F1F6C16" w14:textId="77777777" w:rsidR="00642754" w:rsidRDefault="00000000">
            <w:pPr>
              <w:spacing w:line="260" w:lineRule="auto"/>
            </w:pPr>
            <w:r>
              <w:rPr>
                <w:sz w:val="19"/>
                <w:szCs w:val="19"/>
              </w:rPr>
              <w:t>País en la ruta de la API</w:t>
            </w:r>
          </w:p>
        </w:tc>
        <w:tc>
          <w:tcPr>
            <w:tcW w:w="3200" w:type="dxa"/>
            <w:tcMar>
              <w:top w:w="80" w:type="dxa"/>
              <w:left w:w="100" w:type="dxa"/>
              <w:bottom w:w="80" w:type="dxa"/>
              <w:right w:w="100" w:type="dxa"/>
            </w:tcMar>
          </w:tcPr>
          <w:p w14:paraId="53825EFC" w14:textId="77777777" w:rsidR="00642754" w:rsidRDefault="00000000">
            <w:pPr>
              <w:spacing w:line="260" w:lineRule="auto"/>
            </w:pPr>
            <w:r>
              <w:rPr>
                <w:sz w:val="19"/>
                <w:szCs w:val="19"/>
              </w:rPr>
              <w:t>Un segmento en la URL</w:t>
            </w:r>
          </w:p>
        </w:tc>
        <w:tc>
          <w:tcPr>
            <w:tcW w:w="3360" w:type="dxa"/>
            <w:tcMar>
              <w:top w:w="80" w:type="dxa"/>
              <w:left w:w="100" w:type="dxa"/>
              <w:bottom w:w="80" w:type="dxa"/>
              <w:right w:w="100" w:type="dxa"/>
            </w:tcMar>
          </w:tcPr>
          <w:p w14:paraId="4B82BEF7" w14:textId="77777777" w:rsidR="00642754" w:rsidRDefault="00000000">
            <w:pPr>
              <w:spacing w:line="260" w:lineRule="auto"/>
            </w:pPr>
            <w:r>
              <w:rPr>
                <w:sz w:val="19"/>
                <w:szCs w:val="19"/>
              </w:rPr>
              <w:t>Ruptura del contrato del primer integrador o convivencia de dos APIs incompatibles</w:t>
            </w:r>
          </w:p>
        </w:tc>
      </w:tr>
      <w:tr w:rsidR="00642754" w14:paraId="6A2FD3D4" w14:textId="77777777">
        <w:tblPrEx>
          <w:tblCellMar>
            <w:top w:w="0" w:type="dxa"/>
            <w:bottom w:w="0" w:type="dxa"/>
          </w:tblCellMar>
        </w:tblPrEx>
        <w:tc>
          <w:tcPr>
            <w:tcW w:w="2800" w:type="dxa"/>
            <w:shd w:val="clear" w:color="auto" w:fill="F2F4F5"/>
            <w:tcMar>
              <w:top w:w="80" w:type="dxa"/>
              <w:left w:w="100" w:type="dxa"/>
              <w:bottom w:w="80" w:type="dxa"/>
              <w:right w:w="100" w:type="dxa"/>
            </w:tcMar>
          </w:tcPr>
          <w:p w14:paraId="7562A50D" w14:textId="77777777" w:rsidR="00642754" w:rsidRDefault="00000000">
            <w:pPr>
              <w:spacing w:line="260" w:lineRule="auto"/>
            </w:pPr>
            <w:r>
              <w:rPr>
                <w:sz w:val="19"/>
                <w:szCs w:val="19"/>
              </w:rPr>
              <w:t>Vocabulario neutral en el núcleo</w:t>
            </w:r>
          </w:p>
        </w:tc>
        <w:tc>
          <w:tcPr>
            <w:tcW w:w="3200" w:type="dxa"/>
            <w:shd w:val="clear" w:color="auto" w:fill="F2F4F5"/>
            <w:tcMar>
              <w:top w:w="80" w:type="dxa"/>
              <w:left w:w="100" w:type="dxa"/>
              <w:bottom w:w="80" w:type="dxa"/>
              <w:right w:w="100" w:type="dxa"/>
            </w:tcMar>
          </w:tcPr>
          <w:p w14:paraId="6462E8B8" w14:textId="77777777" w:rsidR="00642754" w:rsidRDefault="00000000">
            <w:pPr>
              <w:spacing w:line="260" w:lineRule="auto"/>
            </w:pPr>
            <w:r>
              <w:rPr>
                <w:sz w:val="19"/>
                <w:szCs w:val="19"/>
              </w:rPr>
              <w:t>Elegir nombres con criterio al escribir</w:t>
            </w:r>
          </w:p>
        </w:tc>
        <w:tc>
          <w:tcPr>
            <w:tcW w:w="3360" w:type="dxa"/>
            <w:shd w:val="clear" w:color="auto" w:fill="F2F4F5"/>
            <w:tcMar>
              <w:top w:w="80" w:type="dxa"/>
              <w:left w:w="100" w:type="dxa"/>
              <w:bottom w:w="80" w:type="dxa"/>
              <w:right w:w="100" w:type="dxa"/>
            </w:tcMar>
          </w:tcPr>
          <w:p w14:paraId="4186C491" w14:textId="77777777" w:rsidR="00642754" w:rsidRDefault="00000000">
            <w:pPr>
              <w:spacing w:line="260" w:lineRule="auto"/>
            </w:pPr>
            <w:r>
              <w:rPr>
                <w:sz w:val="19"/>
                <w:szCs w:val="19"/>
              </w:rPr>
              <w:t>Renombrado masivo, o un segundo país que hereda conceptos que no existen ahí</w:t>
            </w:r>
          </w:p>
        </w:tc>
      </w:tr>
      <w:tr w:rsidR="00642754" w14:paraId="2663272F" w14:textId="77777777">
        <w:tblPrEx>
          <w:tblCellMar>
            <w:top w:w="0" w:type="dxa"/>
            <w:bottom w:w="0" w:type="dxa"/>
          </w:tblCellMar>
        </w:tblPrEx>
        <w:tc>
          <w:tcPr>
            <w:tcW w:w="2800" w:type="dxa"/>
            <w:tcMar>
              <w:top w:w="80" w:type="dxa"/>
              <w:left w:w="100" w:type="dxa"/>
              <w:bottom w:w="80" w:type="dxa"/>
              <w:right w:w="100" w:type="dxa"/>
            </w:tcMar>
          </w:tcPr>
          <w:p w14:paraId="47DE4E19" w14:textId="77777777" w:rsidR="00642754" w:rsidRDefault="00000000">
            <w:pPr>
              <w:spacing w:line="260" w:lineRule="auto"/>
            </w:pPr>
            <w:r>
              <w:rPr>
                <w:sz w:val="19"/>
                <w:szCs w:val="19"/>
              </w:rPr>
              <w:t>Catálogos con columna de país</w:t>
            </w:r>
          </w:p>
        </w:tc>
        <w:tc>
          <w:tcPr>
            <w:tcW w:w="3200" w:type="dxa"/>
            <w:tcMar>
              <w:top w:w="80" w:type="dxa"/>
              <w:left w:w="100" w:type="dxa"/>
              <w:bottom w:w="80" w:type="dxa"/>
              <w:right w:w="100" w:type="dxa"/>
            </w:tcMar>
          </w:tcPr>
          <w:p w14:paraId="3666E601" w14:textId="77777777" w:rsidR="00642754" w:rsidRDefault="00000000">
            <w:pPr>
              <w:spacing w:line="260" w:lineRule="auto"/>
            </w:pPr>
            <w:r>
              <w:rPr>
                <w:sz w:val="19"/>
                <w:szCs w:val="19"/>
              </w:rPr>
              <w:t>Una columna en las tablas semilla</w:t>
            </w:r>
          </w:p>
        </w:tc>
        <w:tc>
          <w:tcPr>
            <w:tcW w:w="3360" w:type="dxa"/>
            <w:tcMar>
              <w:top w:w="80" w:type="dxa"/>
              <w:left w:w="100" w:type="dxa"/>
              <w:bottom w:w="80" w:type="dxa"/>
              <w:right w:w="100" w:type="dxa"/>
            </w:tcMar>
          </w:tcPr>
          <w:p w14:paraId="249294CC" w14:textId="77777777" w:rsidR="00642754" w:rsidRDefault="00000000">
            <w:pPr>
              <w:spacing w:line="260" w:lineRule="auto"/>
            </w:pPr>
            <w:r>
              <w:rPr>
                <w:sz w:val="19"/>
                <w:szCs w:val="19"/>
              </w:rPr>
              <w:t>Duplicación de tablas o colisión de códigos entre países</w:t>
            </w:r>
          </w:p>
        </w:tc>
      </w:tr>
      <w:tr w:rsidR="00642754" w14:paraId="17F6CAEA" w14:textId="77777777">
        <w:tblPrEx>
          <w:tblCellMar>
            <w:top w:w="0" w:type="dxa"/>
            <w:bottom w:w="0" w:type="dxa"/>
          </w:tblCellMar>
        </w:tblPrEx>
        <w:tc>
          <w:tcPr>
            <w:tcW w:w="2800" w:type="dxa"/>
            <w:shd w:val="clear" w:color="auto" w:fill="F2F4F5"/>
            <w:tcMar>
              <w:top w:w="80" w:type="dxa"/>
              <w:left w:w="100" w:type="dxa"/>
              <w:bottom w:w="80" w:type="dxa"/>
              <w:right w:w="100" w:type="dxa"/>
            </w:tcMar>
          </w:tcPr>
          <w:p w14:paraId="44E2FE15" w14:textId="77777777" w:rsidR="00642754" w:rsidRDefault="00000000">
            <w:pPr>
              <w:spacing w:line="260" w:lineRule="auto"/>
            </w:pPr>
            <w:r>
              <w:rPr>
                <w:sz w:val="19"/>
                <w:szCs w:val="19"/>
              </w:rPr>
              <w:t>Montos siempre con moneda y equivalente local explícitos</w:t>
            </w:r>
          </w:p>
        </w:tc>
        <w:tc>
          <w:tcPr>
            <w:tcW w:w="3200" w:type="dxa"/>
            <w:shd w:val="clear" w:color="auto" w:fill="F2F4F5"/>
            <w:tcMar>
              <w:top w:w="80" w:type="dxa"/>
              <w:left w:w="100" w:type="dxa"/>
              <w:bottom w:w="80" w:type="dxa"/>
              <w:right w:w="100" w:type="dxa"/>
            </w:tcMar>
          </w:tcPr>
          <w:p w14:paraId="533A3475" w14:textId="77777777" w:rsidR="00642754" w:rsidRDefault="00000000">
            <w:pPr>
              <w:spacing w:line="260" w:lineRule="auto"/>
            </w:pPr>
            <w:r>
              <w:rPr>
                <w:sz w:val="19"/>
                <w:szCs w:val="19"/>
              </w:rPr>
              <w:t>Diseño de los tipos monetarios</w:t>
            </w:r>
          </w:p>
        </w:tc>
        <w:tc>
          <w:tcPr>
            <w:tcW w:w="3360" w:type="dxa"/>
            <w:shd w:val="clear" w:color="auto" w:fill="F2F4F5"/>
            <w:tcMar>
              <w:top w:w="80" w:type="dxa"/>
              <w:left w:w="100" w:type="dxa"/>
              <w:bottom w:w="80" w:type="dxa"/>
              <w:right w:w="100" w:type="dxa"/>
            </w:tcMar>
          </w:tcPr>
          <w:p w14:paraId="7AFB5B9F" w14:textId="77777777" w:rsidR="00642754" w:rsidRDefault="00000000">
            <w:pPr>
              <w:spacing w:line="260" w:lineRule="auto"/>
            </w:pPr>
            <w:r>
              <w:rPr>
                <w:sz w:val="19"/>
                <w:szCs w:val="19"/>
              </w:rPr>
              <w:t>Ambigüedad irrecuperable en el histórico contable</w:t>
            </w:r>
          </w:p>
        </w:tc>
      </w:tr>
    </w:tbl>
    <w:p w14:paraId="71D33910" w14:textId="77777777" w:rsidR="00642754" w:rsidRDefault="00642754">
      <w:pPr>
        <w:spacing w:after="120"/>
      </w:pPr>
    </w:p>
    <w:p w14:paraId="4F4114A5" w14:textId="77777777" w:rsidR="00642754" w:rsidRDefault="00000000">
      <w:pPr>
        <w:pStyle w:val="Ttulo2"/>
        <w:spacing w:before="240" w:after="120"/>
      </w:pPr>
      <w:bookmarkStart w:id="30" w:name="_Toc238664609"/>
      <w:r>
        <w:rPr>
          <w:b/>
          <w:bCs/>
          <w:color w:val="222222"/>
          <w:sz w:val="24"/>
          <w:szCs w:val="24"/>
        </w:rPr>
        <w:t>11.2 Qué se evita deliberadamente</w:t>
      </w:r>
      <w:bookmarkEnd w:id="30"/>
    </w:p>
    <w:p w14:paraId="0EC1E545" w14:textId="77777777" w:rsidR="00642754" w:rsidRDefault="00000000">
      <w:pPr>
        <w:spacing w:after="120" w:line="276" w:lineRule="auto"/>
      </w:pPr>
      <w:r>
        <w:t>Cada elemento de esta lista es una forma de gastar semanas construyendo para un país que todavía no existe, y de terminar con la abstracción equivocada.</w:t>
      </w:r>
    </w:p>
    <w:p w14:paraId="3F854E0D" w14:textId="77777777" w:rsidR="00642754" w:rsidRDefault="00000000">
      <w:pPr>
        <w:pStyle w:val="Prrafodelista"/>
        <w:numPr>
          <w:ilvl w:val="0"/>
          <w:numId w:val="2"/>
        </w:numPr>
        <w:spacing w:after="60" w:line="276" w:lineRule="auto"/>
      </w:pPr>
      <w:r>
        <w:t>Modelo de documento canónico y universal. Una abstracción derivada de un solo ejemplo casi nunca sobrevive al segundo. La estructura común se descubre con el segundo país en la mano, no antes.</w:t>
      </w:r>
    </w:p>
    <w:p w14:paraId="78101539" w14:textId="77777777" w:rsidR="00642754" w:rsidRDefault="00000000">
      <w:pPr>
        <w:pStyle w:val="Prrafodelista"/>
        <w:numPr>
          <w:ilvl w:val="0"/>
          <w:numId w:val="2"/>
        </w:numPr>
        <w:spacing w:after="60" w:line="276" w:lineRule="auto"/>
      </w:pPr>
      <w:r>
        <w:t>Motor de reglas de impuestos configurable. Los modelos tributarios difieren en su naturaleza, no solo en sus tarifas.</w:t>
      </w:r>
    </w:p>
    <w:p w14:paraId="1C0B1702" w14:textId="77777777" w:rsidR="00642754" w:rsidRDefault="00000000">
      <w:pPr>
        <w:pStyle w:val="Prrafodelista"/>
        <w:numPr>
          <w:ilvl w:val="0"/>
          <w:numId w:val="2"/>
        </w:numPr>
        <w:spacing w:after="60" w:line="276" w:lineRule="auto"/>
      </w:pPr>
      <w:r>
        <w:t>Generación de XML dirigida por metadatos. Costosa de construir, muy costosa de depurar, y cada país trae particularidades que la rompen.</w:t>
      </w:r>
    </w:p>
    <w:p w14:paraId="707E5F65" w14:textId="77777777" w:rsidR="00642754" w:rsidRDefault="00000000">
      <w:pPr>
        <w:pStyle w:val="Prrafodelista"/>
        <w:numPr>
          <w:ilvl w:val="0"/>
          <w:numId w:val="2"/>
        </w:numPr>
        <w:spacing w:after="60" w:line="276" w:lineRule="auto"/>
      </w:pPr>
      <w:r>
        <w:t>Sistema de complementos o extensiones. Sin un segundo caso real no hay forma de saber qué debe ser extensible.</w:t>
      </w:r>
    </w:p>
    <w:p w14:paraId="3B1EA452" w14:textId="77777777" w:rsidR="00642754" w:rsidRDefault="00000000">
      <w:pPr>
        <w:pStyle w:val="Prrafodelista"/>
        <w:numPr>
          <w:ilvl w:val="0"/>
          <w:numId w:val="2"/>
        </w:numPr>
        <w:spacing w:after="60" w:line="276" w:lineRule="auto"/>
      </w:pPr>
      <w:r>
        <w:t>Interfaz multiidioma. La arquitectura queda preparada, pero solo se escribe español.</w:t>
      </w:r>
    </w:p>
    <w:p w14:paraId="2192B6BB" w14:textId="77777777" w:rsidR="00642754" w:rsidRDefault="00642754">
      <w:pPr>
        <w:spacing w:after="120"/>
      </w:pPr>
    </w:p>
    <w:p w14:paraId="1478EEB7" w14:textId="77777777" w:rsidR="00642754" w:rsidRDefault="00000000">
      <w:pPr>
        <w:pStyle w:val="Ttulo2"/>
        <w:spacing w:before="240" w:after="120"/>
      </w:pPr>
      <w:bookmarkStart w:id="31" w:name="_Toc238664610"/>
      <w:r>
        <w:rPr>
          <w:b/>
          <w:bCs/>
          <w:color w:val="222222"/>
          <w:sz w:val="24"/>
          <w:szCs w:val="24"/>
        </w:rPr>
        <w:t>11.3 Qué varía entre países</w:t>
      </w:r>
      <w:bookmarkEnd w:id="31"/>
    </w:p>
    <w:p w14:paraId="7E6AA098" w14:textId="77777777" w:rsidR="00642754" w:rsidRDefault="00000000">
      <w:pPr>
        <w:spacing w:after="120" w:line="276" w:lineRule="auto"/>
      </w:pPr>
      <w:r>
        <w:t>Referencia para dimensionar el trabajo real cuando llegue el momento. La columna de la derecha indica si la variación se resuelve dentro del adaptador o si obliga a tocar el núcleo.</w:t>
      </w:r>
    </w:p>
    <w:tbl>
      <w:tblPr>
        <w:tblW w:w="9360" w:type="dxa"/>
        <w:tblInd w:w="-5" w:type="dxa"/>
        <w:tblBorders>
          <w:top w:val="single" w:sz="2" w:space="0" w:color="BBBBBB"/>
          <w:left w:val="single" w:sz="2" w:space="0" w:color="BBBBBB"/>
          <w:bottom w:val="single" w:sz="2" w:space="0" w:color="BBBBBB"/>
          <w:right w:val="single" w:sz="2"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3100"/>
        <w:gridCol w:w="3800"/>
        <w:gridCol w:w="2460"/>
      </w:tblGrid>
      <w:tr w:rsidR="00642754" w14:paraId="1605C51E" w14:textId="77777777">
        <w:tblPrEx>
          <w:tblCellMar>
            <w:top w:w="0" w:type="dxa"/>
            <w:bottom w:w="0" w:type="dxa"/>
          </w:tblCellMar>
        </w:tblPrEx>
        <w:trPr>
          <w:tblHeader/>
        </w:trPr>
        <w:tc>
          <w:tcPr>
            <w:tcW w:w="3100" w:type="dxa"/>
            <w:shd w:val="clear" w:color="auto" w:fill="1F6B3B"/>
            <w:tcMar>
              <w:top w:w="80" w:type="dxa"/>
              <w:left w:w="100" w:type="dxa"/>
              <w:bottom w:w="80" w:type="dxa"/>
              <w:right w:w="100" w:type="dxa"/>
            </w:tcMar>
          </w:tcPr>
          <w:p w14:paraId="5B9FD74F" w14:textId="77777777" w:rsidR="00642754" w:rsidRDefault="00000000">
            <w:pPr>
              <w:spacing w:line="260" w:lineRule="auto"/>
            </w:pPr>
            <w:r>
              <w:rPr>
                <w:b/>
                <w:bCs/>
                <w:color w:val="FFFFFF"/>
                <w:sz w:val="19"/>
                <w:szCs w:val="19"/>
              </w:rPr>
              <w:t>Elemento</w:t>
            </w:r>
          </w:p>
        </w:tc>
        <w:tc>
          <w:tcPr>
            <w:tcW w:w="3800" w:type="dxa"/>
            <w:shd w:val="clear" w:color="auto" w:fill="1F6B3B"/>
            <w:tcMar>
              <w:top w:w="80" w:type="dxa"/>
              <w:left w:w="100" w:type="dxa"/>
              <w:bottom w:w="80" w:type="dxa"/>
              <w:right w:w="100" w:type="dxa"/>
            </w:tcMar>
          </w:tcPr>
          <w:p w14:paraId="1E13E7B7" w14:textId="77777777" w:rsidR="00642754" w:rsidRDefault="00000000">
            <w:pPr>
              <w:spacing w:line="260" w:lineRule="auto"/>
            </w:pPr>
            <w:r>
              <w:rPr>
                <w:b/>
                <w:bCs/>
                <w:color w:val="FFFFFF"/>
                <w:sz w:val="19"/>
                <w:szCs w:val="19"/>
              </w:rPr>
              <w:t>Naturaleza de la variación</w:t>
            </w:r>
          </w:p>
        </w:tc>
        <w:tc>
          <w:tcPr>
            <w:tcW w:w="2460" w:type="dxa"/>
            <w:shd w:val="clear" w:color="auto" w:fill="1F6B3B"/>
            <w:tcMar>
              <w:top w:w="80" w:type="dxa"/>
              <w:left w:w="100" w:type="dxa"/>
              <w:bottom w:w="80" w:type="dxa"/>
              <w:right w:w="100" w:type="dxa"/>
            </w:tcMar>
          </w:tcPr>
          <w:p w14:paraId="7CAD0E2D" w14:textId="77777777" w:rsidR="00642754" w:rsidRDefault="00000000">
            <w:pPr>
              <w:spacing w:line="260" w:lineRule="auto"/>
            </w:pPr>
            <w:r>
              <w:rPr>
                <w:b/>
                <w:bCs/>
                <w:color w:val="FFFFFF"/>
                <w:sz w:val="19"/>
                <w:szCs w:val="19"/>
              </w:rPr>
              <w:t>Dónde se resuelve</w:t>
            </w:r>
          </w:p>
        </w:tc>
      </w:tr>
      <w:tr w:rsidR="00642754" w14:paraId="319A9301" w14:textId="77777777">
        <w:tblPrEx>
          <w:tblCellMar>
            <w:top w:w="0" w:type="dxa"/>
            <w:bottom w:w="0" w:type="dxa"/>
          </w:tblCellMar>
        </w:tblPrEx>
        <w:tc>
          <w:tcPr>
            <w:tcW w:w="3100" w:type="dxa"/>
            <w:tcMar>
              <w:top w:w="80" w:type="dxa"/>
              <w:left w:w="100" w:type="dxa"/>
              <w:bottom w:w="80" w:type="dxa"/>
              <w:right w:w="100" w:type="dxa"/>
            </w:tcMar>
          </w:tcPr>
          <w:p w14:paraId="7667D19C" w14:textId="77777777" w:rsidR="00642754" w:rsidRDefault="00000000">
            <w:pPr>
              <w:spacing w:line="260" w:lineRule="auto"/>
            </w:pPr>
            <w:r>
              <w:rPr>
                <w:sz w:val="19"/>
                <w:szCs w:val="19"/>
              </w:rPr>
              <w:t>Esquema XML y espacio de nombres</w:t>
            </w:r>
          </w:p>
        </w:tc>
        <w:tc>
          <w:tcPr>
            <w:tcW w:w="3800" w:type="dxa"/>
            <w:tcMar>
              <w:top w:w="80" w:type="dxa"/>
              <w:left w:w="100" w:type="dxa"/>
              <w:bottom w:w="80" w:type="dxa"/>
              <w:right w:w="100" w:type="dxa"/>
            </w:tcMar>
          </w:tcPr>
          <w:p w14:paraId="07E132FB" w14:textId="77777777" w:rsidR="00642754" w:rsidRDefault="00000000">
            <w:pPr>
              <w:spacing w:line="260" w:lineRule="auto"/>
            </w:pPr>
            <w:r>
              <w:rPr>
                <w:sz w:val="19"/>
                <w:szCs w:val="19"/>
              </w:rPr>
              <w:t>Completamente distinto en cada país</w:t>
            </w:r>
          </w:p>
        </w:tc>
        <w:tc>
          <w:tcPr>
            <w:tcW w:w="2460" w:type="dxa"/>
            <w:tcMar>
              <w:top w:w="80" w:type="dxa"/>
              <w:left w:w="100" w:type="dxa"/>
              <w:bottom w:w="80" w:type="dxa"/>
              <w:right w:w="100" w:type="dxa"/>
            </w:tcMar>
          </w:tcPr>
          <w:p w14:paraId="656D6A79" w14:textId="77777777" w:rsidR="00642754" w:rsidRDefault="00000000">
            <w:pPr>
              <w:spacing w:line="260" w:lineRule="auto"/>
            </w:pPr>
            <w:r>
              <w:rPr>
                <w:sz w:val="19"/>
                <w:szCs w:val="19"/>
              </w:rPr>
              <w:t>Adaptador</w:t>
            </w:r>
          </w:p>
        </w:tc>
      </w:tr>
      <w:tr w:rsidR="00642754" w14:paraId="5B602BAB" w14:textId="77777777">
        <w:tblPrEx>
          <w:tblCellMar>
            <w:top w:w="0" w:type="dxa"/>
            <w:bottom w:w="0" w:type="dxa"/>
          </w:tblCellMar>
        </w:tblPrEx>
        <w:tc>
          <w:tcPr>
            <w:tcW w:w="3100" w:type="dxa"/>
            <w:shd w:val="clear" w:color="auto" w:fill="F2F4F5"/>
            <w:tcMar>
              <w:top w:w="80" w:type="dxa"/>
              <w:left w:w="100" w:type="dxa"/>
              <w:bottom w:w="80" w:type="dxa"/>
              <w:right w:w="100" w:type="dxa"/>
            </w:tcMar>
          </w:tcPr>
          <w:p w14:paraId="1206482F" w14:textId="77777777" w:rsidR="00642754" w:rsidRDefault="00000000">
            <w:pPr>
              <w:spacing w:line="260" w:lineRule="auto"/>
            </w:pPr>
            <w:r>
              <w:rPr>
                <w:sz w:val="19"/>
                <w:szCs w:val="19"/>
              </w:rPr>
              <w:t>Estándar de firma</w:t>
            </w:r>
          </w:p>
        </w:tc>
        <w:tc>
          <w:tcPr>
            <w:tcW w:w="3800" w:type="dxa"/>
            <w:shd w:val="clear" w:color="auto" w:fill="F2F4F5"/>
            <w:tcMar>
              <w:top w:w="80" w:type="dxa"/>
              <w:left w:w="100" w:type="dxa"/>
              <w:bottom w:w="80" w:type="dxa"/>
              <w:right w:w="100" w:type="dxa"/>
            </w:tcMar>
          </w:tcPr>
          <w:p w14:paraId="160BFD1B" w14:textId="77777777" w:rsidR="00642754" w:rsidRDefault="00000000">
            <w:pPr>
              <w:spacing w:line="260" w:lineRule="auto"/>
            </w:pPr>
            <w:r>
              <w:rPr>
                <w:sz w:val="19"/>
                <w:szCs w:val="19"/>
              </w:rPr>
              <w:t>Perfiles y algoritmos distintos</w:t>
            </w:r>
          </w:p>
        </w:tc>
        <w:tc>
          <w:tcPr>
            <w:tcW w:w="2460" w:type="dxa"/>
            <w:shd w:val="clear" w:color="auto" w:fill="F2F4F5"/>
            <w:tcMar>
              <w:top w:w="80" w:type="dxa"/>
              <w:left w:w="100" w:type="dxa"/>
              <w:bottom w:w="80" w:type="dxa"/>
              <w:right w:w="100" w:type="dxa"/>
            </w:tcMar>
          </w:tcPr>
          <w:p w14:paraId="64F9B9F7" w14:textId="77777777" w:rsidR="00642754" w:rsidRDefault="00000000">
            <w:pPr>
              <w:spacing w:line="260" w:lineRule="auto"/>
            </w:pPr>
            <w:r>
              <w:rPr>
                <w:sz w:val="19"/>
                <w:szCs w:val="19"/>
              </w:rPr>
              <w:t>Adaptador, con parámetro de perfil en el firmador</w:t>
            </w:r>
          </w:p>
        </w:tc>
      </w:tr>
      <w:tr w:rsidR="00642754" w14:paraId="58F60A81" w14:textId="77777777">
        <w:tblPrEx>
          <w:tblCellMar>
            <w:top w:w="0" w:type="dxa"/>
            <w:bottom w:w="0" w:type="dxa"/>
          </w:tblCellMar>
        </w:tblPrEx>
        <w:tc>
          <w:tcPr>
            <w:tcW w:w="3100" w:type="dxa"/>
            <w:tcMar>
              <w:top w:w="80" w:type="dxa"/>
              <w:left w:w="100" w:type="dxa"/>
              <w:bottom w:w="80" w:type="dxa"/>
              <w:right w:w="100" w:type="dxa"/>
            </w:tcMar>
          </w:tcPr>
          <w:p w14:paraId="13783164" w14:textId="77777777" w:rsidR="00642754" w:rsidRDefault="00000000">
            <w:pPr>
              <w:spacing w:line="260" w:lineRule="auto"/>
            </w:pPr>
            <w:r>
              <w:rPr>
                <w:sz w:val="19"/>
                <w:szCs w:val="19"/>
              </w:rPr>
              <w:t>Autenticación ante la autoridad</w:t>
            </w:r>
          </w:p>
        </w:tc>
        <w:tc>
          <w:tcPr>
            <w:tcW w:w="3800" w:type="dxa"/>
            <w:tcMar>
              <w:top w:w="80" w:type="dxa"/>
              <w:left w:w="100" w:type="dxa"/>
              <w:bottom w:w="80" w:type="dxa"/>
              <w:right w:w="100" w:type="dxa"/>
            </w:tcMar>
          </w:tcPr>
          <w:p w14:paraId="050B7CE2" w14:textId="77777777" w:rsidR="00642754" w:rsidRDefault="00000000">
            <w:pPr>
              <w:spacing w:line="260" w:lineRule="auto"/>
            </w:pPr>
            <w:r>
              <w:rPr>
                <w:sz w:val="19"/>
                <w:szCs w:val="19"/>
              </w:rPr>
              <w:t>Desde OAuth hasta certificados o credenciales propietarias</w:t>
            </w:r>
          </w:p>
        </w:tc>
        <w:tc>
          <w:tcPr>
            <w:tcW w:w="2460" w:type="dxa"/>
            <w:tcMar>
              <w:top w:w="80" w:type="dxa"/>
              <w:left w:w="100" w:type="dxa"/>
              <w:bottom w:w="80" w:type="dxa"/>
              <w:right w:w="100" w:type="dxa"/>
            </w:tcMar>
          </w:tcPr>
          <w:p w14:paraId="24C29C61" w14:textId="77777777" w:rsidR="00642754" w:rsidRDefault="00000000">
            <w:pPr>
              <w:spacing w:line="260" w:lineRule="auto"/>
            </w:pPr>
            <w:r>
              <w:rPr>
                <w:sz w:val="19"/>
                <w:szCs w:val="19"/>
              </w:rPr>
              <w:t>Adaptador</w:t>
            </w:r>
          </w:p>
        </w:tc>
      </w:tr>
      <w:tr w:rsidR="00642754" w14:paraId="79745884" w14:textId="77777777">
        <w:tblPrEx>
          <w:tblCellMar>
            <w:top w:w="0" w:type="dxa"/>
            <w:bottom w:w="0" w:type="dxa"/>
          </w:tblCellMar>
        </w:tblPrEx>
        <w:tc>
          <w:tcPr>
            <w:tcW w:w="3100" w:type="dxa"/>
            <w:shd w:val="clear" w:color="auto" w:fill="F2F4F5"/>
            <w:tcMar>
              <w:top w:w="80" w:type="dxa"/>
              <w:left w:w="100" w:type="dxa"/>
              <w:bottom w:w="80" w:type="dxa"/>
              <w:right w:w="100" w:type="dxa"/>
            </w:tcMar>
          </w:tcPr>
          <w:p w14:paraId="71FDEBD3" w14:textId="77777777" w:rsidR="00642754" w:rsidRDefault="00000000">
            <w:pPr>
              <w:spacing w:line="260" w:lineRule="auto"/>
            </w:pPr>
            <w:r>
              <w:rPr>
                <w:sz w:val="19"/>
                <w:szCs w:val="19"/>
              </w:rPr>
              <w:t>Catálogo de productos</w:t>
            </w:r>
          </w:p>
        </w:tc>
        <w:tc>
          <w:tcPr>
            <w:tcW w:w="3800" w:type="dxa"/>
            <w:shd w:val="clear" w:color="auto" w:fill="F2F4F5"/>
            <w:tcMar>
              <w:top w:w="80" w:type="dxa"/>
              <w:left w:w="100" w:type="dxa"/>
              <w:bottom w:w="80" w:type="dxa"/>
              <w:right w:w="100" w:type="dxa"/>
            </w:tcMar>
          </w:tcPr>
          <w:p w14:paraId="354CEC3F" w14:textId="77777777" w:rsidR="00642754" w:rsidRDefault="00000000">
            <w:pPr>
              <w:spacing w:line="260" w:lineRule="auto"/>
            </w:pPr>
            <w:r>
              <w:rPr>
                <w:sz w:val="19"/>
                <w:szCs w:val="19"/>
              </w:rPr>
              <w:t>Códigos, longitud y semántica propios</w:t>
            </w:r>
          </w:p>
        </w:tc>
        <w:tc>
          <w:tcPr>
            <w:tcW w:w="2460" w:type="dxa"/>
            <w:shd w:val="clear" w:color="auto" w:fill="F2F4F5"/>
            <w:tcMar>
              <w:top w:w="80" w:type="dxa"/>
              <w:left w:w="100" w:type="dxa"/>
              <w:bottom w:w="80" w:type="dxa"/>
              <w:right w:w="100" w:type="dxa"/>
            </w:tcMar>
          </w:tcPr>
          <w:p w14:paraId="63100A9F" w14:textId="77777777" w:rsidR="00642754" w:rsidRDefault="00000000">
            <w:pPr>
              <w:spacing w:line="260" w:lineRule="auto"/>
            </w:pPr>
            <w:r>
              <w:rPr>
                <w:sz w:val="19"/>
                <w:szCs w:val="19"/>
              </w:rPr>
              <w:t>Núcleo, mediante catálogos por país</w:t>
            </w:r>
          </w:p>
        </w:tc>
      </w:tr>
      <w:tr w:rsidR="00642754" w14:paraId="479DA819" w14:textId="77777777">
        <w:tblPrEx>
          <w:tblCellMar>
            <w:top w:w="0" w:type="dxa"/>
            <w:bottom w:w="0" w:type="dxa"/>
          </w:tblCellMar>
        </w:tblPrEx>
        <w:tc>
          <w:tcPr>
            <w:tcW w:w="3100" w:type="dxa"/>
            <w:tcMar>
              <w:top w:w="80" w:type="dxa"/>
              <w:left w:w="100" w:type="dxa"/>
              <w:bottom w:w="80" w:type="dxa"/>
              <w:right w:w="100" w:type="dxa"/>
            </w:tcMar>
          </w:tcPr>
          <w:p w14:paraId="7F74A939" w14:textId="77777777" w:rsidR="00642754" w:rsidRDefault="00000000">
            <w:pPr>
              <w:spacing w:line="260" w:lineRule="auto"/>
            </w:pPr>
            <w:r>
              <w:rPr>
                <w:sz w:val="19"/>
                <w:szCs w:val="19"/>
              </w:rPr>
              <w:t>Modelo tributario</w:t>
            </w:r>
          </w:p>
        </w:tc>
        <w:tc>
          <w:tcPr>
            <w:tcW w:w="3800" w:type="dxa"/>
            <w:tcMar>
              <w:top w:w="80" w:type="dxa"/>
              <w:left w:w="100" w:type="dxa"/>
              <w:bottom w:w="80" w:type="dxa"/>
              <w:right w:w="100" w:type="dxa"/>
            </w:tcMar>
          </w:tcPr>
          <w:p w14:paraId="398CF7DA" w14:textId="77777777" w:rsidR="00642754" w:rsidRDefault="00000000">
            <w:pPr>
              <w:spacing w:line="260" w:lineRule="auto"/>
            </w:pPr>
            <w:r>
              <w:rPr>
                <w:sz w:val="19"/>
                <w:szCs w:val="19"/>
              </w:rPr>
              <w:t>Impuestos, retenciones y bases de cálculo distintos</w:t>
            </w:r>
          </w:p>
        </w:tc>
        <w:tc>
          <w:tcPr>
            <w:tcW w:w="2460" w:type="dxa"/>
            <w:tcMar>
              <w:top w:w="80" w:type="dxa"/>
              <w:left w:w="100" w:type="dxa"/>
              <w:bottom w:w="80" w:type="dxa"/>
              <w:right w:w="100" w:type="dxa"/>
            </w:tcMar>
          </w:tcPr>
          <w:p w14:paraId="700D41AE" w14:textId="77777777" w:rsidR="00642754" w:rsidRDefault="00000000">
            <w:pPr>
              <w:spacing w:line="260" w:lineRule="auto"/>
            </w:pPr>
            <w:r>
              <w:rPr>
                <w:sz w:val="19"/>
                <w:szCs w:val="19"/>
              </w:rPr>
              <w:t>Adaptador</w:t>
            </w:r>
          </w:p>
        </w:tc>
      </w:tr>
      <w:tr w:rsidR="00642754" w14:paraId="5C8E9947" w14:textId="77777777">
        <w:tblPrEx>
          <w:tblCellMar>
            <w:top w:w="0" w:type="dxa"/>
            <w:bottom w:w="0" w:type="dxa"/>
          </w:tblCellMar>
        </w:tblPrEx>
        <w:tc>
          <w:tcPr>
            <w:tcW w:w="3100" w:type="dxa"/>
            <w:shd w:val="clear" w:color="auto" w:fill="F2F4F5"/>
            <w:tcMar>
              <w:top w:w="80" w:type="dxa"/>
              <w:left w:w="100" w:type="dxa"/>
              <w:bottom w:w="80" w:type="dxa"/>
              <w:right w:w="100" w:type="dxa"/>
            </w:tcMar>
          </w:tcPr>
          <w:p w14:paraId="0646928A" w14:textId="77777777" w:rsidR="00642754" w:rsidRDefault="00000000">
            <w:pPr>
              <w:spacing w:line="260" w:lineRule="auto"/>
            </w:pPr>
            <w:r>
              <w:rPr>
                <w:sz w:val="19"/>
                <w:szCs w:val="19"/>
              </w:rPr>
              <w:t>Tipos de comprobante</w:t>
            </w:r>
          </w:p>
        </w:tc>
        <w:tc>
          <w:tcPr>
            <w:tcW w:w="3800" w:type="dxa"/>
            <w:shd w:val="clear" w:color="auto" w:fill="F2F4F5"/>
            <w:tcMar>
              <w:top w:w="80" w:type="dxa"/>
              <w:left w:w="100" w:type="dxa"/>
              <w:bottom w:w="80" w:type="dxa"/>
              <w:right w:w="100" w:type="dxa"/>
            </w:tcMar>
          </w:tcPr>
          <w:p w14:paraId="5C70683C" w14:textId="77777777" w:rsidR="00642754" w:rsidRDefault="00000000">
            <w:pPr>
              <w:spacing w:line="260" w:lineRule="auto"/>
            </w:pPr>
            <w:r>
              <w:rPr>
                <w:sz w:val="19"/>
                <w:szCs w:val="19"/>
              </w:rPr>
              <w:t>Conjuntos que no se corresponden entre sí</w:t>
            </w:r>
          </w:p>
        </w:tc>
        <w:tc>
          <w:tcPr>
            <w:tcW w:w="2460" w:type="dxa"/>
            <w:shd w:val="clear" w:color="auto" w:fill="F2F4F5"/>
            <w:tcMar>
              <w:top w:w="80" w:type="dxa"/>
              <w:left w:w="100" w:type="dxa"/>
              <w:bottom w:w="80" w:type="dxa"/>
              <w:right w:w="100" w:type="dxa"/>
            </w:tcMar>
          </w:tcPr>
          <w:p w14:paraId="5F5BB729" w14:textId="77777777" w:rsidR="00642754" w:rsidRDefault="00000000">
            <w:pPr>
              <w:spacing w:line="260" w:lineRule="auto"/>
            </w:pPr>
            <w:r>
              <w:rPr>
                <w:sz w:val="19"/>
                <w:szCs w:val="19"/>
              </w:rPr>
              <w:t>Adaptador y contrato de API por país</w:t>
            </w:r>
          </w:p>
        </w:tc>
      </w:tr>
      <w:tr w:rsidR="00642754" w14:paraId="1FA28388" w14:textId="77777777">
        <w:tblPrEx>
          <w:tblCellMar>
            <w:top w:w="0" w:type="dxa"/>
            <w:bottom w:w="0" w:type="dxa"/>
          </w:tblCellMar>
        </w:tblPrEx>
        <w:tc>
          <w:tcPr>
            <w:tcW w:w="3100" w:type="dxa"/>
            <w:tcMar>
              <w:top w:w="80" w:type="dxa"/>
              <w:left w:w="100" w:type="dxa"/>
              <w:bottom w:w="80" w:type="dxa"/>
              <w:right w:w="100" w:type="dxa"/>
            </w:tcMar>
          </w:tcPr>
          <w:p w14:paraId="659B1C85" w14:textId="77777777" w:rsidR="00642754" w:rsidRDefault="00000000">
            <w:pPr>
              <w:spacing w:line="260" w:lineRule="auto"/>
            </w:pPr>
            <w:r>
              <w:rPr>
                <w:sz w:val="19"/>
                <w:szCs w:val="19"/>
              </w:rPr>
              <w:t>Asignación de numeración</w:t>
            </w:r>
          </w:p>
        </w:tc>
        <w:tc>
          <w:tcPr>
            <w:tcW w:w="3800" w:type="dxa"/>
            <w:tcMar>
              <w:top w:w="80" w:type="dxa"/>
              <w:left w:w="100" w:type="dxa"/>
              <w:bottom w:w="80" w:type="dxa"/>
              <w:right w:w="100" w:type="dxa"/>
            </w:tcMar>
          </w:tcPr>
          <w:p w14:paraId="0AA21175" w14:textId="77777777" w:rsidR="00642754" w:rsidRDefault="00000000">
            <w:pPr>
              <w:spacing w:line="260" w:lineRule="auto"/>
            </w:pPr>
            <w:r>
              <w:rPr>
                <w:sz w:val="19"/>
                <w:szCs w:val="19"/>
              </w:rPr>
              <w:t>En algunos países la autoridad entrega rangos autorizados en lugar de permitir numeración propia</w:t>
            </w:r>
          </w:p>
        </w:tc>
        <w:tc>
          <w:tcPr>
            <w:tcW w:w="2460" w:type="dxa"/>
            <w:tcMar>
              <w:top w:w="80" w:type="dxa"/>
              <w:left w:w="100" w:type="dxa"/>
              <w:bottom w:w="80" w:type="dxa"/>
              <w:right w:w="100" w:type="dxa"/>
            </w:tcMar>
          </w:tcPr>
          <w:p w14:paraId="068461A4" w14:textId="77777777" w:rsidR="00642754" w:rsidRDefault="00000000">
            <w:pPr>
              <w:spacing w:line="260" w:lineRule="auto"/>
            </w:pPr>
            <w:r>
              <w:rPr>
                <w:sz w:val="19"/>
                <w:szCs w:val="19"/>
              </w:rPr>
              <w:t>Núcleo. Es la variación que más impacta el motor de numeración.</w:t>
            </w:r>
          </w:p>
        </w:tc>
      </w:tr>
      <w:tr w:rsidR="00642754" w14:paraId="017DDCA0" w14:textId="77777777">
        <w:tblPrEx>
          <w:tblCellMar>
            <w:top w:w="0" w:type="dxa"/>
            <w:bottom w:w="0" w:type="dxa"/>
          </w:tblCellMar>
        </w:tblPrEx>
        <w:tc>
          <w:tcPr>
            <w:tcW w:w="3100" w:type="dxa"/>
            <w:shd w:val="clear" w:color="auto" w:fill="F2F4F5"/>
            <w:tcMar>
              <w:top w:w="80" w:type="dxa"/>
              <w:left w:w="100" w:type="dxa"/>
              <w:bottom w:w="80" w:type="dxa"/>
              <w:right w:w="100" w:type="dxa"/>
            </w:tcMar>
          </w:tcPr>
          <w:p w14:paraId="389CBFAA" w14:textId="77777777" w:rsidR="00642754" w:rsidRDefault="00000000">
            <w:pPr>
              <w:spacing w:line="260" w:lineRule="auto"/>
            </w:pPr>
            <w:r>
              <w:rPr>
                <w:sz w:val="19"/>
                <w:szCs w:val="19"/>
              </w:rPr>
              <w:t>Confirmación de recibidos</w:t>
            </w:r>
          </w:p>
        </w:tc>
        <w:tc>
          <w:tcPr>
            <w:tcW w:w="3800" w:type="dxa"/>
            <w:shd w:val="clear" w:color="auto" w:fill="F2F4F5"/>
            <w:tcMar>
              <w:top w:w="80" w:type="dxa"/>
              <w:left w:w="100" w:type="dxa"/>
              <w:bottom w:w="80" w:type="dxa"/>
              <w:right w:w="100" w:type="dxa"/>
            </w:tcMar>
          </w:tcPr>
          <w:p w14:paraId="7071ACA1" w14:textId="77777777" w:rsidR="00642754" w:rsidRDefault="00000000">
            <w:pPr>
              <w:spacing w:line="260" w:lineRule="auto"/>
            </w:pPr>
            <w:r>
              <w:rPr>
                <w:sz w:val="19"/>
                <w:szCs w:val="19"/>
              </w:rPr>
              <w:t>Existe, tiene otra forma, o simplemente no existe</w:t>
            </w:r>
          </w:p>
        </w:tc>
        <w:tc>
          <w:tcPr>
            <w:tcW w:w="2460" w:type="dxa"/>
            <w:shd w:val="clear" w:color="auto" w:fill="F2F4F5"/>
            <w:tcMar>
              <w:top w:w="80" w:type="dxa"/>
              <w:left w:w="100" w:type="dxa"/>
              <w:bottom w:w="80" w:type="dxa"/>
              <w:right w:w="100" w:type="dxa"/>
            </w:tcMar>
          </w:tcPr>
          <w:p w14:paraId="53F88E74" w14:textId="77777777" w:rsidR="00642754" w:rsidRDefault="00000000">
            <w:pPr>
              <w:spacing w:line="260" w:lineRule="auto"/>
            </w:pPr>
            <w:r>
              <w:rPr>
                <w:sz w:val="19"/>
                <w:szCs w:val="19"/>
              </w:rPr>
              <w:t>Adaptador</w:t>
            </w:r>
          </w:p>
        </w:tc>
      </w:tr>
      <w:tr w:rsidR="00642754" w14:paraId="6B57FC39" w14:textId="77777777">
        <w:tblPrEx>
          <w:tblCellMar>
            <w:top w:w="0" w:type="dxa"/>
            <w:bottom w:w="0" w:type="dxa"/>
          </w:tblCellMar>
        </w:tblPrEx>
        <w:tc>
          <w:tcPr>
            <w:tcW w:w="3100" w:type="dxa"/>
            <w:tcMar>
              <w:top w:w="80" w:type="dxa"/>
              <w:left w:w="100" w:type="dxa"/>
              <w:bottom w:w="80" w:type="dxa"/>
              <w:right w:w="100" w:type="dxa"/>
            </w:tcMar>
          </w:tcPr>
          <w:p w14:paraId="5485897D" w14:textId="77777777" w:rsidR="00642754" w:rsidRDefault="00000000">
            <w:pPr>
              <w:spacing w:line="260" w:lineRule="auto"/>
            </w:pPr>
            <w:r>
              <w:rPr>
                <w:sz w:val="19"/>
                <w:szCs w:val="19"/>
              </w:rPr>
              <w:t>Habilitación para operar</w:t>
            </w:r>
          </w:p>
        </w:tc>
        <w:tc>
          <w:tcPr>
            <w:tcW w:w="3800" w:type="dxa"/>
            <w:tcMar>
              <w:top w:w="80" w:type="dxa"/>
              <w:left w:w="100" w:type="dxa"/>
              <w:bottom w:w="80" w:type="dxa"/>
              <w:right w:w="100" w:type="dxa"/>
            </w:tcMar>
          </w:tcPr>
          <w:p w14:paraId="21F8766D" w14:textId="77777777" w:rsidR="00642754" w:rsidRDefault="00000000">
            <w:pPr>
              <w:spacing w:line="260" w:lineRule="auto"/>
            </w:pPr>
            <w:r>
              <w:rPr>
                <w:sz w:val="19"/>
                <w:szCs w:val="19"/>
              </w:rPr>
              <w:t>Desde acceso abierto hasta licencia o certificación obligatoria del proveedor</w:t>
            </w:r>
          </w:p>
        </w:tc>
        <w:tc>
          <w:tcPr>
            <w:tcW w:w="2460" w:type="dxa"/>
            <w:tcMar>
              <w:top w:w="80" w:type="dxa"/>
              <w:left w:w="100" w:type="dxa"/>
              <w:bottom w:w="80" w:type="dxa"/>
              <w:right w:w="100" w:type="dxa"/>
            </w:tcMar>
          </w:tcPr>
          <w:p w14:paraId="53E3F5C2" w14:textId="77777777" w:rsidR="00642754" w:rsidRDefault="00000000">
            <w:pPr>
              <w:spacing w:line="260" w:lineRule="auto"/>
            </w:pPr>
            <w:r>
              <w:rPr>
                <w:sz w:val="19"/>
                <w:szCs w:val="19"/>
              </w:rPr>
              <w:t>Fuera del software</w:t>
            </w:r>
          </w:p>
        </w:tc>
      </w:tr>
    </w:tbl>
    <w:p w14:paraId="2974145D" w14:textId="77777777" w:rsidR="00642754" w:rsidRDefault="00642754">
      <w:pPr>
        <w:spacing w:after="120"/>
      </w:pPr>
    </w:p>
    <w:p w14:paraId="653DFEC9" w14:textId="77777777" w:rsidR="00642754" w:rsidRDefault="00000000">
      <w:pPr>
        <w:pStyle w:val="Ttulo2"/>
        <w:spacing w:before="240" w:after="120"/>
      </w:pPr>
      <w:bookmarkStart w:id="32" w:name="_Toc238664611"/>
      <w:r>
        <w:rPr>
          <w:b/>
          <w:bCs/>
          <w:color w:val="222222"/>
          <w:sz w:val="24"/>
          <w:szCs w:val="24"/>
        </w:rPr>
        <w:t>11.4 Lista de verificación previa a evaluar un país</w:t>
      </w:r>
      <w:bookmarkEnd w:id="32"/>
    </w:p>
    <w:p w14:paraId="16645E68" w14:textId="77777777" w:rsidR="00642754" w:rsidRDefault="00000000">
      <w:pPr>
        <w:spacing w:after="120" w:line="276" w:lineRule="auto"/>
      </w:pPr>
      <w:r>
        <w:t>La pregunta determinante no es cuánto código hace falta, sino si existe permiso para operar y bajo qué condiciones. Este orden evita invertir en desarrollo antes de saber si el mercado es viable.</w:t>
      </w:r>
    </w:p>
    <w:p w14:paraId="23867926" w14:textId="77777777" w:rsidR="00642754" w:rsidRDefault="00000000">
      <w:pPr>
        <w:pStyle w:val="Prrafodelista"/>
        <w:numPr>
          <w:ilvl w:val="0"/>
          <w:numId w:val="2"/>
        </w:numPr>
        <w:spacing w:after="60" w:line="276" w:lineRule="auto"/>
      </w:pPr>
      <w:r>
        <w:t>¿Se requiere licencia, certificación o inscripción del proveedor para operar? ¿Cuánto tarda y cuánto cuesta?</w:t>
      </w:r>
    </w:p>
    <w:p w14:paraId="78E27793" w14:textId="77777777" w:rsidR="00642754" w:rsidRDefault="00000000">
      <w:pPr>
        <w:pStyle w:val="Prrafodelista"/>
        <w:numPr>
          <w:ilvl w:val="0"/>
          <w:numId w:val="2"/>
        </w:numPr>
        <w:spacing w:after="60" w:line="276" w:lineRule="auto"/>
      </w:pPr>
      <w:r>
        <w:t>¿La numeración la asigna el contribuyente o la entrega la autoridad en rangos autorizados?</w:t>
      </w:r>
    </w:p>
    <w:p w14:paraId="23123B44" w14:textId="77777777" w:rsidR="00642754" w:rsidRDefault="00000000">
      <w:pPr>
        <w:pStyle w:val="Prrafodelista"/>
        <w:numPr>
          <w:ilvl w:val="0"/>
          <w:numId w:val="2"/>
        </w:numPr>
        <w:spacing w:after="60" w:line="276" w:lineRule="auto"/>
      </w:pPr>
      <w:r>
        <w:t>¿Existe ambiente de pruebas accesible sin ser proveedor certificado?</w:t>
      </w:r>
    </w:p>
    <w:p w14:paraId="0D7852BC" w14:textId="77777777" w:rsidR="00642754" w:rsidRDefault="00000000">
      <w:pPr>
        <w:pStyle w:val="Prrafodelista"/>
        <w:numPr>
          <w:ilvl w:val="0"/>
          <w:numId w:val="2"/>
        </w:numPr>
        <w:spacing w:after="60" w:line="276" w:lineRule="auto"/>
      </w:pPr>
      <w:r>
        <w:t>¿Cómo obtiene el contribuyente su certificado de firma y cuál es su vigencia?</w:t>
      </w:r>
    </w:p>
    <w:p w14:paraId="5C0A9E28" w14:textId="77777777" w:rsidR="00642754" w:rsidRDefault="00000000">
      <w:pPr>
        <w:pStyle w:val="Prrafodelista"/>
        <w:numPr>
          <w:ilvl w:val="0"/>
          <w:numId w:val="2"/>
        </w:numPr>
        <w:spacing w:after="60" w:line="276" w:lineRule="auto"/>
      </w:pPr>
      <w:r>
        <w:t>¿Hay obligación de residencia de datos o de conservación en el país?</w:t>
      </w:r>
    </w:p>
    <w:p w14:paraId="1E6256A6" w14:textId="77777777" w:rsidR="00642754" w:rsidRDefault="00000000">
      <w:pPr>
        <w:pStyle w:val="Prrafodelista"/>
        <w:numPr>
          <w:ilvl w:val="0"/>
          <w:numId w:val="2"/>
        </w:numPr>
        <w:spacing w:after="60" w:line="276" w:lineRule="auto"/>
      </w:pPr>
      <w:r>
        <w:t>¿Existe demanda concreta, con un integrador dispuesto a migrar, o es una hipótesis?</w:t>
      </w:r>
    </w:p>
    <w:p w14:paraId="3DA2EA48" w14:textId="77777777" w:rsidR="00642754" w:rsidRDefault="00642754">
      <w:pPr>
        <w:spacing w:after="120"/>
      </w:pPr>
    </w:p>
    <w:p w14:paraId="2E02AD0A" w14:textId="77777777" w:rsidR="00642754" w:rsidRDefault="00000000">
      <w:pPr>
        <w:spacing w:after="120" w:line="276" w:lineRule="auto"/>
      </w:pPr>
      <w:r>
        <w:t>Ninguno de estos puntos se resuelve escribiendo código. Todos deben responderse antes de escribir la primera línea del segundo país.</w:t>
      </w:r>
    </w:p>
    <w:p w14:paraId="37B52D27" w14:textId="77777777" w:rsidR="00642754" w:rsidRDefault="00000000">
      <w:pPr>
        <w:pStyle w:val="Ttulo2"/>
        <w:spacing w:before="240" w:after="120"/>
      </w:pPr>
      <w:bookmarkStart w:id="33" w:name="_Toc238664612"/>
      <w:r>
        <w:rPr>
          <w:b/>
          <w:bCs/>
          <w:color w:val="222222"/>
          <w:sz w:val="24"/>
          <w:szCs w:val="24"/>
        </w:rPr>
        <w:t>11.5 Regla de una jurisdicción por emisor</w:t>
      </w:r>
      <w:bookmarkEnd w:id="33"/>
    </w:p>
    <w:p w14:paraId="3C9206D0" w14:textId="77777777" w:rsidR="00642754" w:rsidRDefault="00000000">
      <w:pPr>
        <w:spacing w:after="120" w:line="276" w:lineRule="auto"/>
      </w:pPr>
      <w:r>
        <w:t>Restricción de producto que simplifica el diseño de forma sustancial: un emisor emite en un solo país. La plataforma puede atender emisores de jurisdicciones distintas, pero ninguno emite en más de una.</w:t>
      </w:r>
    </w:p>
    <w:tbl>
      <w:tblPr>
        <w:tblW w:w="9360" w:type="dxa"/>
        <w:tblInd w:w="-5" w:type="dxa"/>
        <w:tblBorders>
          <w:top w:val="single" w:sz="2" w:space="0" w:color="BBBBBB"/>
          <w:left w:val="single" w:sz="2" w:space="0" w:color="BBBBBB"/>
          <w:bottom w:val="single" w:sz="2" w:space="0" w:color="BBBBBB"/>
          <w:right w:val="single" w:sz="2"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3100"/>
        <w:gridCol w:w="6260"/>
      </w:tblGrid>
      <w:tr w:rsidR="00642754" w14:paraId="0F95774A" w14:textId="77777777">
        <w:tblPrEx>
          <w:tblCellMar>
            <w:top w:w="0" w:type="dxa"/>
            <w:bottom w:w="0" w:type="dxa"/>
          </w:tblCellMar>
        </w:tblPrEx>
        <w:trPr>
          <w:tblHeader/>
        </w:trPr>
        <w:tc>
          <w:tcPr>
            <w:tcW w:w="3100" w:type="dxa"/>
            <w:shd w:val="clear" w:color="auto" w:fill="1F6B3B"/>
            <w:tcMar>
              <w:top w:w="80" w:type="dxa"/>
              <w:left w:w="100" w:type="dxa"/>
              <w:bottom w:w="80" w:type="dxa"/>
              <w:right w:w="100" w:type="dxa"/>
            </w:tcMar>
          </w:tcPr>
          <w:p w14:paraId="491C24A4" w14:textId="77777777" w:rsidR="00642754" w:rsidRDefault="00000000">
            <w:pPr>
              <w:spacing w:line="260" w:lineRule="auto"/>
            </w:pPr>
            <w:r>
              <w:rPr>
                <w:b/>
                <w:bCs/>
                <w:color w:val="FFFFFF"/>
                <w:sz w:val="19"/>
                <w:szCs w:val="19"/>
              </w:rPr>
              <w:t>Consecuencia</w:t>
            </w:r>
          </w:p>
        </w:tc>
        <w:tc>
          <w:tcPr>
            <w:tcW w:w="6260" w:type="dxa"/>
            <w:shd w:val="clear" w:color="auto" w:fill="1F6B3B"/>
            <w:tcMar>
              <w:top w:w="80" w:type="dxa"/>
              <w:left w:w="100" w:type="dxa"/>
              <w:bottom w:w="80" w:type="dxa"/>
              <w:right w:w="100" w:type="dxa"/>
            </w:tcMar>
          </w:tcPr>
          <w:p w14:paraId="57B68191" w14:textId="77777777" w:rsidR="00642754" w:rsidRDefault="00000000">
            <w:pPr>
              <w:spacing w:line="260" w:lineRule="auto"/>
            </w:pPr>
            <w:r>
              <w:rPr>
                <w:b/>
                <w:bCs/>
                <w:color w:val="FFFFFF"/>
                <w:sz w:val="19"/>
                <w:szCs w:val="19"/>
              </w:rPr>
              <w:t>Detalle</w:t>
            </w:r>
          </w:p>
        </w:tc>
      </w:tr>
      <w:tr w:rsidR="00642754" w14:paraId="2287B2F1" w14:textId="77777777">
        <w:tblPrEx>
          <w:tblCellMar>
            <w:top w:w="0" w:type="dxa"/>
            <w:bottom w:w="0" w:type="dxa"/>
          </w:tblCellMar>
        </w:tblPrEx>
        <w:tc>
          <w:tcPr>
            <w:tcW w:w="3100" w:type="dxa"/>
            <w:tcMar>
              <w:top w:w="80" w:type="dxa"/>
              <w:left w:w="100" w:type="dxa"/>
              <w:bottom w:w="80" w:type="dxa"/>
              <w:right w:w="100" w:type="dxa"/>
            </w:tcMar>
          </w:tcPr>
          <w:p w14:paraId="740DFCAA" w14:textId="77777777" w:rsidR="00642754" w:rsidRDefault="00000000">
            <w:pPr>
              <w:spacing w:line="260" w:lineRule="auto"/>
            </w:pPr>
            <w:r>
              <w:rPr>
                <w:sz w:val="19"/>
                <w:szCs w:val="19"/>
              </w:rPr>
              <w:t>El adaptador se resuelve una vez, no por documento</w:t>
            </w:r>
          </w:p>
        </w:tc>
        <w:tc>
          <w:tcPr>
            <w:tcW w:w="6260" w:type="dxa"/>
            <w:tcMar>
              <w:top w:w="80" w:type="dxa"/>
              <w:left w:w="100" w:type="dxa"/>
              <w:bottom w:w="80" w:type="dxa"/>
              <w:right w:w="100" w:type="dxa"/>
            </w:tcMar>
          </w:tcPr>
          <w:p w14:paraId="57A2FB18" w14:textId="77777777" w:rsidR="00642754" w:rsidRDefault="00000000">
            <w:pPr>
              <w:spacing w:line="260" w:lineRule="auto"/>
            </w:pPr>
            <w:r>
              <w:rPr>
                <w:sz w:val="19"/>
                <w:szCs w:val="19"/>
              </w:rPr>
              <w:t>Al dar de alta el emisor queda fijado el adaptador de país. Ninguna solicitud de emisión necesita resolver jurisdicción.</w:t>
            </w:r>
          </w:p>
        </w:tc>
      </w:tr>
      <w:tr w:rsidR="00642754" w14:paraId="5310CA6F" w14:textId="77777777">
        <w:tblPrEx>
          <w:tblCellMar>
            <w:top w:w="0" w:type="dxa"/>
            <w:bottom w:w="0" w:type="dxa"/>
          </w:tblCellMar>
        </w:tblPrEx>
        <w:tc>
          <w:tcPr>
            <w:tcW w:w="3100" w:type="dxa"/>
            <w:shd w:val="clear" w:color="auto" w:fill="F2F4F5"/>
            <w:tcMar>
              <w:top w:w="80" w:type="dxa"/>
              <w:left w:w="100" w:type="dxa"/>
              <w:bottom w:w="80" w:type="dxa"/>
              <w:right w:w="100" w:type="dxa"/>
            </w:tcMar>
          </w:tcPr>
          <w:p w14:paraId="4AE89E9E" w14:textId="77777777" w:rsidR="00642754" w:rsidRDefault="00000000">
            <w:pPr>
              <w:spacing w:line="260" w:lineRule="auto"/>
            </w:pPr>
            <w:r>
              <w:rPr>
                <w:sz w:val="19"/>
                <w:szCs w:val="19"/>
              </w:rPr>
              <w:t>El país es inmutable tras la primera emisión</w:t>
            </w:r>
          </w:p>
        </w:tc>
        <w:tc>
          <w:tcPr>
            <w:tcW w:w="6260" w:type="dxa"/>
            <w:shd w:val="clear" w:color="auto" w:fill="F2F4F5"/>
            <w:tcMar>
              <w:top w:w="80" w:type="dxa"/>
              <w:left w:w="100" w:type="dxa"/>
              <w:bottom w:w="80" w:type="dxa"/>
              <w:right w:w="100" w:type="dxa"/>
            </w:tcMar>
          </w:tcPr>
          <w:p w14:paraId="5919EFC9" w14:textId="77777777" w:rsidR="00642754" w:rsidRDefault="00000000">
            <w:pPr>
              <w:spacing w:line="260" w:lineRule="auto"/>
            </w:pPr>
            <w:r>
              <w:rPr>
                <w:sz w:val="19"/>
                <w:szCs w:val="19"/>
              </w:rPr>
              <w:t>El campo no es editable. Operar en otra jurisdicción implica dar de alta un emisor nuevo, porque el histórico y su obligación de conservación pertenecen al país original.</w:t>
            </w:r>
          </w:p>
        </w:tc>
      </w:tr>
      <w:tr w:rsidR="00642754" w14:paraId="2C6F230C" w14:textId="77777777">
        <w:tblPrEx>
          <w:tblCellMar>
            <w:top w:w="0" w:type="dxa"/>
            <w:bottom w:w="0" w:type="dxa"/>
          </w:tblCellMar>
        </w:tblPrEx>
        <w:tc>
          <w:tcPr>
            <w:tcW w:w="3100" w:type="dxa"/>
            <w:tcMar>
              <w:top w:w="80" w:type="dxa"/>
              <w:left w:w="100" w:type="dxa"/>
              <w:bottom w:w="80" w:type="dxa"/>
              <w:right w:w="100" w:type="dxa"/>
            </w:tcMar>
          </w:tcPr>
          <w:p w14:paraId="4632EB0D" w14:textId="77777777" w:rsidR="00642754" w:rsidRDefault="00000000">
            <w:pPr>
              <w:spacing w:line="260" w:lineRule="auto"/>
            </w:pPr>
            <w:r>
              <w:rPr>
                <w:sz w:val="19"/>
                <w:szCs w:val="19"/>
              </w:rPr>
              <w:t>Un contribuyente con operación en dos países se modela como dos emisores</w:t>
            </w:r>
          </w:p>
        </w:tc>
        <w:tc>
          <w:tcPr>
            <w:tcW w:w="6260" w:type="dxa"/>
            <w:tcMar>
              <w:top w:w="80" w:type="dxa"/>
              <w:left w:w="100" w:type="dxa"/>
              <w:bottom w:w="80" w:type="dxa"/>
              <w:right w:w="100" w:type="dxa"/>
            </w:tcMar>
          </w:tcPr>
          <w:p w14:paraId="2A702CB0" w14:textId="77777777" w:rsidR="00642754" w:rsidRDefault="00000000">
            <w:pPr>
              <w:spacing w:line="260" w:lineRule="auto"/>
            </w:pPr>
            <w:r>
              <w:rPr>
                <w:sz w:val="19"/>
                <w:szCs w:val="19"/>
              </w:rPr>
              <w:t>Son dos contribuyentes ante dos autoridades, con certificados, numeraciones y padrones separados. Que sean la misma empresa comercialmente no es relevante para el sistema.</w:t>
            </w:r>
          </w:p>
        </w:tc>
      </w:tr>
      <w:tr w:rsidR="00642754" w14:paraId="04DB6DCD" w14:textId="77777777">
        <w:tblPrEx>
          <w:tblCellMar>
            <w:top w:w="0" w:type="dxa"/>
            <w:bottom w:w="0" w:type="dxa"/>
          </w:tblCellMar>
        </w:tblPrEx>
        <w:tc>
          <w:tcPr>
            <w:tcW w:w="3100" w:type="dxa"/>
            <w:shd w:val="clear" w:color="auto" w:fill="F2F4F5"/>
            <w:tcMar>
              <w:top w:w="80" w:type="dxa"/>
              <w:left w:w="100" w:type="dxa"/>
              <w:bottom w:w="80" w:type="dxa"/>
              <w:right w:w="100" w:type="dxa"/>
            </w:tcMar>
          </w:tcPr>
          <w:p w14:paraId="3EA0454C" w14:textId="77777777" w:rsidR="00642754" w:rsidRDefault="00000000">
            <w:pPr>
              <w:spacing w:line="260" w:lineRule="auto"/>
            </w:pPr>
            <w:r>
              <w:rPr>
                <w:sz w:val="19"/>
                <w:szCs w:val="19"/>
              </w:rPr>
              <w:t>El integrador no tiene país</w:t>
            </w:r>
          </w:p>
        </w:tc>
        <w:tc>
          <w:tcPr>
            <w:tcW w:w="6260" w:type="dxa"/>
            <w:shd w:val="clear" w:color="auto" w:fill="F2F4F5"/>
            <w:tcMar>
              <w:top w:w="80" w:type="dxa"/>
              <w:left w:w="100" w:type="dxa"/>
              <w:bottom w:w="80" w:type="dxa"/>
              <w:right w:w="100" w:type="dxa"/>
            </w:tcMar>
          </w:tcPr>
          <w:p w14:paraId="258F4875" w14:textId="77777777" w:rsidR="00642754" w:rsidRDefault="00000000">
            <w:pPr>
              <w:spacing w:line="260" w:lineRule="auto"/>
            </w:pPr>
            <w:r>
              <w:rPr>
                <w:sz w:val="19"/>
                <w:szCs w:val="19"/>
              </w:rPr>
              <w:t>Puede agrupar emisores de jurisdicciones distintas bajo la misma cuenta y el mismo API key. Un integrador que expande su operación no necesita cuenta duplicada.</w:t>
            </w:r>
          </w:p>
        </w:tc>
      </w:tr>
      <w:tr w:rsidR="00642754" w14:paraId="30805211" w14:textId="77777777">
        <w:tblPrEx>
          <w:tblCellMar>
            <w:top w:w="0" w:type="dxa"/>
            <w:bottom w:w="0" w:type="dxa"/>
          </w:tblCellMar>
        </w:tblPrEx>
        <w:tc>
          <w:tcPr>
            <w:tcW w:w="3100" w:type="dxa"/>
            <w:tcMar>
              <w:top w:w="80" w:type="dxa"/>
              <w:left w:w="100" w:type="dxa"/>
              <w:bottom w:w="80" w:type="dxa"/>
              <w:right w:w="100" w:type="dxa"/>
            </w:tcMar>
          </w:tcPr>
          <w:p w14:paraId="710FF4E9" w14:textId="77777777" w:rsidR="00642754" w:rsidRDefault="00000000">
            <w:pPr>
              <w:spacing w:line="260" w:lineRule="auto"/>
            </w:pPr>
            <w:r>
              <w:rPr>
                <w:sz w:val="19"/>
                <w:szCs w:val="19"/>
              </w:rPr>
              <w:t>La ruta de la API debe coincidir con el país del emisor</w:t>
            </w:r>
          </w:p>
        </w:tc>
        <w:tc>
          <w:tcPr>
            <w:tcW w:w="6260" w:type="dxa"/>
            <w:tcMar>
              <w:top w:w="80" w:type="dxa"/>
              <w:left w:w="100" w:type="dxa"/>
              <w:bottom w:w="80" w:type="dxa"/>
              <w:right w:w="100" w:type="dxa"/>
            </w:tcMar>
          </w:tcPr>
          <w:p w14:paraId="0C338BA1" w14:textId="77777777" w:rsidR="00642754" w:rsidRDefault="00000000">
            <w:pPr>
              <w:spacing w:line="260" w:lineRule="auto"/>
            </w:pPr>
            <w:r>
              <w:rPr>
                <w:sz w:val="19"/>
                <w:szCs w:val="19"/>
              </w:rPr>
              <w:t>Una solicitud dirigida a la ruta de un país con un emisor de otro se rechaza. El prefijo actúa como control explícito, no solo como agrupación.</w:t>
            </w:r>
          </w:p>
        </w:tc>
      </w:tr>
      <w:tr w:rsidR="00642754" w14:paraId="57810FFD" w14:textId="77777777">
        <w:tblPrEx>
          <w:tblCellMar>
            <w:top w:w="0" w:type="dxa"/>
            <w:bottom w:w="0" w:type="dxa"/>
          </w:tblCellMar>
        </w:tblPrEx>
        <w:tc>
          <w:tcPr>
            <w:tcW w:w="3100" w:type="dxa"/>
            <w:shd w:val="clear" w:color="auto" w:fill="F2F4F5"/>
            <w:tcMar>
              <w:top w:w="80" w:type="dxa"/>
              <w:left w:w="100" w:type="dxa"/>
              <w:bottom w:w="80" w:type="dxa"/>
              <w:right w:w="100" w:type="dxa"/>
            </w:tcMar>
          </w:tcPr>
          <w:p w14:paraId="45D920F4" w14:textId="77777777" w:rsidR="00642754" w:rsidRDefault="00000000">
            <w:pPr>
              <w:spacing w:line="260" w:lineRule="auto"/>
            </w:pPr>
            <w:r>
              <w:rPr>
                <w:sz w:val="19"/>
                <w:szCs w:val="19"/>
              </w:rPr>
              <w:t>País y moneda son independientes</w:t>
            </w:r>
          </w:p>
        </w:tc>
        <w:tc>
          <w:tcPr>
            <w:tcW w:w="6260" w:type="dxa"/>
            <w:shd w:val="clear" w:color="auto" w:fill="F2F4F5"/>
            <w:tcMar>
              <w:top w:w="80" w:type="dxa"/>
              <w:left w:w="100" w:type="dxa"/>
              <w:bottom w:w="80" w:type="dxa"/>
              <w:right w:w="100" w:type="dxa"/>
            </w:tcMar>
          </w:tcPr>
          <w:p w14:paraId="35D2151F" w14:textId="77777777" w:rsidR="00642754" w:rsidRDefault="00000000">
            <w:pPr>
              <w:spacing w:line="260" w:lineRule="auto"/>
            </w:pPr>
            <w:r>
              <w:rPr>
                <w:sz w:val="19"/>
                <w:szCs w:val="19"/>
              </w:rPr>
              <w:t>Un emisor puede facturar en moneda extranjera sin cambiar de jurisdicción. La moneda pertenece al documento.</w:t>
            </w:r>
          </w:p>
        </w:tc>
      </w:tr>
      <w:tr w:rsidR="00642754" w14:paraId="551DD083" w14:textId="77777777">
        <w:tblPrEx>
          <w:tblCellMar>
            <w:top w:w="0" w:type="dxa"/>
            <w:bottom w:w="0" w:type="dxa"/>
          </w:tblCellMar>
        </w:tblPrEx>
        <w:tc>
          <w:tcPr>
            <w:tcW w:w="3100" w:type="dxa"/>
            <w:tcMar>
              <w:top w:w="80" w:type="dxa"/>
              <w:left w:w="100" w:type="dxa"/>
              <w:bottom w:w="80" w:type="dxa"/>
              <w:right w:w="100" w:type="dxa"/>
            </w:tcMar>
          </w:tcPr>
          <w:p w14:paraId="0D4F52ED" w14:textId="77777777" w:rsidR="00642754" w:rsidRDefault="00000000">
            <w:pPr>
              <w:spacing w:line="260" w:lineRule="auto"/>
            </w:pPr>
            <w:r>
              <w:rPr>
                <w:sz w:val="19"/>
                <w:szCs w:val="19"/>
              </w:rPr>
              <w:t>Sin consolidación entre jurisdicciones</w:t>
            </w:r>
          </w:p>
        </w:tc>
        <w:tc>
          <w:tcPr>
            <w:tcW w:w="6260" w:type="dxa"/>
            <w:tcMar>
              <w:top w:w="80" w:type="dxa"/>
              <w:left w:w="100" w:type="dxa"/>
              <w:bottom w:w="80" w:type="dxa"/>
              <w:right w:w="100" w:type="dxa"/>
            </w:tcMar>
          </w:tcPr>
          <w:p w14:paraId="372D04CC" w14:textId="77777777" w:rsidR="00642754" w:rsidRDefault="00000000">
            <w:pPr>
              <w:spacing w:line="260" w:lineRule="auto"/>
            </w:pPr>
            <w:r>
              <w:rPr>
                <w:sz w:val="19"/>
                <w:szCs w:val="19"/>
              </w:rPr>
              <w:t>Reportes, numeración y saldos no se cruzan entre países. La consolidación para un mismo grupo empresarial queda fuera del alcance.</w:t>
            </w:r>
          </w:p>
        </w:tc>
      </w:tr>
    </w:tbl>
    <w:p w14:paraId="73D51996" w14:textId="77777777" w:rsidR="00642754" w:rsidRDefault="00642754">
      <w:pPr>
        <w:spacing w:after="120"/>
      </w:pPr>
    </w:p>
    <w:p w14:paraId="51439431" w14:textId="77777777" w:rsidR="00642754" w:rsidRDefault="00000000">
      <w:pPr>
        <w:spacing w:after="120" w:line="276" w:lineRule="auto"/>
      </w:pPr>
      <w:r>
        <w:t>Sin esta restricción habría que resolver jurisdicción en cada documento, validar coherencia entre el país del emisor, el del receptor y el de la operación, y contemplar comprobantes con efectos en más de una autoridad. Nada de eso aplica.</w:t>
      </w:r>
    </w:p>
    <w:p w14:paraId="2898E9A7" w14:textId="77777777" w:rsidR="00642754" w:rsidRDefault="00000000">
      <w:r>
        <w:br w:type="page"/>
      </w:r>
    </w:p>
    <w:p w14:paraId="0D487AF2" w14:textId="77777777" w:rsidR="00642754" w:rsidRDefault="00000000">
      <w:pPr>
        <w:pStyle w:val="Ttulo1"/>
        <w:spacing w:before="320" w:after="160"/>
      </w:pPr>
      <w:bookmarkStart w:id="34" w:name="_Toc238664613"/>
      <w:r>
        <w:rPr>
          <w:b/>
          <w:bCs/>
          <w:color w:val="1F6B3B"/>
          <w:sz w:val="30"/>
          <w:szCs w:val="30"/>
        </w:rPr>
        <w:t>12. Anexo: caso de uso de casilleros.app</w:t>
      </w:r>
      <w:bookmarkEnd w:id="34"/>
    </w:p>
    <w:p w14:paraId="30A15022" w14:textId="77777777" w:rsidR="00642754" w:rsidRDefault="00000000">
      <w:pPr>
        <w:spacing w:after="120" w:line="276" w:lineRule="auto"/>
      </w:pPr>
      <w:r>
        <w:t>El primer integrador define los supuestos del MVP. Vale explicitarlos porque si cambian, cambia el alcance.</w:t>
      </w:r>
    </w:p>
    <w:tbl>
      <w:tblPr>
        <w:tblW w:w="9360" w:type="dxa"/>
        <w:tblInd w:w="-5" w:type="dxa"/>
        <w:tblBorders>
          <w:top w:val="single" w:sz="2" w:space="0" w:color="BBBBBB"/>
          <w:left w:val="single" w:sz="2" w:space="0" w:color="BBBBBB"/>
          <w:bottom w:val="single" w:sz="2" w:space="0" w:color="BBBBBB"/>
          <w:right w:val="single" w:sz="2"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600"/>
        <w:gridCol w:w="6760"/>
      </w:tblGrid>
      <w:tr w:rsidR="00642754" w14:paraId="20E9FCCE" w14:textId="77777777">
        <w:tblPrEx>
          <w:tblCellMar>
            <w:top w:w="0" w:type="dxa"/>
            <w:bottom w:w="0" w:type="dxa"/>
          </w:tblCellMar>
        </w:tblPrEx>
        <w:trPr>
          <w:tblHeader/>
        </w:trPr>
        <w:tc>
          <w:tcPr>
            <w:tcW w:w="2600" w:type="dxa"/>
            <w:shd w:val="clear" w:color="auto" w:fill="1F6B3B"/>
            <w:tcMar>
              <w:top w:w="80" w:type="dxa"/>
              <w:left w:w="100" w:type="dxa"/>
              <w:bottom w:w="80" w:type="dxa"/>
              <w:right w:w="100" w:type="dxa"/>
            </w:tcMar>
          </w:tcPr>
          <w:p w14:paraId="378C075D" w14:textId="77777777" w:rsidR="00642754" w:rsidRDefault="00000000">
            <w:pPr>
              <w:spacing w:line="260" w:lineRule="auto"/>
            </w:pPr>
            <w:r>
              <w:rPr>
                <w:b/>
                <w:bCs/>
                <w:color w:val="FFFFFF"/>
                <w:sz w:val="19"/>
                <w:szCs w:val="19"/>
              </w:rPr>
              <w:t>Aspecto</w:t>
            </w:r>
          </w:p>
        </w:tc>
        <w:tc>
          <w:tcPr>
            <w:tcW w:w="6760" w:type="dxa"/>
            <w:shd w:val="clear" w:color="auto" w:fill="1F6B3B"/>
            <w:tcMar>
              <w:top w:w="80" w:type="dxa"/>
              <w:left w:w="100" w:type="dxa"/>
              <w:bottom w:w="80" w:type="dxa"/>
              <w:right w:w="100" w:type="dxa"/>
            </w:tcMar>
          </w:tcPr>
          <w:p w14:paraId="12033A8D" w14:textId="77777777" w:rsidR="00642754" w:rsidRDefault="00000000">
            <w:pPr>
              <w:spacing w:line="260" w:lineRule="auto"/>
            </w:pPr>
            <w:r>
              <w:rPr>
                <w:b/>
                <w:bCs/>
                <w:color w:val="FFFFFF"/>
                <w:sz w:val="19"/>
                <w:szCs w:val="19"/>
              </w:rPr>
              <w:t>Supuesto</w:t>
            </w:r>
          </w:p>
        </w:tc>
      </w:tr>
      <w:tr w:rsidR="00642754" w14:paraId="0D7400EA" w14:textId="77777777">
        <w:tblPrEx>
          <w:tblCellMar>
            <w:top w:w="0" w:type="dxa"/>
            <w:bottom w:w="0" w:type="dxa"/>
          </w:tblCellMar>
        </w:tblPrEx>
        <w:tc>
          <w:tcPr>
            <w:tcW w:w="2600" w:type="dxa"/>
            <w:tcMar>
              <w:top w:w="80" w:type="dxa"/>
              <w:left w:w="100" w:type="dxa"/>
              <w:bottom w:w="80" w:type="dxa"/>
              <w:right w:w="100" w:type="dxa"/>
            </w:tcMar>
          </w:tcPr>
          <w:p w14:paraId="4B942C8C" w14:textId="77777777" w:rsidR="00642754" w:rsidRDefault="00000000">
            <w:pPr>
              <w:spacing w:line="260" w:lineRule="auto"/>
            </w:pPr>
            <w:r>
              <w:rPr>
                <w:sz w:val="19"/>
                <w:szCs w:val="19"/>
              </w:rPr>
              <w:t>Giro</w:t>
            </w:r>
          </w:p>
        </w:tc>
        <w:tc>
          <w:tcPr>
            <w:tcW w:w="6760" w:type="dxa"/>
            <w:tcMar>
              <w:top w:w="80" w:type="dxa"/>
              <w:left w:w="100" w:type="dxa"/>
              <w:bottom w:w="80" w:type="dxa"/>
              <w:right w:w="100" w:type="dxa"/>
            </w:tcMar>
          </w:tcPr>
          <w:p w14:paraId="0E7DDC2A" w14:textId="77777777" w:rsidR="00642754" w:rsidRDefault="00000000">
            <w:pPr>
              <w:spacing w:line="260" w:lineRule="auto"/>
            </w:pPr>
            <w:r>
              <w:rPr>
                <w:sz w:val="19"/>
                <w:szCs w:val="19"/>
              </w:rPr>
              <w:t>Couriers de casillero con ruta Miami a Costa Rica</w:t>
            </w:r>
          </w:p>
        </w:tc>
      </w:tr>
      <w:tr w:rsidR="00642754" w14:paraId="42046D4B" w14:textId="77777777">
        <w:tblPrEx>
          <w:tblCellMar>
            <w:top w:w="0" w:type="dxa"/>
            <w:bottom w:w="0" w:type="dxa"/>
          </w:tblCellMar>
        </w:tblPrEx>
        <w:tc>
          <w:tcPr>
            <w:tcW w:w="2600" w:type="dxa"/>
            <w:shd w:val="clear" w:color="auto" w:fill="F2F4F5"/>
            <w:tcMar>
              <w:top w:w="80" w:type="dxa"/>
              <w:left w:w="100" w:type="dxa"/>
              <w:bottom w:w="80" w:type="dxa"/>
              <w:right w:w="100" w:type="dxa"/>
            </w:tcMar>
          </w:tcPr>
          <w:p w14:paraId="3653D9B0" w14:textId="77777777" w:rsidR="00642754" w:rsidRDefault="00000000">
            <w:pPr>
              <w:spacing w:line="260" w:lineRule="auto"/>
            </w:pPr>
            <w:r>
              <w:rPr>
                <w:sz w:val="19"/>
                <w:szCs w:val="19"/>
              </w:rPr>
              <w:t>Actividad económica</w:t>
            </w:r>
          </w:p>
        </w:tc>
        <w:tc>
          <w:tcPr>
            <w:tcW w:w="6760" w:type="dxa"/>
            <w:shd w:val="clear" w:color="auto" w:fill="F2F4F5"/>
            <w:tcMar>
              <w:top w:w="80" w:type="dxa"/>
              <w:left w:w="100" w:type="dxa"/>
              <w:bottom w:w="80" w:type="dxa"/>
              <w:right w:w="100" w:type="dxa"/>
            </w:tcMar>
          </w:tcPr>
          <w:p w14:paraId="49D3161F" w14:textId="77777777" w:rsidR="00642754" w:rsidRDefault="00000000">
            <w:pPr>
              <w:spacing w:line="260" w:lineRule="auto"/>
            </w:pPr>
            <w:r>
              <w:rPr>
                <w:sz w:val="19"/>
                <w:szCs w:val="19"/>
              </w:rPr>
              <w:t>División 53 de CIIU 4 (actividades postales y de mensajería) o 5229 (actividades de apoyo al transporte). Varios tienen ambas inscritas.</w:t>
            </w:r>
          </w:p>
        </w:tc>
      </w:tr>
      <w:tr w:rsidR="00642754" w14:paraId="3E87E253" w14:textId="77777777">
        <w:tblPrEx>
          <w:tblCellMar>
            <w:top w:w="0" w:type="dxa"/>
            <w:bottom w:w="0" w:type="dxa"/>
          </w:tblCellMar>
        </w:tblPrEx>
        <w:tc>
          <w:tcPr>
            <w:tcW w:w="2600" w:type="dxa"/>
            <w:tcMar>
              <w:top w:w="80" w:type="dxa"/>
              <w:left w:w="100" w:type="dxa"/>
              <w:bottom w:w="80" w:type="dxa"/>
              <w:right w:w="100" w:type="dxa"/>
            </w:tcMar>
          </w:tcPr>
          <w:p w14:paraId="3EE19B68" w14:textId="77777777" w:rsidR="00642754" w:rsidRDefault="00000000">
            <w:pPr>
              <w:spacing w:line="260" w:lineRule="auto"/>
            </w:pPr>
            <w:r>
              <w:rPr>
                <w:sz w:val="19"/>
                <w:szCs w:val="19"/>
              </w:rPr>
              <w:t>Servicios facturados</w:t>
            </w:r>
          </w:p>
        </w:tc>
        <w:tc>
          <w:tcPr>
            <w:tcW w:w="6760" w:type="dxa"/>
            <w:tcMar>
              <w:top w:w="80" w:type="dxa"/>
              <w:left w:w="100" w:type="dxa"/>
              <w:bottom w:w="80" w:type="dxa"/>
              <w:right w:w="100" w:type="dxa"/>
            </w:tcMar>
          </w:tcPr>
          <w:p w14:paraId="7013B15B" w14:textId="77777777" w:rsidR="00642754" w:rsidRDefault="00000000">
            <w:pPr>
              <w:spacing w:line="260" w:lineRule="auto"/>
            </w:pPr>
            <w:r>
              <w:rPr>
                <w:sz w:val="19"/>
                <w:szCs w:val="19"/>
              </w:rPr>
              <w:t>Flete por libra o kilogramo, manejo, seguro, almacenaje, desalmacenaje y tarifas aduaneras</w:t>
            </w:r>
          </w:p>
        </w:tc>
      </w:tr>
      <w:tr w:rsidR="00642754" w14:paraId="76966915" w14:textId="77777777">
        <w:tblPrEx>
          <w:tblCellMar>
            <w:top w:w="0" w:type="dxa"/>
            <w:bottom w:w="0" w:type="dxa"/>
          </w:tblCellMar>
        </w:tblPrEx>
        <w:tc>
          <w:tcPr>
            <w:tcW w:w="2600" w:type="dxa"/>
            <w:shd w:val="clear" w:color="auto" w:fill="F2F4F5"/>
            <w:tcMar>
              <w:top w:w="80" w:type="dxa"/>
              <w:left w:w="100" w:type="dxa"/>
              <w:bottom w:w="80" w:type="dxa"/>
              <w:right w:w="100" w:type="dxa"/>
            </w:tcMar>
          </w:tcPr>
          <w:p w14:paraId="7E026423" w14:textId="77777777" w:rsidR="00642754" w:rsidRDefault="00000000">
            <w:pPr>
              <w:spacing w:line="260" w:lineRule="auto"/>
            </w:pPr>
            <w:r>
              <w:rPr>
                <w:sz w:val="19"/>
                <w:szCs w:val="19"/>
              </w:rPr>
              <w:t>Moneda</w:t>
            </w:r>
          </w:p>
        </w:tc>
        <w:tc>
          <w:tcPr>
            <w:tcW w:w="6760" w:type="dxa"/>
            <w:shd w:val="clear" w:color="auto" w:fill="F2F4F5"/>
            <w:tcMar>
              <w:top w:w="80" w:type="dxa"/>
              <w:left w:w="100" w:type="dxa"/>
              <w:bottom w:w="80" w:type="dxa"/>
              <w:right w:w="100" w:type="dxa"/>
            </w:tcMar>
          </w:tcPr>
          <w:p w14:paraId="3CC898B0" w14:textId="77777777" w:rsidR="00642754" w:rsidRDefault="00000000">
            <w:pPr>
              <w:spacing w:line="260" w:lineRule="auto"/>
            </w:pPr>
            <w:r>
              <w:rPr>
                <w:sz w:val="19"/>
                <w:szCs w:val="19"/>
              </w:rPr>
              <w:t>Predominantemente USD, con tipo de cambio a CRC</w:t>
            </w:r>
          </w:p>
        </w:tc>
      </w:tr>
      <w:tr w:rsidR="00642754" w14:paraId="4C7754B6" w14:textId="77777777">
        <w:tblPrEx>
          <w:tblCellMar>
            <w:top w:w="0" w:type="dxa"/>
            <w:bottom w:w="0" w:type="dxa"/>
          </w:tblCellMar>
        </w:tblPrEx>
        <w:tc>
          <w:tcPr>
            <w:tcW w:w="2600" w:type="dxa"/>
            <w:tcMar>
              <w:top w:w="80" w:type="dxa"/>
              <w:left w:w="100" w:type="dxa"/>
              <w:bottom w:w="80" w:type="dxa"/>
              <w:right w:w="100" w:type="dxa"/>
            </w:tcMar>
          </w:tcPr>
          <w:p w14:paraId="034A3FF8" w14:textId="77777777" w:rsidR="00642754" w:rsidRDefault="00000000">
            <w:pPr>
              <w:spacing w:line="260" w:lineRule="auto"/>
            </w:pPr>
            <w:r>
              <w:rPr>
                <w:sz w:val="19"/>
                <w:szCs w:val="19"/>
              </w:rPr>
              <w:t>Condición de venta</w:t>
            </w:r>
          </w:p>
        </w:tc>
        <w:tc>
          <w:tcPr>
            <w:tcW w:w="6760" w:type="dxa"/>
            <w:tcMar>
              <w:top w:w="80" w:type="dxa"/>
              <w:left w:w="100" w:type="dxa"/>
              <w:bottom w:w="80" w:type="dxa"/>
              <w:right w:w="100" w:type="dxa"/>
            </w:tcMar>
          </w:tcPr>
          <w:p w14:paraId="5284D1F4" w14:textId="77777777" w:rsidR="00642754" w:rsidRDefault="00000000">
            <w:pPr>
              <w:spacing w:line="260" w:lineRule="auto"/>
            </w:pPr>
            <w:r>
              <w:rPr>
                <w:sz w:val="19"/>
                <w:szCs w:val="19"/>
              </w:rPr>
              <w:t>Contado</w:t>
            </w:r>
          </w:p>
        </w:tc>
      </w:tr>
      <w:tr w:rsidR="00642754" w14:paraId="33A46DEF" w14:textId="77777777">
        <w:tblPrEx>
          <w:tblCellMar>
            <w:top w:w="0" w:type="dxa"/>
            <w:bottom w:w="0" w:type="dxa"/>
          </w:tblCellMar>
        </w:tblPrEx>
        <w:tc>
          <w:tcPr>
            <w:tcW w:w="2600" w:type="dxa"/>
            <w:shd w:val="clear" w:color="auto" w:fill="F2F4F5"/>
            <w:tcMar>
              <w:top w:w="80" w:type="dxa"/>
              <w:left w:w="100" w:type="dxa"/>
              <w:bottom w:w="80" w:type="dxa"/>
              <w:right w:w="100" w:type="dxa"/>
            </w:tcMar>
          </w:tcPr>
          <w:p w14:paraId="18F99725" w14:textId="77777777" w:rsidR="00642754" w:rsidRDefault="00000000">
            <w:pPr>
              <w:spacing w:line="260" w:lineRule="auto"/>
            </w:pPr>
            <w:r>
              <w:rPr>
                <w:sz w:val="19"/>
                <w:szCs w:val="19"/>
              </w:rPr>
              <w:t>Perfil del receptor</w:t>
            </w:r>
          </w:p>
        </w:tc>
        <w:tc>
          <w:tcPr>
            <w:tcW w:w="6760" w:type="dxa"/>
            <w:shd w:val="clear" w:color="auto" w:fill="F2F4F5"/>
            <w:tcMar>
              <w:top w:w="80" w:type="dxa"/>
              <w:left w:w="100" w:type="dxa"/>
              <w:bottom w:w="80" w:type="dxa"/>
              <w:right w:w="100" w:type="dxa"/>
            </w:tcMar>
          </w:tcPr>
          <w:p w14:paraId="3A2835CB" w14:textId="77777777" w:rsidR="00642754" w:rsidRDefault="00000000">
            <w:pPr>
              <w:spacing w:line="260" w:lineRule="auto"/>
            </w:pPr>
            <w:r>
              <w:rPr>
                <w:sz w:val="19"/>
                <w:szCs w:val="19"/>
              </w:rPr>
              <w:t>Mezcla de personas físicas sin identificación registrada, empresas que requieren crédito fiscal y extranjeros no domiciliados sin cédula costarricense</w:t>
            </w:r>
          </w:p>
        </w:tc>
      </w:tr>
      <w:tr w:rsidR="00642754" w14:paraId="1A17F9D3" w14:textId="77777777">
        <w:tblPrEx>
          <w:tblCellMar>
            <w:top w:w="0" w:type="dxa"/>
            <w:bottom w:w="0" w:type="dxa"/>
          </w:tblCellMar>
        </w:tblPrEx>
        <w:tc>
          <w:tcPr>
            <w:tcW w:w="2600" w:type="dxa"/>
            <w:tcMar>
              <w:top w:w="80" w:type="dxa"/>
              <w:left w:w="100" w:type="dxa"/>
              <w:bottom w:w="80" w:type="dxa"/>
              <w:right w:w="100" w:type="dxa"/>
            </w:tcMar>
          </w:tcPr>
          <w:p w14:paraId="461A44B6" w14:textId="77777777" w:rsidR="00642754" w:rsidRDefault="00000000">
            <w:pPr>
              <w:spacing w:line="260" w:lineRule="auto"/>
            </w:pPr>
            <w:r>
              <w:rPr>
                <w:sz w:val="19"/>
                <w:szCs w:val="19"/>
              </w:rPr>
              <w:t>Volumen estimado</w:t>
            </w:r>
          </w:p>
        </w:tc>
        <w:tc>
          <w:tcPr>
            <w:tcW w:w="6760" w:type="dxa"/>
            <w:tcMar>
              <w:top w:w="80" w:type="dxa"/>
              <w:left w:w="100" w:type="dxa"/>
              <w:bottom w:w="80" w:type="dxa"/>
              <w:right w:w="100" w:type="dxa"/>
            </w:tcMar>
          </w:tcPr>
          <w:p w14:paraId="78CAE09E" w14:textId="77777777" w:rsidR="00642754" w:rsidRDefault="00000000">
            <w:pPr>
              <w:spacing w:line="260" w:lineRule="auto"/>
            </w:pPr>
            <w:r>
              <w:rPr>
                <w:sz w:val="19"/>
                <w:szCs w:val="19"/>
              </w:rPr>
              <w:t>Por definir con el integrador antes de la Fase 5</w:t>
            </w:r>
          </w:p>
        </w:tc>
      </w:tr>
      <w:tr w:rsidR="00642754" w14:paraId="18C783F9" w14:textId="77777777">
        <w:tblPrEx>
          <w:tblCellMar>
            <w:top w:w="0" w:type="dxa"/>
            <w:bottom w:w="0" w:type="dxa"/>
          </w:tblCellMar>
        </w:tblPrEx>
        <w:tc>
          <w:tcPr>
            <w:tcW w:w="2600" w:type="dxa"/>
            <w:shd w:val="clear" w:color="auto" w:fill="F2F4F5"/>
            <w:tcMar>
              <w:top w:w="80" w:type="dxa"/>
              <w:left w:w="100" w:type="dxa"/>
              <w:bottom w:w="80" w:type="dxa"/>
              <w:right w:w="100" w:type="dxa"/>
            </w:tcMar>
          </w:tcPr>
          <w:p w14:paraId="24D7C0D6" w14:textId="77777777" w:rsidR="00642754" w:rsidRDefault="00000000">
            <w:pPr>
              <w:spacing w:line="260" w:lineRule="auto"/>
            </w:pPr>
            <w:r>
              <w:rPr>
                <w:sz w:val="19"/>
                <w:szCs w:val="19"/>
              </w:rPr>
              <w:t>Estructura de roles</w:t>
            </w:r>
          </w:p>
        </w:tc>
        <w:tc>
          <w:tcPr>
            <w:tcW w:w="6760" w:type="dxa"/>
            <w:shd w:val="clear" w:color="auto" w:fill="F2F4F5"/>
            <w:tcMar>
              <w:top w:w="80" w:type="dxa"/>
              <w:left w:w="100" w:type="dxa"/>
              <w:bottom w:w="80" w:type="dxa"/>
              <w:right w:w="100" w:type="dxa"/>
            </w:tcMar>
          </w:tcPr>
          <w:p w14:paraId="040D9987" w14:textId="77777777" w:rsidR="00642754" w:rsidRDefault="00000000">
            <w:pPr>
              <w:spacing w:line="260" w:lineRule="auto"/>
            </w:pPr>
            <w:r>
              <w:rPr>
                <w:sz w:val="19"/>
                <w:szCs w:val="19"/>
              </w:rPr>
              <w:t>casilleros.app es integrador y emisor a la vez: emite por cuenta de los couriers y además les emite a ellos la factura de su mensualidad. Cada courier es emisor frente a su subcliente y receptor frente a casilleros.app. FusionHit es proveedora de la plataforma y emisor de sus propios servicios de desarrollo.</w:t>
            </w:r>
          </w:p>
        </w:tc>
      </w:tr>
      <w:tr w:rsidR="00642754" w14:paraId="673B966A" w14:textId="77777777">
        <w:tblPrEx>
          <w:tblCellMar>
            <w:top w:w="0" w:type="dxa"/>
            <w:bottom w:w="0" w:type="dxa"/>
          </w:tblCellMar>
        </w:tblPrEx>
        <w:tc>
          <w:tcPr>
            <w:tcW w:w="2600" w:type="dxa"/>
            <w:tcMar>
              <w:top w:w="80" w:type="dxa"/>
              <w:left w:w="100" w:type="dxa"/>
              <w:bottom w:w="80" w:type="dxa"/>
              <w:right w:w="100" w:type="dxa"/>
            </w:tcMar>
          </w:tcPr>
          <w:p w14:paraId="391E9637" w14:textId="77777777" w:rsidR="00642754" w:rsidRDefault="00000000">
            <w:pPr>
              <w:spacing w:line="260" w:lineRule="auto"/>
            </w:pPr>
            <w:r>
              <w:rPr>
                <w:sz w:val="19"/>
                <w:szCs w:val="19"/>
              </w:rPr>
              <w:t>Credenciales del ejemplo completo</w:t>
            </w:r>
          </w:p>
        </w:tc>
        <w:tc>
          <w:tcPr>
            <w:tcW w:w="6760" w:type="dxa"/>
            <w:tcMar>
              <w:top w:w="80" w:type="dxa"/>
              <w:left w:w="100" w:type="dxa"/>
              <w:bottom w:w="80" w:type="dxa"/>
              <w:right w:w="100" w:type="dxa"/>
            </w:tcMar>
          </w:tcPr>
          <w:p w14:paraId="65757CA4" w14:textId="77777777" w:rsidR="00642754" w:rsidRDefault="00000000">
            <w:pPr>
              <w:spacing w:line="260" w:lineRule="auto"/>
            </w:pPr>
            <w:r>
              <w:rPr>
                <w:sz w:val="19"/>
                <w:szCs w:val="19"/>
              </w:rPr>
              <w:t>Un API key, de casilleros.app. Tres llaves criptográficas: una por courier, una de casilleros.app y una de FusionHit.</w:t>
            </w:r>
          </w:p>
        </w:tc>
      </w:tr>
      <w:tr w:rsidR="00642754" w14:paraId="64C07129" w14:textId="77777777">
        <w:tblPrEx>
          <w:tblCellMar>
            <w:top w:w="0" w:type="dxa"/>
            <w:bottom w:w="0" w:type="dxa"/>
          </w:tblCellMar>
        </w:tblPrEx>
        <w:tc>
          <w:tcPr>
            <w:tcW w:w="2600" w:type="dxa"/>
            <w:shd w:val="clear" w:color="auto" w:fill="F2F4F5"/>
            <w:tcMar>
              <w:top w:w="80" w:type="dxa"/>
              <w:left w:w="100" w:type="dxa"/>
              <w:bottom w:w="80" w:type="dxa"/>
              <w:right w:w="100" w:type="dxa"/>
            </w:tcMar>
          </w:tcPr>
          <w:p w14:paraId="74063D7E" w14:textId="77777777" w:rsidR="00642754" w:rsidRDefault="00000000">
            <w:pPr>
              <w:spacing w:line="260" w:lineRule="auto"/>
            </w:pPr>
            <w:r>
              <w:rPr>
                <w:sz w:val="19"/>
                <w:szCs w:val="19"/>
              </w:rPr>
              <w:t>Implicación de diseño</w:t>
            </w:r>
          </w:p>
        </w:tc>
        <w:tc>
          <w:tcPr>
            <w:tcW w:w="6760" w:type="dxa"/>
            <w:shd w:val="clear" w:color="auto" w:fill="F2F4F5"/>
            <w:tcMar>
              <w:top w:w="80" w:type="dxa"/>
              <w:left w:w="100" w:type="dxa"/>
              <w:bottom w:w="80" w:type="dxa"/>
              <w:right w:w="100" w:type="dxa"/>
            </w:tcMar>
          </w:tcPr>
          <w:p w14:paraId="2E71F493" w14:textId="77777777" w:rsidR="00642754" w:rsidRDefault="00000000">
            <w:pPr>
              <w:spacing w:line="260" w:lineRule="auto"/>
            </w:pPr>
            <w:r>
              <w:rPr>
                <w:sz w:val="19"/>
                <w:szCs w:val="19"/>
              </w:rPr>
              <w:t>Se requieren FE y TE con selección automática, moneda extranjera, tipo de identificación de extranjero no domiciliado, catálogo de servicios con CABYS preconfigurado, terminal propia por emisor y emisor explícito en cada solicitud de la API</w:t>
            </w:r>
          </w:p>
        </w:tc>
      </w:tr>
    </w:tbl>
    <w:p w14:paraId="45C20FDB" w14:textId="77777777" w:rsidR="00642754" w:rsidRDefault="00642754">
      <w:pPr>
        <w:spacing w:after="120"/>
      </w:pPr>
    </w:p>
    <w:p w14:paraId="40E715DB" w14:textId="77777777" w:rsidR="00642754" w:rsidRDefault="00000000">
      <w:pPr>
        <w:spacing w:after="120" w:line="276" w:lineRule="auto"/>
      </w:pPr>
      <w:r>
        <w:t>Los tres flujos de facturación del ejemplo, con sus credenciales:</w:t>
      </w:r>
    </w:p>
    <w:tbl>
      <w:tblPr>
        <w:tblW w:w="9360" w:type="dxa"/>
        <w:tblInd w:w="-5" w:type="dxa"/>
        <w:tblBorders>
          <w:top w:val="single" w:sz="2" w:space="0" w:color="BBBBBB"/>
          <w:left w:val="single" w:sz="2" w:space="0" w:color="BBBBBB"/>
          <w:bottom w:val="single" w:sz="2" w:space="0" w:color="BBBBBB"/>
          <w:right w:val="single" w:sz="2" w:space="0" w:color="BBBBBB"/>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100"/>
        <w:gridCol w:w="2500"/>
        <w:gridCol w:w="2300"/>
        <w:gridCol w:w="2460"/>
      </w:tblGrid>
      <w:tr w:rsidR="00642754" w14:paraId="6DB97FDC" w14:textId="77777777">
        <w:tblPrEx>
          <w:tblCellMar>
            <w:top w:w="0" w:type="dxa"/>
            <w:bottom w:w="0" w:type="dxa"/>
          </w:tblCellMar>
        </w:tblPrEx>
        <w:trPr>
          <w:tblHeader/>
        </w:trPr>
        <w:tc>
          <w:tcPr>
            <w:tcW w:w="2100" w:type="dxa"/>
            <w:shd w:val="clear" w:color="auto" w:fill="1F6B3B"/>
            <w:tcMar>
              <w:top w:w="80" w:type="dxa"/>
              <w:left w:w="100" w:type="dxa"/>
              <w:bottom w:w="80" w:type="dxa"/>
              <w:right w:w="100" w:type="dxa"/>
            </w:tcMar>
          </w:tcPr>
          <w:p w14:paraId="7C3E4F77" w14:textId="77777777" w:rsidR="00642754" w:rsidRDefault="00000000">
            <w:pPr>
              <w:spacing w:line="260" w:lineRule="auto"/>
            </w:pPr>
            <w:r>
              <w:rPr>
                <w:b/>
                <w:bCs/>
                <w:color w:val="FFFFFF"/>
                <w:sz w:val="19"/>
                <w:szCs w:val="19"/>
              </w:rPr>
              <w:t>Flujo</w:t>
            </w:r>
          </w:p>
        </w:tc>
        <w:tc>
          <w:tcPr>
            <w:tcW w:w="2500" w:type="dxa"/>
            <w:shd w:val="clear" w:color="auto" w:fill="1F6B3B"/>
            <w:tcMar>
              <w:top w:w="80" w:type="dxa"/>
              <w:left w:w="100" w:type="dxa"/>
              <w:bottom w:w="80" w:type="dxa"/>
              <w:right w:w="100" w:type="dxa"/>
            </w:tcMar>
          </w:tcPr>
          <w:p w14:paraId="7D7B916C" w14:textId="77777777" w:rsidR="00642754" w:rsidRDefault="00000000">
            <w:pPr>
              <w:spacing w:line="260" w:lineRule="auto"/>
            </w:pPr>
            <w:r>
              <w:rPr>
                <w:b/>
                <w:bCs/>
                <w:color w:val="FFFFFF"/>
                <w:sz w:val="19"/>
                <w:szCs w:val="19"/>
              </w:rPr>
              <w:t>Quién llama al API</w:t>
            </w:r>
          </w:p>
        </w:tc>
        <w:tc>
          <w:tcPr>
            <w:tcW w:w="2300" w:type="dxa"/>
            <w:shd w:val="clear" w:color="auto" w:fill="1F6B3B"/>
            <w:tcMar>
              <w:top w:w="80" w:type="dxa"/>
              <w:left w:w="100" w:type="dxa"/>
              <w:bottom w:w="80" w:type="dxa"/>
              <w:right w:w="100" w:type="dxa"/>
            </w:tcMar>
          </w:tcPr>
          <w:p w14:paraId="0886CC8E" w14:textId="77777777" w:rsidR="00642754" w:rsidRDefault="00000000">
            <w:pPr>
              <w:spacing w:line="260" w:lineRule="auto"/>
            </w:pPr>
            <w:r>
              <w:rPr>
                <w:b/>
                <w:bCs/>
                <w:color w:val="FFFFFF"/>
                <w:sz w:val="19"/>
                <w:szCs w:val="19"/>
              </w:rPr>
              <w:t>Quién firma</w:t>
            </w:r>
          </w:p>
        </w:tc>
        <w:tc>
          <w:tcPr>
            <w:tcW w:w="2460" w:type="dxa"/>
            <w:shd w:val="clear" w:color="auto" w:fill="1F6B3B"/>
            <w:tcMar>
              <w:top w:w="80" w:type="dxa"/>
              <w:left w:w="100" w:type="dxa"/>
              <w:bottom w:w="80" w:type="dxa"/>
              <w:right w:w="100" w:type="dxa"/>
            </w:tcMar>
          </w:tcPr>
          <w:p w14:paraId="366221DA" w14:textId="77777777" w:rsidR="00642754" w:rsidRDefault="00000000">
            <w:pPr>
              <w:spacing w:line="260" w:lineRule="auto"/>
            </w:pPr>
            <w:r>
              <w:rPr>
                <w:b/>
                <w:bCs/>
                <w:color w:val="FFFFFF"/>
                <w:sz w:val="19"/>
                <w:szCs w:val="19"/>
              </w:rPr>
              <w:t>Quién recibe</w:t>
            </w:r>
          </w:p>
        </w:tc>
      </w:tr>
      <w:tr w:rsidR="00642754" w14:paraId="2A25EB67" w14:textId="77777777">
        <w:tblPrEx>
          <w:tblCellMar>
            <w:top w:w="0" w:type="dxa"/>
            <w:bottom w:w="0" w:type="dxa"/>
          </w:tblCellMar>
        </w:tblPrEx>
        <w:tc>
          <w:tcPr>
            <w:tcW w:w="2100" w:type="dxa"/>
            <w:tcMar>
              <w:top w:w="80" w:type="dxa"/>
              <w:left w:w="100" w:type="dxa"/>
              <w:bottom w:w="80" w:type="dxa"/>
              <w:right w:w="100" w:type="dxa"/>
            </w:tcMar>
          </w:tcPr>
          <w:p w14:paraId="006B08B2" w14:textId="77777777" w:rsidR="00642754" w:rsidRDefault="00000000">
            <w:pPr>
              <w:spacing w:line="260" w:lineRule="auto"/>
            </w:pPr>
            <w:r>
              <w:rPr>
                <w:sz w:val="19"/>
                <w:szCs w:val="19"/>
              </w:rPr>
              <w:t>Servicio de casillero</w:t>
            </w:r>
          </w:p>
        </w:tc>
        <w:tc>
          <w:tcPr>
            <w:tcW w:w="2500" w:type="dxa"/>
            <w:tcMar>
              <w:top w:w="80" w:type="dxa"/>
              <w:left w:w="100" w:type="dxa"/>
              <w:bottom w:w="80" w:type="dxa"/>
              <w:right w:w="100" w:type="dxa"/>
            </w:tcMar>
          </w:tcPr>
          <w:p w14:paraId="25394C30" w14:textId="77777777" w:rsidR="00642754" w:rsidRDefault="00000000">
            <w:pPr>
              <w:spacing w:line="260" w:lineRule="auto"/>
            </w:pPr>
            <w:r>
              <w:rPr>
                <w:sz w:val="19"/>
                <w:szCs w:val="19"/>
              </w:rPr>
              <w:t>casilleros.app, con su API key</w:t>
            </w:r>
          </w:p>
        </w:tc>
        <w:tc>
          <w:tcPr>
            <w:tcW w:w="2300" w:type="dxa"/>
            <w:tcMar>
              <w:top w:w="80" w:type="dxa"/>
              <w:left w:w="100" w:type="dxa"/>
              <w:bottom w:w="80" w:type="dxa"/>
              <w:right w:w="100" w:type="dxa"/>
            </w:tcMar>
          </w:tcPr>
          <w:p w14:paraId="222C97C5" w14:textId="77777777" w:rsidR="00642754" w:rsidRDefault="00000000">
            <w:pPr>
              <w:spacing w:line="260" w:lineRule="auto"/>
            </w:pPr>
            <w:r>
              <w:rPr>
                <w:sz w:val="19"/>
                <w:szCs w:val="19"/>
              </w:rPr>
              <w:t>El courier, con su llave</w:t>
            </w:r>
          </w:p>
        </w:tc>
        <w:tc>
          <w:tcPr>
            <w:tcW w:w="2460" w:type="dxa"/>
            <w:tcMar>
              <w:top w:w="80" w:type="dxa"/>
              <w:left w:w="100" w:type="dxa"/>
              <w:bottom w:w="80" w:type="dxa"/>
              <w:right w:w="100" w:type="dxa"/>
            </w:tcMar>
          </w:tcPr>
          <w:p w14:paraId="23C726BD" w14:textId="77777777" w:rsidR="00642754" w:rsidRDefault="00000000">
            <w:pPr>
              <w:spacing w:line="260" w:lineRule="auto"/>
            </w:pPr>
            <w:r>
              <w:rPr>
                <w:sz w:val="19"/>
                <w:szCs w:val="19"/>
              </w:rPr>
              <w:t>El subcliente dueño del casillero</w:t>
            </w:r>
          </w:p>
        </w:tc>
      </w:tr>
      <w:tr w:rsidR="00642754" w14:paraId="0CFD33E6" w14:textId="77777777">
        <w:tblPrEx>
          <w:tblCellMar>
            <w:top w:w="0" w:type="dxa"/>
            <w:bottom w:w="0" w:type="dxa"/>
          </w:tblCellMar>
        </w:tblPrEx>
        <w:tc>
          <w:tcPr>
            <w:tcW w:w="2100" w:type="dxa"/>
            <w:shd w:val="clear" w:color="auto" w:fill="F2F4F5"/>
            <w:tcMar>
              <w:top w:w="80" w:type="dxa"/>
              <w:left w:w="100" w:type="dxa"/>
              <w:bottom w:w="80" w:type="dxa"/>
              <w:right w:w="100" w:type="dxa"/>
            </w:tcMar>
          </w:tcPr>
          <w:p w14:paraId="0BC49C3C" w14:textId="77777777" w:rsidR="00642754" w:rsidRDefault="00000000">
            <w:pPr>
              <w:spacing w:line="260" w:lineRule="auto"/>
            </w:pPr>
            <w:r>
              <w:rPr>
                <w:sz w:val="19"/>
                <w:szCs w:val="19"/>
              </w:rPr>
              <w:t>Mensualidad de la plataforma</w:t>
            </w:r>
          </w:p>
        </w:tc>
        <w:tc>
          <w:tcPr>
            <w:tcW w:w="2500" w:type="dxa"/>
            <w:shd w:val="clear" w:color="auto" w:fill="F2F4F5"/>
            <w:tcMar>
              <w:top w:w="80" w:type="dxa"/>
              <w:left w:w="100" w:type="dxa"/>
              <w:bottom w:w="80" w:type="dxa"/>
              <w:right w:w="100" w:type="dxa"/>
            </w:tcMar>
          </w:tcPr>
          <w:p w14:paraId="10AA6269" w14:textId="77777777" w:rsidR="00642754" w:rsidRDefault="00000000">
            <w:pPr>
              <w:spacing w:line="260" w:lineRule="auto"/>
            </w:pPr>
            <w:r>
              <w:rPr>
                <w:sz w:val="19"/>
                <w:szCs w:val="19"/>
              </w:rPr>
              <w:t>casilleros.app, con la misma API key</w:t>
            </w:r>
          </w:p>
        </w:tc>
        <w:tc>
          <w:tcPr>
            <w:tcW w:w="2300" w:type="dxa"/>
            <w:shd w:val="clear" w:color="auto" w:fill="F2F4F5"/>
            <w:tcMar>
              <w:top w:w="80" w:type="dxa"/>
              <w:left w:w="100" w:type="dxa"/>
              <w:bottom w:w="80" w:type="dxa"/>
              <w:right w:w="100" w:type="dxa"/>
            </w:tcMar>
          </w:tcPr>
          <w:p w14:paraId="738DFF3D" w14:textId="77777777" w:rsidR="00642754" w:rsidRDefault="00000000">
            <w:pPr>
              <w:spacing w:line="260" w:lineRule="auto"/>
            </w:pPr>
            <w:r>
              <w:rPr>
                <w:sz w:val="19"/>
                <w:szCs w:val="19"/>
              </w:rPr>
              <w:t>casilleros.app, con su llave</w:t>
            </w:r>
          </w:p>
        </w:tc>
        <w:tc>
          <w:tcPr>
            <w:tcW w:w="2460" w:type="dxa"/>
            <w:shd w:val="clear" w:color="auto" w:fill="F2F4F5"/>
            <w:tcMar>
              <w:top w:w="80" w:type="dxa"/>
              <w:left w:w="100" w:type="dxa"/>
              <w:bottom w:w="80" w:type="dxa"/>
              <w:right w:w="100" w:type="dxa"/>
            </w:tcMar>
          </w:tcPr>
          <w:p w14:paraId="2985CC59" w14:textId="77777777" w:rsidR="00642754" w:rsidRDefault="00000000">
            <w:pPr>
              <w:spacing w:line="260" w:lineRule="auto"/>
            </w:pPr>
            <w:r>
              <w:rPr>
                <w:sz w:val="19"/>
                <w:szCs w:val="19"/>
              </w:rPr>
              <w:t>El courier</w:t>
            </w:r>
          </w:p>
        </w:tc>
      </w:tr>
      <w:tr w:rsidR="00642754" w14:paraId="38471C0E" w14:textId="77777777">
        <w:tblPrEx>
          <w:tblCellMar>
            <w:top w:w="0" w:type="dxa"/>
            <w:bottom w:w="0" w:type="dxa"/>
          </w:tblCellMar>
        </w:tblPrEx>
        <w:tc>
          <w:tcPr>
            <w:tcW w:w="2100" w:type="dxa"/>
            <w:tcMar>
              <w:top w:w="80" w:type="dxa"/>
              <w:left w:w="100" w:type="dxa"/>
              <w:bottom w:w="80" w:type="dxa"/>
              <w:right w:w="100" w:type="dxa"/>
            </w:tcMar>
          </w:tcPr>
          <w:p w14:paraId="68BCAF8E" w14:textId="77777777" w:rsidR="00642754" w:rsidRDefault="00000000">
            <w:pPr>
              <w:spacing w:line="260" w:lineRule="auto"/>
            </w:pPr>
            <w:r>
              <w:rPr>
                <w:sz w:val="19"/>
                <w:szCs w:val="19"/>
              </w:rPr>
              <w:t>Desarrollo a la medida</w:t>
            </w:r>
          </w:p>
        </w:tc>
        <w:tc>
          <w:tcPr>
            <w:tcW w:w="2500" w:type="dxa"/>
            <w:tcMar>
              <w:top w:w="80" w:type="dxa"/>
              <w:left w:w="100" w:type="dxa"/>
              <w:bottom w:w="80" w:type="dxa"/>
              <w:right w:w="100" w:type="dxa"/>
            </w:tcMar>
          </w:tcPr>
          <w:p w14:paraId="29A7D2D9" w14:textId="77777777" w:rsidR="00642754" w:rsidRDefault="00000000">
            <w:pPr>
              <w:spacing w:line="260" w:lineRule="auto"/>
            </w:pPr>
            <w:r>
              <w:rPr>
                <w:sz w:val="19"/>
                <w:szCs w:val="19"/>
              </w:rPr>
              <w:t>Nadie. Se emite desde la consola.</w:t>
            </w:r>
          </w:p>
        </w:tc>
        <w:tc>
          <w:tcPr>
            <w:tcW w:w="2300" w:type="dxa"/>
            <w:tcMar>
              <w:top w:w="80" w:type="dxa"/>
              <w:left w:w="100" w:type="dxa"/>
              <w:bottom w:w="80" w:type="dxa"/>
              <w:right w:w="100" w:type="dxa"/>
            </w:tcMar>
          </w:tcPr>
          <w:p w14:paraId="265096C4" w14:textId="77777777" w:rsidR="00642754" w:rsidRDefault="00000000">
            <w:pPr>
              <w:spacing w:line="260" w:lineRule="auto"/>
            </w:pPr>
            <w:r>
              <w:rPr>
                <w:sz w:val="19"/>
                <w:szCs w:val="19"/>
              </w:rPr>
              <w:t>FusionHit, con su llave</w:t>
            </w:r>
          </w:p>
        </w:tc>
        <w:tc>
          <w:tcPr>
            <w:tcW w:w="2460" w:type="dxa"/>
            <w:tcMar>
              <w:top w:w="80" w:type="dxa"/>
              <w:left w:w="100" w:type="dxa"/>
              <w:bottom w:w="80" w:type="dxa"/>
              <w:right w:w="100" w:type="dxa"/>
            </w:tcMar>
          </w:tcPr>
          <w:p w14:paraId="7CB49F10" w14:textId="77777777" w:rsidR="00642754" w:rsidRDefault="00000000">
            <w:pPr>
              <w:spacing w:line="260" w:lineRule="auto"/>
            </w:pPr>
            <w:r>
              <w:rPr>
                <w:sz w:val="19"/>
                <w:szCs w:val="19"/>
              </w:rPr>
              <w:t>El cliente de desarrollo</w:t>
            </w:r>
          </w:p>
        </w:tc>
      </w:tr>
    </w:tbl>
    <w:p w14:paraId="1B0C06A7" w14:textId="77777777" w:rsidR="00642754" w:rsidRDefault="00642754">
      <w:pPr>
        <w:spacing w:after="120"/>
      </w:pPr>
    </w:p>
    <w:p w14:paraId="3767E5AC" w14:textId="77777777" w:rsidR="00642754" w:rsidRDefault="00000000">
      <w:pPr>
        <w:spacing w:after="120" w:line="276" w:lineRule="auto"/>
      </w:pPr>
      <w:r>
        <w:t>El segundo flujo es el mejor candidato para la primera prueba en producción, al cierre de la Fase 2. Ejercita caminos que el flujo de paquetería no toca: colones en lugar de dólares, CABYS de servicios informáticos, receptores con cédula jurídica que requieren crédito fiscal y facturación recurrente mensual. Además, si algo falla, el comprobante rechazado es propio y no el de un cliente.</w:t>
      </w:r>
    </w:p>
    <w:p w14:paraId="27E2C962" w14:textId="77777777" w:rsidR="00642754" w:rsidRDefault="00642754">
      <w:pPr>
        <w:spacing w:after="120"/>
      </w:pPr>
    </w:p>
    <w:p w14:paraId="42547C88" w14:textId="77777777" w:rsidR="00642754" w:rsidRDefault="00000000">
      <w:pPr>
        <w:spacing w:after="120" w:line="276" w:lineRule="auto"/>
      </w:pPr>
      <w:r>
        <w:t>El tercer flujo demuestra que un emisor puede operar sin integrador. El día que FusionHit construya un sistema propio de facturación, esa fila gana un API key y FusionHit pasa a ocupar también el rol de integrador, sin cambio alguno en el modelo.</w:t>
      </w:r>
    </w:p>
    <w:p w14:paraId="3E3A55A2" w14:textId="77777777" w:rsidR="00642754" w:rsidRDefault="00642754">
      <w:pPr>
        <w:spacing w:after="120"/>
      </w:pPr>
    </w:p>
    <w:p w14:paraId="5EF3F4BA" w14:textId="77777777" w:rsidR="00642754" w:rsidRDefault="00000000">
      <w:pPr>
        <w:spacing w:after="120" w:line="276" w:lineRule="auto"/>
      </w:pPr>
      <w:r>
        <w:rPr>
          <w:i/>
          <w:iCs/>
          <w:color w:val="888888"/>
        </w:rPr>
        <w:t>Fin del documento.</w:t>
      </w:r>
    </w:p>
    <w:sectPr w:rsidR="00642754">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DF63C" w14:textId="77777777" w:rsidR="00D31D70" w:rsidRDefault="00D31D70">
      <w:r>
        <w:separator/>
      </w:r>
    </w:p>
  </w:endnote>
  <w:endnote w:type="continuationSeparator" w:id="0">
    <w:p w14:paraId="058F8F9E" w14:textId="77777777" w:rsidR="00D31D70" w:rsidRDefault="00D31D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8B0BD" w14:textId="77777777" w:rsidR="00642754" w:rsidRDefault="00000000">
    <w:pPr>
      <w:jc w:val="right"/>
    </w:pPr>
    <w:r>
      <w:rPr>
        <w:color w:val="888888"/>
        <w:sz w:val="16"/>
        <w:szCs w:val="16"/>
      </w:rPr>
      <w:t xml:space="preserve">factura-electronica.app  |  DRD MVP v0.8  |  Pág. </w:t>
    </w:r>
    <w:r>
      <w:rPr>
        <w:color w:val="888888"/>
        <w:sz w:val="16"/>
        <w:szCs w:val="16"/>
      </w:rPr>
      <w:fldChar w:fldCharType="begin"/>
    </w:r>
    <w:r>
      <w:rPr>
        <w:color w:val="888888"/>
        <w:sz w:val="16"/>
        <w:szCs w:val="16"/>
      </w:rPr>
      <w:instrText>PAGE</w:instrText>
    </w:r>
    <w:r>
      <w:rPr>
        <w:color w:val="888888"/>
        <w:sz w:val="16"/>
        <w:szCs w:val="16"/>
      </w:rPr>
      <w:fldChar w:fldCharType="separate"/>
    </w:r>
    <w:r w:rsidR="00E66935">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64ED1" w14:textId="77777777" w:rsidR="00D31D70" w:rsidRDefault="00D31D70">
      <w:r>
        <w:separator/>
      </w:r>
    </w:p>
  </w:footnote>
  <w:footnote w:type="continuationSeparator" w:id="0">
    <w:p w14:paraId="6FAB7FCB" w14:textId="77777777" w:rsidR="00D31D70" w:rsidRDefault="00D31D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2301"/>
    <w:multiLevelType w:val="hybridMultilevel"/>
    <w:tmpl w:val="38EE616E"/>
    <w:lvl w:ilvl="0" w:tplc="2AB8468A">
      <w:start w:val="1"/>
      <w:numFmt w:val="bullet"/>
      <w:lvlText w:val="•"/>
      <w:lvlJc w:val="left"/>
      <w:pPr>
        <w:ind w:left="360" w:hanging="200"/>
      </w:pPr>
    </w:lvl>
    <w:lvl w:ilvl="1" w:tplc="82E885F0">
      <w:start w:val="1"/>
      <w:numFmt w:val="bullet"/>
      <w:lvlText w:val="◦"/>
      <w:lvlJc w:val="left"/>
      <w:pPr>
        <w:ind w:left="720" w:hanging="200"/>
      </w:pPr>
    </w:lvl>
    <w:lvl w:ilvl="2" w:tplc="D5BAF6A2">
      <w:numFmt w:val="decimal"/>
      <w:lvlText w:val=""/>
      <w:lvlJc w:val="left"/>
    </w:lvl>
    <w:lvl w:ilvl="3" w:tplc="4F88A3C0">
      <w:numFmt w:val="decimal"/>
      <w:lvlText w:val=""/>
      <w:lvlJc w:val="left"/>
    </w:lvl>
    <w:lvl w:ilvl="4" w:tplc="83AA939A">
      <w:numFmt w:val="decimal"/>
      <w:lvlText w:val=""/>
      <w:lvlJc w:val="left"/>
    </w:lvl>
    <w:lvl w:ilvl="5" w:tplc="02D2810A">
      <w:numFmt w:val="decimal"/>
      <w:lvlText w:val=""/>
      <w:lvlJc w:val="left"/>
    </w:lvl>
    <w:lvl w:ilvl="6" w:tplc="C7B0601C">
      <w:numFmt w:val="decimal"/>
      <w:lvlText w:val=""/>
      <w:lvlJc w:val="left"/>
    </w:lvl>
    <w:lvl w:ilvl="7" w:tplc="6542197A">
      <w:numFmt w:val="decimal"/>
      <w:lvlText w:val=""/>
      <w:lvlJc w:val="left"/>
    </w:lvl>
    <w:lvl w:ilvl="8" w:tplc="D8F6165C">
      <w:numFmt w:val="decimal"/>
      <w:lvlText w:val=""/>
      <w:lvlJc w:val="left"/>
    </w:lvl>
  </w:abstractNum>
  <w:abstractNum w:abstractNumId="1" w15:restartNumberingAfterBreak="0">
    <w:nsid w:val="02680E51"/>
    <w:multiLevelType w:val="hybridMultilevel"/>
    <w:tmpl w:val="2004A280"/>
    <w:lvl w:ilvl="0" w:tplc="78A4ABD6">
      <w:start w:val="1"/>
      <w:numFmt w:val="bullet"/>
      <w:lvlText w:val="●"/>
      <w:lvlJc w:val="left"/>
      <w:pPr>
        <w:ind w:left="720" w:hanging="360"/>
      </w:pPr>
    </w:lvl>
    <w:lvl w:ilvl="1" w:tplc="DBDC2CDE">
      <w:start w:val="1"/>
      <w:numFmt w:val="bullet"/>
      <w:lvlText w:val="○"/>
      <w:lvlJc w:val="left"/>
      <w:pPr>
        <w:ind w:left="1440" w:hanging="360"/>
      </w:pPr>
    </w:lvl>
    <w:lvl w:ilvl="2" w:tplc="BAF260C4">
      <w:start w:val="1"/>
      <w:numFmt w:val="bullet"/>
      <w:lvlText w:val="■"/>
      <w:lvlJc w:val="left"/>
      <w:pPr>
        <w:ind w:left="2160" w:hanging="360"/>
      </w:pPr>
    </w:lvl>
    <w:lvl w:ilvl="3" w:tplc="C17EA252">
      <w:start w:val="1"/>
      <w:numFmt w:val="bullet"/>
      <w:lvlText w:val="●"/>
      <w:lvlJc w:val="left"/>
      <w:pPr>
        <w:ind w:left="2880" w:hanging="360"/>
      </w:pPr>
    </w:lvl>
    <w:lvl w:ilvl="4" w:tplc="CC882204">
      <w:start w:val="1"/>
      <w:numFmt w:val="bullet"/>
      <w:lvlText w:val="○"/>
      <w:lvlJc w:val="left"/>
      <w:pPr>
        <w:ind w:left="3600" w:hanging="360"/>
      </w:pPr>
    </w:lvl>
    <w:lvl w:ilvl="5" w:tplc="6C6CC9FA">
      <w:start w:val="1"/>
      <w:numFmt w:val="bullet"/>
      <w:lvlText w:val="■"/>
      <w:lvlJc w:val="left"/>
      <w:pPr>
        <w:ind w:left="4320" w:hanging="360"/>
      </w:pPr>
    </w:lvl>
    <w:lvl w:ilvl="6" w:tplc="30DCC4BC">
      <w:start w:val="1"/>
      <w:numFmt w:val="bullet"/>
      <w:lvlText w:val="●"/>
      <w:lvlJc w:val="left"/>
      <w:pPr>
        <w:ind w:left="5040" w:hanging="360"/>
      </w:pPr>
    </w:lvl>
    <w:lvl w:ilvl="7" w:tplc="F7D41530">
      <w:start w:val="1"/>
      <w:numFmt w:val="bullet"/>
      <w:lvlText w:val="●"/>
      <w:lvlJc w:val="left"/>
      <w:pPr>
        <w:ind w:left="5760" w:hanging="360"/>
      </w:pPr>
    </w:lvl>
    <w:lvl w:ilvl="8" w:tplc="48B8102C">
      <w:start w:val="1"/>
      <w:numFmt w:val="bullet"/>
      <w:lvlText w:val="●"/>
      <w:lvlJc w:val="left"/>
      <w:pPr>
        <w:ind w:left="6480" w:hanging="360"/>
      </w:pPr>
    </w:lvl>
  </w:abstractNum>
  <w:num w:numId="1" w16cid:durableId="182012275">
    <w:abstractNumId w:val="1"/>
    <w:lvlOverride w:ilvl="0">
      <w:startOverride w:val="1"/>
    </w:lvlOverride>
  </w:num>
  <w:num w:numId="2" w16cid:durableId="12165469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754"/>
    <w:rsid w:val="003A64C9"/>
    <w:rsid w:val="00642754"/>
    <w:rsid w:val="00D31D70"/>
    <w:rsid w:val="00E66935"/>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03F80"/>
  <w15:docId w15:val="{BE448AA5-DC63-430E-B9BE-31C1D1BE8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E66935"/>
    <w:pPr>
      <w:spacing w:after="100"/>
    </w:pPr>
  </w:style>
  <w:style w:type="paragraph" w:styleId="TDC2">
    <w:name w:val="toc 2"/>
    <w:basedOn w:val="Normal"/>
    <w:next w:val="Normal"/>
    <w:autoRedefine/>
    <w:uiPriority w:val="39"/>
    <w:unhideWhenUsed/>
    <w:rsid w:val="00E66935"/>
    <w:pPr>
      <w:spacing w:after="100"/>
      <w:ind w:left="210"/>
    </w:pPr>
  </w:style>
  <w:style w:type="paragraph" w:styleId="TDC3">
    <w:name w:val="toc 3"/>
    <w:basedOn w:val="Normal"/>
    <w:next w:val="Normal"/>
    <w:autoRedefine/>
    <w:uiPriority w:val="39"/>
    <w:unhideWhenUsed/>
    <w:rsid w:val="00E66935"/>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7999</Words>
  <Characters>43998</Characters>
  <Application>Microsoft Office Word</Application>
  <DocSecurity>0</DocSecurity>
  <Lines>366</Lines>
  <Paragraphs>103</Paragraphs>
  <ScaleCrop>false</ScaleCrop>
  <Company/>
  <LinksUpToDate>false</LinksUpToDate>
  <CharactersWithSpaces>51894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Yacdani Lopez</cp:lastModifiedBy>
  <cp:revision>2</cp:revision>
  <dcterms:created xsi:type="dcterms:W3CDTF">2026-08-27T01:22:00Z</dcterms:created>
  <dcterms:modified xsi:type="dcterms:W3CDTF">2026-08-27T01:22:00Z</dcterms:modified>
</cp:coreProperties>
</file>