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565" w:rsidRDefault="00554565" w:rsidP="00700DCB">
      <w:pPr>
        <w:spacing w:after="0"/>
        <w:rPr>
          <w:rFonts w:ascii="Garamond" w:hAnsi="Garamond"/>
          <w:b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5760720" cy="987293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565" w:rsidRPr="00554565" w:rsidRDefault="00554565" w:rsidP="00554565">
      <w:pPr>
        <w:spacing w:after="0" w:line="240" w:lineRule="auto"/>
        <w:jc w:val="right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Pr="00554565">
        <w:rPr>
          <w:bCs/>
          <w:sz w:val="24"/>
          <w:szCs w:val="24"/>
        </w:rPr>
        <w:t>Département d’Informatique</w:t>
      </w:r>
      <w:r w:rsidRPr="00554565">
        <w:rPr>
          <w:bCs/>
          <w:sz w:val="24"/>
          <w:szCs w:val="24"/>
        </w:rPr>
        <w:tab/>
      </w:r>
      <w:r w:rsidRPr="00554565">
        <w:rPr>
          <w:bCs/>
          <w:sz w:val="24"/>
          <w:szCs w:val="24"/>
        </w:rPr>
        <w:tab/>
      </w:r>
      <w:r w:rsidRPr="00554565">
        <w:rPr>
          <w:bCs/>
          <w:sz w:val="24"/>
          <w:szCs w:val="24"/>
        </w:rPr>
        <w:tab/>
      </w:r>
      <w:r w:rsidRPr="00554565">
        <w:rPr>
          <w:bCs/>
          <w:sz w:val="24"/>
          <w:szCs w:val="24"/>
        </w:rPr>
        <w:tab/>
      </w:r>
      <w:r w:rsidRPr="00554565">
        <w:rPr>
          <w:bCs/>
          <w:sz w:val="24"/>
          <w:szCs w:val="24"/>
        </w:rPr>
        <w:tab/>
        <w:t xml:space="preserve"> </w:t>
      </w:r>
    </w:p>
    <w:p w:rsidR="00554565" w:rsidRPr="00554565" w:rsidRDefault="00554565" w:rsidP="00554565">
      <w:pPr>
        <w:spacing w:after="0" w:line="240" w:lineRule="auto"/>
        <w:jc w:val="both"/>
        <w:rPr>
          <w:bCs/>
          <w:sz w:val="24"/>
          <w:szCs w:val="24"/>
        </w:rPr>
      </w:pPr>
      <w:r w:rsidRPr="00554565">
        <w:rPr>
          <w:bCs/>
          <w:sz w:val="24"/>
          <w:szCs w:val="24"/>
        </w:rPr>
        <w:t xml:space="preserve">                                                                                                                             le 12/10/2017</w:t>
      </w:r>
    </w:p>
    <w:p w:rsidR="00554565" w:rsidRDefault="00554565" w:rsidP="00554565">
      <w:pPr>
        <w:spacing w:after="0"/>
        <w:jc w:val="center"/>
        <w:rPr>
          <w:b/>
          <w:sz w:val="28"/>
          <w:szCs w:val="28"/>
        </w:rPr>
      </w:pPr>
    </w:p>
    <w:p w:rsidR="00554565" w:rsidRDefault="00554565" w:rsidP="00554565">
      <w:pPr>
        <w:spacing w:after="0"/>
        <w:jc w:val="center"/>
        <w:rPr>
          <w:b/>
          <w:sz w:val="28"/>
          <w:szCs w:val="28"/>
        </w:rPr>
      </w:pPr>
    </w:p>
    <w:p w:rsidR="00554565" w:rsidRPr="00554565" w:rsidRDefault="00554565" w:rsidP="00554565">
      <w:pPr>
        <w:spacing w:after="0"/>
        <w:jc w:val="center"/>
        <w:rPr>
          <w:rFonts w:ascii="Garamond" w:hAnsi="Garamond"/>
          <w:bCs/>
          <w:sz w:val="24"/>
          <w:szCs w:val="24"/>
        </w:rPr>
      </w:pPr>
      <w:r w:rsidRPr="00776B21">
        <w:rPr>
          <w:b/>
          <w:sz w:val="28"/>
          <w:szCs w:val="28"/>
        </w:rPr>
        <w:t>P.V du</w:t>
      </w:r>
      <w:r>
        <w:rPr>
          <w:b/>
          <w:sz w:val="28"/>
          <w:szCs w:val="28"/>
        </w:rPr>
        <w:t xml:space="preserve"> CP</w:t>
      </w:r>
      <w:r w:rsidRPr="00776B21">
        <w:rPr>
          <w:b/>
          <w:sz w:val="28"/>
          <w:szCs w:val="28"/>
        </w:rPr>
        <w:t>C N° 1</w:t>
      </w:r>
      <w:r>
        <w:rPr>
          <w:b/>
          <w:sz w:val="28"/>
          <w:szCs w:val="28"/>
        </w:rPr>
        <w:t xml:space="preserve"> L3</w:t>
      </w:r>
    </w:p>
    <w:p w:rsidR="00554565" w:rsidRDefault="00554565" w:rsidP="00700DCB">
      <w:pPr>
        <w:spacing w:after="0"/>
        <w:rPr>
          <w:rFonts w:ascii="Garamond" w:hAnsi="Garamond"/>
          <w:b/>
          <w:sz w:val="24"/>
          <w:szCs w:val="24"/>
        </w:rPr>
      </w:pPr>
    </w:p>
    <w:p w:rsidR="00554565" w:rsidRDefault="00554565" w:rsidP="00700DCB">
      <w:pPr>
        <w:spacing w:after="0"/>
        <w:rPr>
          <w:rFonts w:ascii="Garamond" w:hAnsi="Garamond"/>
          <w:b/>
          <w:sz w:val="24"/>
          <w:szCs w:val="24"/>
        </w:rPr>
      </w:pPr>
    </w:p>
    <w:p w:rsidR="00700DCB" w:rsidRPr="000D4FD3" w:rsidRDefault="000D4FD3" w:rsidP="00700DCB">
      <w:pPr>
        <w:spacing w:after="0"/>
        <w:rPr>
          <w:rFonts w:ascii="Garamond" w:hAnsi="Garamond"/>
          <w:b/>
          <w:sz w:val="24"/>
          <w:szCs w:val="24"/>
        </w:rPr>
      </w:pPr>
      <w:r w:rsidRPr="000D4FD3">
        <w:rPr>
          <w:rFonts w:ascii="Garamond" w:hAnsi="Garamond"/>
          <w:b/>
          <w:sz w:val="24"/>
          <w:szCs w:val="24"/>
        </w:rPr>
        <w:t>O</w:t>
      </w:r>
      <w:r w:rsidR="00837724" w:rsidRPr="000D4FD3">
        <w:rPr>
          <w:rFonts w:ascii="Garamond" w:hAnsi="Garamond"/>
          <w:b/>
          <w:sz w:val="24"/>
          <w:szCs w:val="24"/>
        </w:rPr>
        <w:t>rdre du jour</w:t>
      </w:r>
    </w:p>
    <w:p w:rsidR="00376ADA" w:rsidRPr="004C580D" w:rsidRDefault="009714EB" w:rsidP="00376ADA">
      <w:pPr>
        <w:spacing w:after="0"/>
        <w:rPr>
          <w:rFonts w:asciiTheme="majorBidi" w:hAnsiTheme="majorBidi" w:cstheme="majorBidi"/>
          <w:sz w:val="24"/>
          <w:szCs w:val="24"/>
        </w:rPr>
      </w:pPr>
      <w:r w:rsidRPr="000D4FD3">
        <w:rPr>
          <w:rFonts w:ascii="Garamond" w:hAnsi="Garamond"/>
          <w:sz w:val="24"/>
          <w:szCs w:val="24"/>
        </w:rPr>
        <w:t xml:space="preserve">  </w:t>
      </w:r>
      <w:r w:rsidRPr="004C580D">
        <w:rPr>
          <w:rFonts w:asciiTheme="majorBidi" w:hAnsiTheme="majorBidi" w:cstheme="majorBidi"/>
          <w:b/>
          <w:bCs/>
          <w:sz w:val="24"/>
          <w:szCs w:val="24"/>
        </w:rPr>
        <w:t>1.</w:t>
      </w:r>
      <w:r w:rsidRPr="004C580D">
        <w:rPr>
          <w:rFonts w:asciiTheme="majorBidi" w:hAnsiTheme="majorBidi" w:cstheme="majorBidi"/>
          <w:sz w:val="24"/>
          <w:szCs w:val="24"/>
        </w:rPr>
        <w:t xml:space="preserve"> </w:t>
      </w:r>
      <w:r w:rsidR="00376ADA" w:rsidRPr="004C580D">
        <w:rPr>
          <w:rFonts w:asciiTheme="majorBidi" w:hAnsiTheme="majorBidi" w:cstheme="majorBidi"/>
          <w:sz w:val="24"/>
          <w:szCs w:val="24"/>
        </w:rPr>
        <w:t xml:space="preserve">Désignation des responsables d’unités et de matières </w:t>
      </w:r>
    </w:p>
    <w:p w:rsidR="00376ADA" w:rsidRPr="004C580D" w:rsidRDefault="00984A18" w:rsidP="00376ADA">
      <w:pPr>
        <w:spacing w:after="0"/>
        <w:rPr>
          <w:rFonts w:asciiTheme="majorBidi" w:hAnsiTheme="majorBidi" w:cstheme="majorBidi"/>
          <w:sz w:val="24"/>
          <w:szCs w:val="24"/>
        </w:rPr>
      </w:pPr>
      <w:r w:rsidRPr="004C580D">
        <w:rPr>
          <w:rFonts w:asciiTheme="majorBidi" w:hAnsiTheme="majorBidi" w:cstheme="majorBidi"/>
          <w:sz w:val="24"/>
          <w:szCs w:val="24"/>
        </w:rPr>
        <w:t xml:space="preserve">  </w:t>
      </w:r>
      <w:r w:rsidR="009714EB" w:rsidRPr="004C580D"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9714EB" w:rsidRPr="004C580D">
        <w:rPr>
          <w:rFonts w:asciiTheme="majorBidi" w:hAnsiTheme="majorBidi" w:cstheme="majorBidi"/>
          <w:sz w:val="24"/>
          <w:szCs w:val="24"/>
        </w:rPr>
        <w:t xml:space="preserve"> </w:t>
      </w:r>
      <w:r w:rsidR="00376ADA" w:rsidRPr="004C580D">
        <w:rPr>
          <w:rFonts w:asciiTheme="majorBidi" w:hAnsiTheme="majorBidi" w:cstheme="majorBidi"/>
          <w:sz w:val="24"/>
          <w:szCs w:val="24"/>
        </w:rPr>
        <w:t>Etat d’avancement des enseignements (cours, TD et TP) du semestre1 (mentionnant le début réel des enseignements, matière à rattraper et planning des rattrapages (heure creuses et les samedis si nécessaire))</w:t>
      </w:r>
    </w:p>
    <w:p w:rsidR="004C580D" w:rsidRPr="004C580D" w:rsidRDefault="004C580D" w:rsidP="004C580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580D">
        <w:rPr>
          <w:rFonts w:asciiTheme="majorBidi" w:hAnsiTheme="majorBidi" w:cstheme="majorBidi"/>
          <w:b/>
          <w:bCs/>
          <w:sz w:val="24"/>
          <w:szCs w:val="24"/>
        </w:rPr>
        <w:t>3.</w:t>
      </w:r>
      <w:r w:rsidRPr="004C580D">
        <w:rPr>
          <w:rFonts w:asciiTheme="majorBidi" w:hAnsiTheme="majorBidi" w:cstheme="majorBidi"/>
          <w:sz w:val="24"/>
          <w:szCs w:val="24"/>
        </w:rPr>
        <w:t xml:space="preserve"> Contrôles Continus</w:t>
      </w:r>
      <w:r>
        <w:rPr>
          <w:rFonts w:asciiTheme="majorBidi" w:hAnsiTheme="majorBidi" w:cstheme="majorBidi"/>
          <w:sz w:val="24"/>
          <w:szCs w:val="24"/>
        </w:rPr>
        <w:t xml:space="preserve"> pour chaque matière</w:t>
      </w:r>
      <w:r w:rsidRPr="004C580D">
        <w:rPr>
          <w:rFonts w:asciiTheme="majorBidi" w:hAnsiTheme="majorBidi" w:cstheme="majorBidi"/>
          <w:sz w:val="24"/>
          <w:szCs w:val="24"/>
        </w:rPr>
        <w:t>: nombre &amp; nature &amp; date (ou période: à éviter la semaine qui précède les EFs1</w:t>
      </w:r>
      <w:r w:rsidR="00267E94">
        <w:rPr>
          <w:rFonts w:asciiTheme="majorBidi" w:hAnsiTheme="majorBidi" w:cstheme="majorBidi"/>
          <w:sz w:val="24"/>
          <w:szCs w:val="24"/>
        </w:rPr>
        <w:t>)</w:t>
      </w:r>
      <w:r w:rsidRPr="004C580D">
        <w:rPr>
          <w:rFonts w:asciiTheme="majorBidi" w:hAnsiTheme="majorBidi" w:cstheme="majorBidi"/>
          <w:sz w:val="24"/>
          <w:szCs w:val="24"/>
        </w:rPr>
        <w:t>.</w:t>
      </w:r>
    </w:p>
    <w:p w:rsidR="009714EB" w:rsidRPr="004C580D" w:rsidRDefault="00984A18" w:rsidP="00A348CB">
      <w:pPr>
        <w:spacing w:after="0"/>
        <w:rPr>
          <w:rFonts w:asciiTheme="majorBidi" w:hAnsiTheme="majorBidi" w:cstheme="majorBidi"/>
          <w:sz w:val="24"/>
          <w:szCs w:val="24"/>
        </w:rPr>
      </w:pPr>
      <w:r w:rsidRPr="004C580D">
        <w:rPr>
          <w:rFonts w:asciiTheme="majorBidi" w:hAnsiTheme="majorBidi" w:cstheme="majorBidi"/>
          <w:sz w:val="24"/>
          <w:szCs w:val="24"/>
        </w:rPr>
        <w:t xml:space="preserve">  </w:t>
      </w:r>
      <w:r w:rsidR="004C580D" w:rsidRPr="004C580D">
        <w:rPr>
          <w:rFonts w:asciiTheme="majorBidi" w:hAnsiTheme="majorBidi" w:cstheme="majorBidi"/>
          <w:b/>
          <w:bCs/>
          <w:sz w:val="24"/>
          <w:szCs w:val="24"/>
        </w:rPr>
        <w:t>4</w:t>
      </w:r>
      <w:r w:rsidR="009714EB" w:rsidRPr="004C580D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9714EB" w:rsidRPr="004C580D">
        <w:rPr>
          <w:rFonts w:asciiTheme="majorBidi" w:hAnsiTheme="majorBidi" w:cstheme="majorBidi"/>
          <w:sz w:val="24"/>
          <w:szCs w:val="24"/>
        </w:rPr>
        <w:t xml:space="preserve"> </w:t>
      </w:r>
      <w:r w:rsidR="00376ADA" w:rsidRPr="004C580D">
        <w:rPr>
          <w:rFonts w:asciiTheme="majorBidi" w:hAnsiTheme="majorBidi" w:cstheme="majorBidi"/>
          <w:sz w:val="24"/>
          <w:szCs w:val="24"/>
        </w:rPr>
        <w:t xml:space="preserve">Etude, enrichissement et adoption du planning pédagogique prévisionnel 2017-2018 </w:t>
      </w:r>
    </w:p>
    <w:p w:rsidR="009714EB" w:rsidRPr="004C580D" w:rsidRDefault="00984A18" w:rsidP="004C580D">
      <w:pPr>
        <w:spacing w:after="0"/>
        <w:rPr>
          <w:rFonts w:asciiTheme="majorBidi" w:hAnsiTheme="majorBidi" w:cstheme="majorBidi"/>
          <w:sz w:val="24"/>
          <w:szCs w:val="24"/>
        </w:rPr>
      </w:pPr>
      <w:r w:rsidRPr="004C580D">
        <w:rPr>
          <w:rFonts w:asciiTheme="majorBidi" w:hAnsiTheme="majorBidi" w:cstheme="majorBidi"/>
          <w:sz w:val="24"/>
          <w:szCs w:val="24"/>
        </w:rPr>
        <w:t xml:space="preserve"> </w:t>
      </w:r>
      <w:r w:rsidR="004C580D">
        <w:rPr>
          <w:rFonts w:asciiTheme="majorBidi" w:hAnsiTheme="majorBidi" w:cstheme="majorBidi"/>
          <w:sz w:val="24"/>
          <w:szCs w:val="24"/>
        </w:rPr>
        <w:t xml:space="preserve"> </w:t>
      </w:r>
      <w:r w:rsidR="004C580D" w:rsidRPr="004C580D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9714EB" w:rsidRPr="004C580D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9714EB" w:rsidRPr="004C580D">
        <w:rPr>
          <w:rFonts w:asciiTheme="majorBidi" w:hAnsiTheme="majorBidi" w:cstheme="majorBidi"/>
          <w:sz w:val="24"/>
          <w:szCs w:val="24"/>
        </w:rPr>
        <w:t xml:space="preserve"> </w:t>
      </w:r>
      <w:r w:rsidR="004C580D">
        <w:rPr>
          <w:rFonts w:asciiTheme="majorBidi" w:hAnsiTheme="majorBidi" w:cstheme="majorBidi"/>
          <w:sz w:val="24"/>
          <w:szCs w:val="24"/>
        </w:rPr>
        <w:t>Assiduité. Informer clairement l’obligation de présence (cours, TD).</w:t>
      </w:r>
    </w:p>
    <w:p w:rsidR="00984A18" w:rsidRPr="004C580D" w:rsidRDefault="004C580D" w:rsidP="00700DCB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554565">
        <w:rPr>
          <w:rFonts w:asciiTheme="majorBidi" w:hAnsiTheme="majorBidi" w:cstheme="majorBidi"/>
          <w:b/>
          <w:bCs/>
          <w:sz w:val="24"/>
          <w:szCs w:val="24"/>
        </w:rPr>
        <w:t>6</w:t>
      </w:r>
      <w:r w:rsidRPr="004C580D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Etude des demandes de congé académique</w:t>
      </w:r>
      <w:r w:rsidR="000D4FD3" w:rsidRPr="004C580D">
        <w:rPr>
          <w:rFonts w:asciiTheme="majorBidi" w:hAnsiTheme="majorBidi" w:cstheme="majorBidi"/>
          <w:sz w:val="24"/>
          <w:szCs w:val="24"/>
        </w:rPr>
        <w:t xml:space="preserve"> </w:t>
      </w:r>
    </w:p>
    <w:p w:rsidR="00700DCB" w:rsidRDefault="004C580D" w:rsidP="00554565">
      <w:pPr>
        <w:spacing w:after="0"/>
        <w:rPr>
          <w:rFonts w:asciiTheme="majorBidi" w:hAnsiTheme="majorBidi" w:cstheme="majorBidi"/>
          <w:sz w:val="24"/>
          <w:szCs w:val="24"/>
        </w:rPr>
      </w:pPr>
      <w:r w:rsidRPr="004C580D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554565"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984A18" w:rsidRPr="004C580D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984A18" w:rsidRPr="004C580D">
        <w:rPr>
          <w:rFonts w:asciiTheme="majorBidi" w:hAnsiTheme="majorBidi" w:cstheme="majorBidi"/>
          <w:sz w:val="24"/>
          <w:szCs w:val="24"/>
        </w:rPr>
        <w:t xml:space="preserve"> </w:t>
      </w:r>
      <w:r w:rsidR="009714EB" w:rsidRPr="004C580D">
        <w:rPr>
          <w:rFonts w:asciiTheme="majorBidi" w:hAnsiTheme="majorBidi" w:cstheme="majorBidi"/>
          <w:sz w:val="24"/>
          <w:szCs w:val="24"/>
        </w:rPr>
        <w:t>Divers</w:t>
      </w:r>
    </w:p>
    <w:p w:rsidR="00554565" w:rsidRDefault="00554565" w:rsidP="0055456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554565" w:rsidRDefault="00554565" w:rsidP="0055456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554565" w:rsidRPr="00554565" w:rsidRDefault="00554565" w:rsidP="00554565">
      <w:pPr>
        <w:spacing w:after="0"/>
        <w:rPr>
          <w:bCs/>
          <w:sz w:val="24"/>
          <w:szCs w:val="24"/>
        </w:rPr>
      </w:pPr>
      <w:r w:rsidRPr="00776B21">
        <w:rPr>
          <w:b/>
          <w:sz w:val="24"/>
          <w:szCs w:val="24"/>
        </w:rPr>
        <w:t>Enseignants présents</w:t>
      </w:r>
      <w:r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>T</w:t>
      </w:r>
      <w:r w:rsidRPr="00554565">
        <w:rPr>
          <w:bCs/>
          <w:sz w:val="24"/>
          <w:szCs w:val="24"/>
        </w:rPr>
        <w:t xml:space="preserve">ous les enseignants </w:t>
      </w:r>
      <w:proofErr w:type="spellStart"/>
      <w:r w:rsidRPr="00554565">
        <w:rPr>
          <w:bCs/>
          <w:sz w:val="24"/>
          <w:szCs w:val="24"/>
        </w:rPr>
        <w:t>etaient</w:t>
      </w:r>
      <w:proofErr w:type="spellEnd"/>
      <w:r w:rsidRPr="00554565">
        <w:rPr>
          <w:bCs/>
          <w:sz w:val="24"/>
          <w:szCs w:val="24"/>
        </w:rPr>
        <w:t xml:space="preserve"> présents</w:t>
      </w:r>
    </w:p>
    <w:p w:rsidR="00554565" w:rsidRDefault="00554565" w:rsidP="00554565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Délégués </w:t>
      </w:r>
      <w:r w:rsidRPr="00776B21">
        <w:rPr>
          <w:b/>
          <w:sz w:val="24"/>
          <w:szCs w:val="24"/>
        </w:rPr>
        <w:t xml:space="preserve"> présent</w:t>
      </w:r>
      <w:r>
        <w:rPr>
          <w:b/>
          <w:sz w:val="24"/>
          <w:szCs w:val="24"/>
        </w:rPr>
        <w:t xml:space="preserve">s: </w:t>
      </w:r>
      <w:r w:rsidRPr="00554565">
        <w:rPr>
          <w:bCs/>
          <w:sz w:val="24"/>
          <w:szCs w:val="24"/>
        </w:rPr>
        <w:t xml:space="preserve">Tous les délégués </w:t>
      </w:r>
      <w:proofErr w:type="spellStart"/>
      <w:r w:rsidRPr="00554565">
        <w:rPr>
          <w:bCs/>
          <w:sz w:val="24"/>
          <w:szCs w:val="24"/>
        </w:rPr>
        <w:t>etaient</w:t>
      </w:r>
      <w:proofErr w:type="spellEnd"/>
      <w:r w:rsidRPr="00554565">
        <w:rPr>
          <w:bCs/>
          <w:sz w:val="24"/>
          <w:szCs w:val="24"/>
        </w:rPr>
        <w:t xml:space="preserve"> présents</w:t>
      </w:r>
    </w:p>
    <w:p w:rsidR="00554565" w:rsidRDefault="00554565" w:rsidP="00554565">
      <w:pPr>
        <w:spacing w:after="0"/>
        <w:rPr>
          <w:bCs/>
          <w:sz w:val="24"/>
          <w:szCs w:val="24"/>
        </w:rPr>
      </w:pPr>
    </w:p>
    <w:p w:rsidR="00554565" w:rsidRDefault="00554565" w:rsidP="00554565">
      <w:pPr>
        <w:spacing w:after="0"/>
        <w:rPr>
          <w:bCs/>
          <w:sz w:val="24"/>
          <w:szCs w:val="24"/>
        </w:rPr>
      </w:pPr>
    </w:p>
    <w:p w:rsidR="00554565" w:rsidRDefault="00554565" w:rsidP="00554565">
      <w:pPr>
        <w:spacing w:after="0"/>
        <w:rPr>
          <w:bCs/>
          <w:sz w:val="24"/>
          <w:szCs w:val="24"/>
        </w:rPr>
      </w:pPr>
    </w:p>
    <w:p w:rsidR="00554565" w:rsidRPr="004C580D" w:rsidRDefault="008E2BFF" w:rsidP="00554565">
      <w:pPr>
        <w:spacing w:after="0"/>
        <w:rPr>
          <w:rFonts w:asciiTheme="majorBidi" w:hAnsiTheme="majorBidi" w:cstheme="majorBidi"/>
          <w:sz w:val="24"/>
          <w:szCs w:val="24"/>
        </w:rPr>
      </w:pPr>
      <w:r w:rsidRPr="008D3FC4">
        <w:rPr>
          <w:b/>
          <w:sz w:val="24"/>
          <w:szCs w:val="24"/>
        </w:rPr>
        <w:t>1.</w:t>
      </w:r>
      <w:r w:rsidR="008D3FC4" w:rsidRPr="008D3FC4">
        <w:rPr>
          <w:b/>
          <w:sz w:val="24"/>
          <w:szCs w:val="24"/>
        </w:rPr>
        <w:t>2.3</w:t>
      </w:r>
      <w:r w:rsidR="008D3FC4">
        <w:rPr>
          <w:bCs/>
          <w:sz w:val="24"/>
          <w:szCs w:val="24"/>
        </w:rPr>
        <w:t xml:space="preserve">.  </w:t>
      </w:r>
      <w:r>
        <w:rPr>
          <w:bCs/>
          <w:sz w:val="24"/>
          <w:szCs w:val="24"/>
        </w:rPr>
        <w:t xml:space="preserve"> </w:t>
      </w:r>
      <w:r w:rsidR="00554565">
        <w:rPr>
          <w:bCs/>
          <w:sz w:val="24"/>
          <w:szCs w:val="24"/>
        </w:rPr>
        <w:t>Le tableau suivant résume les points</w:t>
      </w:r>
      <w:r w:rsidR="008D3FC4">
        <w:rPr>
          <w:bCs/>
          <w:sz w:val="24"/>
          <w:szCs w:val="24"/>
        </w:rPr>
        <w:t xml:space="preserve"> </w:t>
      </w:r>
      <w:r w:rsidR="00554565">
        <w:rPr>
          <w:bCs/>
          <w:sz w:val="24"/>
          <w:szCs w:val="24"/>
        </w:rPr>
        <w:t>1,2 et 3 de l'ordre du jour</w:t>
      </w:r>
      <w:r w:rsidR="008D3FC4">
        <w:rPr>
          <w:bCs/>
          <w:sz w:val="24"/>
          <w:szCs w:val="24"/>
        </w:rPr>
        <w:t>:</w:t>
      </w:r>
    </w:p>
    <w:p w:rsidR="000D4FD3" w:rsidRDefault="000D4FD3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tbl>
      <w:tblPr>
        <w:tblW w:w="10344" w:type="dxa"/>
        <w:jc w:val="center"/>
        <w:tblInd w:w="-1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45"/>
        <w:gridCol w:w="1770"/>
        <w:gridCol w:w="567"/>
        <w:gridCol w:w="567"/>
        <w:gridCol w:w="1417"/>
        <w:gridCol w:w="1843"/>
        <w:gridCol w:w="2835"/>
      </w:tblGrid>
      <w:tr w:rsidR="00554565" w:rsidRPr="009A0D7B" w:rsidTr="00554565">
        <w:trPr>
          <w:trHeight w:val="428"/>
          <w:jc w:val="center"/>
        </w:trPr>
        <w:tc>
          <w:tcPr>
            <w:tcW w:w="1345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Unit/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Resp</w:t>
            </w:r>
            <w:proofErr w:type="spellEnd"/>
          </w:p>
        </w:tc>
        <w:tc>
          <w:tcPr>
            <w:tcW w:w="1770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9A0D7B">
              <w:rPr>
                <w:rFonts w:ascii="Palatino Linotype" w:hAnsi="Palatino Linotype"/>
                <w:b/>
                <w:bCs/>
              </w:rPr>
              <w:t>Matière</w:t>
            </w:r>
            <w:r w:rsidR="008D3FC4">
              <w:rPr>
                <w:rFonts w:ascii="Palatino Linotype" w:hAnsi="Palatino Linotype"/>
                <w:b/>
                <w:bCs/>
              </w:rPr>
              <w:t>s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</w:rPr>
            </w:pPr>
            <w:proofErr w:type="spellStart"/>
            <w:r>
              <w:rPr>
                <w:rFonts w:ascii="Palatino Linotype" w:hAnsi="Palatino Linotype"/>
                <w:b/>
                <w:bCs/>
              </w:rPr>
              <w:t>C</w:t>
            </w:r>
            <w:r w:rsidRPr="009A0D7B">
              <w:rPr>
                <w:rFonts w:ascii="Palatino Linotype" w:hAnsi="Palatino Linotype"/>
                <w:b/>
                <w:bCs/>
              </w:rPr>
              <w:t>f</w:t>
            </w:r>
            <w:proofErr w:type="spellEnd"/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Cr</w:t>
            </w:r>
          </w:p>
        </w:tc>
        <w:tc>
          <w:tcPr>
            <w:tcW w:w="1417" w:type="dxa"/>
            <w:vAlign w:val="center"/>
          </w:tcPr>
          <w:p w:rsidR="00554565" w:rsidRPr="009A0D7B" w:rsidRDefault="00554565" w:rsidP="00E84C54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</w:rPr>
            </w:pPr>
            <w:proofErr w:type="spellStart"/>
            <w:r>
              <w:rPr>
                <w:rFonts w:ascii="Palatino Linotype" w:hAnsi="Palatino Linotype"/>
                <w:b/>
                <w:bCs/>
              </w:rPr>
              <w:t>Resp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 w:rsidRPr="009A0D7B">
              <w:rPr>
                <w:rFonts w:ascii="Palatino Linotype" w:hAnsi="Palatino Linotype"/>
                <w:b/>
                <w:bCs/>
              </w:rPr>
              <w:t xml:space="preserve"> Matière</w:t>
            </w:r>
          </w:p>
        </w:tc>
        <w:tc>
          <w:tcPr>
            <w:tcW w:w="1843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Avancem</w:t>
            </w:r>
            <w:r w:rsidR="008D3FC4">
              <w:rPr>
                <w:rFonts w:ascii="Palatino Linotype" w:hAnsi="Palatino Linotype"/>
                <w:b/>
                <w:bCs/>
              </w:rPr>
              <w:t>en</w:t>
            </w:r>
            <w:r w:rsidRPr="009A0D7B">
              <w:rPr>
                <w:rFonts w:ascii="Palatino Linotype" w:hAnsi="Palatino Linotype"/>
                <w:b/>
                <w:bCs/>
              </w:rPr>
              <w:t xml:space="preserve">t </w:t>
            </w:r>
          </w:p>
        </w:tc>
        <w:tc>
          <w:tcPr>
            <w:tcW w:w="2835" w:type="dxa"/>
          </w:tcPr>
          <w:p w:rsidR="00554565" w:rsidRDefault="00554565" w:rsidP="00E270BA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</w:rPr>
            </w:pPr>
            <w:proofErr w:type="spellStart"/>
            <w:r>
              <w:rPr>
                <w:rFonts w:ascii="Palatino Linotype" w:hAnsi="Palatino Linotype"/>
                <w:b/>
                <w:bCs/>
              </w:rPr>
              <w:t>CCs</w:t>
            </w:r>
            <w:proofErr w:type="spellEnd"/>
          </w:p>
        </w:tc>
      </w:tr>
      <w:tr w:rsidR="00554565" w:rsidRPr="00E84C54" w:rsidTr="00554565">
        <w:trPr>
          <w:jc w:val="center"/>
        </w:trPr>
        <w:tc>
          <w:tcPr>
            <w:tcW w:w="1345" w:type="dxa"/>
            <w:vMerge w:val="restart"/>
            <w:vAlign w:val="center"/>
          </w:tcPr>
          <w:p w:rsidR="00554565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UEF8</w:t>
            </w:r>
          </w:p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proofErr w:type="spellStart"/>
            <w:r>
              <w:rPr>
                <w:rFonts w:ascii="Palatino Linotype" w:hAnsi="Palatino Linotype"/>
                <w:b/>
                <w:bCs/>
              </w:rPr>
              <w:t>Amrane</w:t>
            </w:r>
            <w:proofErr w:type="spellEnd"/>
            <w:r w:rsidRPr="00F716A6">
              <w:rPr>
                <w:rFonts w:ascii="Palatino Linotype" w:hAnsi="Palatino Linotype"/>
                <w:b/>
                <w:bCs/>
              </w:rPr>
              <w:t xml:space="preserve"> </w:t>
            </w:r>
          </w:p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770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Système d'exploitation2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  <w:tc>
          <w:tcPr>
            <w:tcW w:w="141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proofErr w:type="spellStart"/>
            <w:r w:rsidRPr="009A0D7B">
              <w:rPr>
                <w:rFonts w:ascii="Palatino Linotype" w:hAnsi="Palatino Linotype"/>
              </w:rPr>
              <w:t>B</w:t>
            </w:r>
            <w:r>
              <w:rPr>
                <w:rFonts w:ascii="Palatino Linotype" w:hAnsi="Palatino Linotype"/>
              </w:rPr>
              <w:t>enyamina</w:t>
            </w:r>
            <w:proofErr w:type="spellEnd"/>
          </w:p>
        </w:tc>
        <w:tc>
          <w:tcPr>
            <w:tcW w:w="1843" w:type="dxa"/>
            <w:vAlign w:val="center"/>
          </w:tcPr>
          <w:p w:rsidR="00554565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Cours:  </w:t>
            </w:r>
          </w:p>
          <w:p w:rsidR="00554565" w:rsidRPr="00E84C54" w:rsidRDefault="00554565" w:rsidP="0052301A">
            <w:pPr>
              <w:spacing w:after="0" w:line="240" w:lineRule="auto"/>
              <w:rPr>
                <w:rFonts w:ascii="Palatino Linotype" w:hAnsi="Palatino Linotype"/>
                <w:lang w:val="en-US"/>
              </w:rPr>
            </w:pPr>
            <w:proofErr w:type="spellStart"/>
            <w:r w:rsidRPr="008D3FC4">
              <w:rPr>
                <w:rFonts w:ascii="Palatino Linotype" w:hAnsi="Palatino Linotype"/>
              </w:rPr>
              <w:t>Tds</w:t>
            </w:r>
            <w:proofErr w:type="spellEnd"/>
            <w:r w:rsidRPr="008D3FC4">
              <w:rPr>
                <w:rFonts w:ascii="Palatino Linotype" w:hAnsi="Palatino Linotype"/>
              </w:rPr>
              <w:t xml:space="preserve">: G1     </w:t>
            </w:r>
            <w:r w:rsidRPr="00E84C54">
              <w:rPr>
                <w:rFonts w:ascii="Palatino Linotype" w:hAnsi="Palatino Linotype"/>
                <w:lang w:val="en-US"/>
              </w:rPr>
              <w:t xml:space="preserve">G2  </w:t>
            </w:r>
          </w:p>
          <w:p w:rsidR="00554565" w:rsidRPr="00E84C54" w:rsidRDefault="00554565" w:rsidP="0052301A">
            <w:pPr>
              <w:spacing w:after="0" w:line="240" w:lineRule="auto"/>
              <w:rPr>
                <w:rFonts w:ascii="Palatino Linotype" w:hAnsi="Palatino Linotype"/>
                <w:lang w:val="en-US"/>
              </w:rPr>
            </w:pPr>
            <w:proofErr w:type="spellStart"/>
            <w:r w:rsidRPr="00E84C54">
              <w:rPr>
                <w:rFonts w:ascii="Palatino Linotype" w:hAnsi="Palatino Linotype"/>
                <w:lang w:val="en-US"/>
              </w:rPr>
              <w:t>Tps</w:t>
            </w:r>
            <w:proofErr w:type="spellEnd"/>
            <w:r w:rsidRPr="00E84C54">
              <w:rPr>
                <w:rFonts w:ascii="Palatino Linotype" w:hAnsi="Palatino Linotype"/>
                <w:lang w:val="en-US"/>
              </w:rPr>
              <w:t xml:space="preserve">:  G1 </w:t>
            </w:r>
            <w:r>
              <w:rPr>
                <w:rFonts w:ascii="Palatino Linotype" w:hAnsi="Palatino Linotype"/>
                <w:lang w:val="en-US"/>
              </w:rPr>
              <w:t xml:space="preserve">  </w:t>
            </w:r>
            <w:r w:rsidRPr="00E84C54">
              <w:rPr>
                <w:rFonts w:ascii="Palatino Linotype" w:hAnsi="Palatino Linotype"/>
                <w:lang w:val="en-US"/>
              </w:rPr>
              <w:t xml:space="preserve">  G2  </w:t>
            </w:r>
          </w:p>
        </w:tc>
        <w:tc>
          <w:tcPr>
            <w:tcW w:w="2835" w:type="dxa"/>
          </w:tcPr>
          <w:p w:rsidR="00554565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8D3FC4">
              <w:rPr>
                <w:rFonts w:ascii="Palatino Linotype" w:hAnsi="Palatino Linotype"/>
              </w:rPr>
              <w:t xml:space="preserve">1test  averti en Td + 3 tests en  </w:t>
            </w:r>
            <w:proofErr w:type="spellStart"/>
            <w:r w:rsidR="008D3FC4">
              <w:rPr>
                <w:rFonts w:ascii="Palatino Linotype" w:hAnsi="Palatino Linotype"/>
              </w:rPr>
              <w:t>Tp</w:t>
            </w:r>
            <w:proofErr w:type="spellEnd"/>
            <w:r w:rsidR="008D3FC4">
              <w:rPr>
                <w:rFonts w:ascii="Palatino Linotype" w:hAnsi="Palatino Linotype"/>
              </w:rPr>
              <w:t xml:space="preserve"> non avertis dont 1 a été fait</w:t>
            </w:r>
          </w:p>
        </w:tc>
      </w:tr>
      <w:tr w:rsidR="00554565" w:rsidRPr="00E84C54" w:rsidTr="00554565">
        <w:trPr>
          <w:jc w:val="center"/>
        </w:trPr>
        <w:tc>
          <w:tcPr>
            <w:tcW w:w="1345" w:type="dxa"/>
            <w:vMerge/>
            <w:vAlign w:val="center"/>
          </w:tcPr>
          <w:p w:rsidR="00554565" w:rsidRPr="008D3FC4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770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Compilation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  <w:tc>
          <w:tcPr>
            <w:tcW w:w="141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Amrane</w:t>
            </w:r>
            <w:proofErr w:type="spellEnd"/>
          </w:p>
        </w:tc>
        <w:tc>
          <w:tcPr>
            <w:tcW w:w="1843" w:type="dxa"/>
            <w:vAlign w:val="center"/>
          </w:tcPr>
          <w:p w:rsidR="00554565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Cours: </w:t>
            </w:r>
          </w:p>
          <w:p w:rsidR="00554565" w:rsidRPr="00E84C54" w:rsidRDefault="00554565" w:rsidP="0052301A">
            <w:pPr>
              <w:spacing w:after="0" w:line="240" w:lineRule="auto"/>
              <w:rPr>
                <w:rFonts w:ascii="Palatino Linotype" w:hAnsi="Palatino Linotype"/>
                <w:lang w:val="en-US"/>
              </w:rPr>
            </w:pPr>
            <w:proofErr w:type="spellStart"/>
            <w:r w:rsidRPr="00E84C54">
              <w:rPr>
                <w:rFonts w:ascii="Palatino Linotype" w:hAnsi="Palatino Linotype"/>
                <w:lang w:val="en-US"/>
              </w:rPr>
              <w:t>Tds</w:t>
            </w:r>
            <w:proofErr w:type="spellEnd"/>
            <w:r w:rsidRPr="00E84C54">
              <w:rPr>
                <w:rFonts w:ascii="Palatino Linotype" w:hAnsi="Palatino Linotype"/>
                <w:lang w:val="en-US"/>
              </w:rPr>
              <w:t xml:space="preserve">: G1 </w:t>
            </w:r>
            <w:r>
              <w:rPr>
                <w:rFonts w:ascii="Palatino Linotype" w:hAnsi="Palatino Linotype"/>
                <w:lang w:val="en-US"/>
              </w:rPr>
              <w:t xml:space="preserve">  </w:t>
            </w:r>
            <w:r w:rsidRPr="00E84C54">
              <w:rPr>
                <w:rFonts w:ascii="Palatino Linotype" w:hAnsi="Palatino Linotype"/>
                <w:lang w:val="en-US"/>
              </w:rPr>
              <w:t xml:space="preserve">  G2  </w:t>
            </w:r>
          </w:p>
          <w:p w:rsidR="00554565" w:rsidRPr="00E84C54" w:rsidRDefault="00554565" w:rsidP="0052301A">
            <w:pPr>
              <w:spacing w:after="0" w:line="240" w:lineRule="auto"/>
              <w:rPr>
                <w:rFonts w:ascii="Palatino Linotype" w:hAnsi="Palatino Linotype"/>
                <w:lang w:val="en-US"/>
              </w:rPr>
            </w:pPr>
            <w:proofErr w:type="spellStart"/>
            <w:r w:rsidRPr="00E84C54">
              <w:rPr>
                <w:rFonts w:ascii="Palatino Linotype" w:hAnsi="Palatino Linotype"/>
                <w:lang w:val="en-US"/>
              </w:rPr>
              <w:t>Tps</w:t>
            </w:r>
            <w:proofErr w:type="spellEnd"/>
            <w:r w:rsidRPr="00E84C54">
              <w:rPr>
                <w:rFonts w:ascii="Palatino Linotype" w:hAnsi="Palatino Linotype"/>
                <w:lang w:val="en-US"/>
              </w:rPr>
              <w:t xml:space="preserve">: G1 </w:t>
            </w:r>
            <w:r>
              <w:rPr>
                <w:rFonts w:ascii="Palatino Linotype" w:hAnsi="Palatino Linotype"/>
                <w:lang w:val="en-US"/>
              </w:rPr>
              <w:t xml:space="preserve">  </w:t>
            </w:r>
            <w:r w:rsidRPr="00E84C54">
              <w:rPr>
                <w:rFonts w:ascii="Palatino Linotype" w:hAnsi="Palatino Linotype"/>
                <w:lang w:val="en-US"/>
              </w:rPr>
              <w:t xml:space="preserve">  G2  </w:t>
            </w:r>
          </w:p>
        </w:tc>
        <w:tc>
          <w:tcPr>
            <w:tcW w:w="2835" w:type="dxa"/>
          </w:tcPr>
          <w:p w:rsidR="00554565" w:rsidRDefault="008D3FC4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3 tests en </w:t>
            </w:r>
            <w:proofErr w:type="spellStart"/>
            <w:r>
              <w:rPr>
                <w:rFonts w:ascii="Palatino Linotype" w:hAnsi="Palatino Linotype"/>
              </w:rPr>
              <w:t>Tds</w:t>
            </w:r>
            <w:proofErr w:type="spellEnd"/>
            <w:r>
              <w:rPr>
                <w:rFonts w:ascii="Palatino Linotype" w:hAnsi="Palatino Linotype"/>
              </w:rPr>
              <w:t xml:space="preserve"> + 1 test écrit &amp; 1 mini projet en Tps</w:t>
            </w:r>
          </w:p>
        </w:tc>
      </w:tr>
      <w:tr w:rsidR="00554565" w:rsidRPr="009A0D7B" w:rsidTr="00554565">
        <w:trPr>
          <w:jc w:val="center"/>
        </w:trPr>
        <w:tc>
          <w:tcPr>
            <w:tcW w:w="1345" w:type="dxa"/>
            <w:vMerge/>
            <w:vAlign w:val="center"/>
          </w:tcPr>
          <w:p w:rsidR="00554565" w:rsidRPr="008D3FC4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770" w:type="dxa"/>
            <w:vAlign w:val="center"/>
          </w:tcPr>
          <w:p w:rsidR="00554565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Programmation Logique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  <w:tc>
          <w:tcPr>
            <w:tcW w:w="141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Haffaf</w:t>
            </w:r>
            <w:proofErr w:type="spellEnd"/>
          </w:p>
        </w:tc>
        <w:tc>
          <w:tcPr>
            <w:tcW w:w="1843" w:type="dxa"/>
            <w:vAlign w:val="center"/>
          </w:tcPr>
          <w:p w:rsidR="00554565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Cours: </w:t>
            </w:r>
          </w:p>
          <w:p w:rsidR="00554565" w:rsidRPr="009A0D7B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Tps: G1   G2  </w:t>
            </w:r>
          </w:p>
        </w:tc>
        <w:tc>
          <w:tcPr>
            <w:tcW w:w="2835" w:type="dxa"/>
          </w:tcPr>
          <w:p w:rsidR="00554565" w:rsidRDefault="008D3FC4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 tests en </w:t>
            </w:r>
            <w:proofErr w:type="spellStart"/>
            <w:r>
              <w:rPr>
                <w:rFonts w:ascii="Palatino Linotype" w:hAnsi="Palatino Linotype"/>
              </w:rPr>
              <w:t>Tds</w:t>
            </w:r>
            <w:proofErr w:type="spellEnd"/>
            <w:r>
              <w:rPr>
                <w:rFonts w:ascii="Palatino Linotype" w:hAnsi="Palatino Linotype"/>
              </w:rPr>
              <w:t xml:space="preserve"> avertis</w:t>
            </w:r>
          </w:p>
        </w:tc>
      </w:tr>
      <w:tr w:rsidR="00554565" w:rsidRPr="009A0D7B" w:rsidTr="00554565">
        <w:trPr>
          <w:jc w:val="center"/>
        </w:trPr>
        <w:tc>
          <w:tcPr>
            <w:tcW w:w="1345" w:type="dxa"/>
            <w:vMerge w:val="restart"/>
            <w:vAlign w:val="center"/>
          </w:tcPr>
          <w:p w:rsidR="00554565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UEF8</w:t>
            </w:r>
          </w:p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proofErr w:type="spellStart"/>
            <w:r>
              <w:rPr>
                <w:rFonts w:ascii="Palatino Linotype" w:hAnsi="Palatino Linotype"/>
                <w:b/>
                <w:bCs/>
              </w:rPr>
              <w:t>Bousmaha</w:t>
            </w:r>
            <w:proofErr w:type="spellEnd"/>
            <w:r w:rsidRPr="009A0D7B">
              <w:rPr>
                <w:rFonts w:ascii="Palatino Linotype" w:hAnsi="Palatino Linotype"/>
                <w:b/>
                <w:bCs/>
              </w:rPr>
              <w:t xml:space="preserve"> </w:t>
            </w:r>
          </w:p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770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Génie Logiciel2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9A0D7B">
              <w:rPr>
                <w:rFonts w:ascii="Palatino Linotype" w:hAnsi="Palatino Linotype"/>
              </w:rPr>
              <w:t>4</w:t>
            </w:r>
          </w:p>
        </w:tc>
        <w:tc>
          <w:tcPr>
            <w:tcW w:w="141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Hocine</w:t>
            </w:r>
          </w:p>
        </w:tc>
        <w:tc>
          <w:tcPr>
            <w:tcW w:w="1843" w:type="dxa"/>
            <w:vAlign w:val="center"/>
          </w:tcPr>
          <w:p w:rsidR="00554565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Cours: </w:t>
            </w:r>
          </w:p>
          <w:p w:rsidR="00554565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Tds</w:t>
            </w:r>
            <w:proofErr w:type="spellEnd"/>
            <w:r>
              <w:rPr>
                <w:rFonts w:ascii="Palatino Linotype" w:hAnsi="Palatino Linotype"/>
              </w:rPr>
              <w:t xml:space="preserve">: G1     G2  </w:t>
            </w:r>
          </w:p>
          <w:p w:rsidR="00554565" w:rsidRPr="009A0D7B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Tps: G1     G2  </w:t>
            </w:r>
          </w:p>
        </w:tc>
        <w:tc>
          <w:tcPr>
            <w:tcW w:w="2835" w:type="dxa"/>
          </w:tcPr>
          <w:p w:rsidR="00554565" w:rsidRDefault="008D3FC4" w:rsidP="008D3FC4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Plusieurs tests en cours dont 1 a été fait + des exposés + 1 test averti en Td + 1 mini projet en </w:t>
            </w:r>
            <w:proofErr w:type="spellStart"/>
            <w:r>
              <w:rPr>
                <w:rFonts w:ascii="Palatino Linotype" w:hAnsi="Palatino Linotype"/>
              </w:rPr>
              <w:t>Tp</w:t>
            </w:r>
            <w:proofErr w:type="spellEnd"/>
          </w:p>
        </w:tc>
      </w:tr>
      <w:tr w:rsidR="00554565" w:rsidRPr="00E84C54" w:rsidTr="00554565">
        <w:trPr>
          <w:jc w:val="center"/>
        </w:trPr>
        <w:tc>
          <w:tcPr>
            <w:tcW w:w="1345" w:type="dxa"/>
            <w:vMerge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770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IHM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9A0D7B">
              <w:rPr>
                <w:rFonts w:ascii="Palatino Linotype" w:hAnsi="Palatino Linotype"/>
              </w:rPr>
              <w:t>4</w:t>
            </w:r>
          </w:p>
        </w:tc>
        <w:tc>
          <w:tcPr>
            <w:tcW w:w="141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Taghezout</w:t>
            </w:r>
            <w:proofErr w:type="spellEnd"/>
          </w:p>
        </w:tc>
        <w:tc>
          <w:tcPr>
            <w:tcW w:w="1843" w:type="dxa"/>
            <w:vAlign w:val="center"/>
          </w:tcPr>
          <w:p w:rsidR="00554565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Cours:  </w:t>
            </w:r>
          </w:p>
          <w:p w:rsidR="00554565" w:rsidRPr="00E84C54" w:rsidRDefault="00554565" w:rsidP="0052301A">
            <w:pPr>
              <w:spacing w:after="0" w:line="240" w:lineRule="auto"/>
              <w:rPr>
                <w:rFonts w:ascii="Palatino Linotype" w:hAnsi="Palatino Linotype"/>
                <w:lang w:val="en-US"/>
              </w:rPr>
            </w:pPr>
            <w:proofErr w:type="spellStart"/>
            <w:r w:rsidRPr="00E84C54">
              <w:rPr>
                <w:rFonts w:ascii="Palatino Linotype" w:hAnsi="Palatino Linotype"/>
                <w:lang w:val="en-US"/>
              </w:rPr>
              <w:t>Tds</w:t>
            </w:r>
            <w:proofErr w:type="spellEnd"/>
            <w:r w:rsidRPr="00E84C54">
              <w:rPr>
                <w:rFonts w:ascii="Palatino Linotype" w:hAnsi="Palatino Linotype"/>
                <w:lang w:val="en-US"/>
              </w:rPr>
              <w:t xml:space="preserve">:  G1 </w:t>
            </w:r>
            <w:r>
              <w:rPr>
                <w:rFonts w:ascii="Palatino Linotype" w:hAnsi="Palatino Linotype"/>
                <w:lang w:val="en-US"/>
              </w:rPr>
              <w:t xml:space="preserve">  </w:t>
            </w:r>
            <w:r w:rsidRPr="00E84C54">
              <w:rPr>
                <w:rFonts w:ascii="Palatino Linotype" w:hAnsi="Palatino Linotype"/>
                <w:lang w:val="en-US"/>
              </w:rPr>
              <w:t xml:space="preserve">  G2  </w:t>
            </w:r>
          </w:p>
          <w:p w:rsidR="00554565" w:rsidRPr="00E84C54" w:rsidRDefault="00554565" w:rsidP="0052301A">
            <w:pPr>
              <w:spacing w:after="0" w:line="240" w:lineRule="auto"/>
              <w:rPr>
                <w:rFonts w:ascii="Palatino Linotype" w:hAnsi="Palatino Linotype"/>
                <w:lang w:val="en-US"/>
              </w:rPr>
            </w:pPr>
            <w:proofErr w:type="spellStart"/>
            <w:r w:rsidRPr="00E84C54">
              <w:rPr>
                <w:rFonts w:ascii="Palatino Linotype" w:hAnsi="Palatino Linotype"/>
                <w:lang w:val="en-US"/>
              </w:rPr>
              <w:t>Tps</w:t>
            </w:r>
            <w:proofErr w:type="spellEnd"/>
            <w:r w:rsidRPr="00E84C54">
              <w:rPr>
                <w:rFonts w:ascii="Palatino Linotype" w:hAnsi="Palatino Linotype"/>
                <w:lang w:val="en-US"/>
              </w:rPr>
              <w:t xml:space="preserve">:  G1  </w:t>
            </w:r>
            <w:r>
              <w:rPr>
                <w:rFonts w:ascii="Palatino Linotype" w:hAnsi="Palatino Linotype"/>
                <w:lang w:val="en-US"/>
              </w:rPr>
              <w:t xml:space="preserve">  </w:t>
            </w:r>
            <w:r w:rsidRPr="00E84C54">
              <w:rPr>
                <w:rFonts w:ascii="Palatino Linotype" w:hAnsi="Palatino Linotype"/>
                <w:lang w:val="en-US"/>
              </w:rPr>
              <w:t xml:space="preserve"> G2  </w:t>
            </w:r>
          </w:p>
        </w:tc>
        <w:tc>
          <w:tcPr>
            <w:tcW w:w="2835" w:type="dxa"/>
          </w:tcPr>
          <w:p w:rsidR="00554565" w:rsidRDefault="008D3FC4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 test  + 1 note de participation + 1 note </w:t>
            </w:r>
            <w:proofErr w:type="spellStart"/>
            <w:r>
              <w:rPr>
                <w:rFonts w:ascii="Palatino Linotype" w:hAnsi="Palatino Linotype"/>
              </w:rPr>
              <w:t>Tp</w:t>
            </w:r>
            <w:proofErr w:type="spellEnd"/>
          </w:p>
        </w:tc>
      </w:tr>
      <w:tr w:rsidR="00554565" w:rsidRPr="009A0D7B" w:rsidTr="00554565">
        <w:trPr>
          <w:trHeight w:val="332"/>
          <w:jc w:val="center"/>
        </w:trPr>
        <w:tc>
          <w:tcPr>
            <w:tcW w:w="1345" w:type="dxa"/>
            <w:vMerge w:val="restart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UEM7</w:t>
            </w:r>
            <w:r w:rsidRPr="009A0D7B">
              <w:rPr>
                <w:rFonts w:ascii="Palatino Linotype" w:hAnsi="Palatino Linotype"/>
                <w:b/>
                <w:bCs/>
              </w:rPr>
              <w:t xml:space="preserve"> </w:t>
            </w:r>
          </w:p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proofErr w:type="spellStart"/>
            <w:r>
              <w:rPr>
                <w:rFonts w:ascii="Palatino Linotype" w:hAnsi="Palatino Linotype"/>
                <w:b/>
                <w:bCs/>
              </w:rPr>
              <w:t>Aribi</w:t>
            </w:r>
            <w:proofErr w:type="spellEnd"/>
          </w:p>
        </w:tc>
        <w:tc>
          <w:tcPr>
            <w:tcW w:w="1770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Programmation linéaire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  <w:tc>
          <w:tcPr>
            <w:tcW w:w="141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Aribi</w:t>
            </w:r>
            <w:proofErr w:type="spellEnd"/>
          </w:p>
        </w:tc>
        <w:tc>
          <w:tcPr>
            <w:tcW w:w="1843" w:type="dxa"/>
            <w:vAlign w:val="center"/>
          </w:tcPr>
          <w:p w:rsidR="00554565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Cours: </w:t>
            </w:r>
          </w:p>
          <w:p w:rsidR="00554565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Tds</w:t>
            </w:r>
            <w:proofErr w:type="spellEnd"/>
            <w:r>
              <w:rPr>
                <w:rFonts w:ascii="Palatino Linotype" w:hAnsi="Palatino Linotype"/>
              </w:rPr>
              <w:t xml:space="preserve"> G1     G2</w:t>
            </w:r>
          </w:p>
          <w:p w:rsidR="00554565" w:rsidRPr="009A0D7B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2835" w:type="dxa"/>
          </w:tcPr>
          <w:p w:rsidR="00554565" w:rsidRDefault="008D3FC4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 tests en Td avertis</w:t>
            </w:r>
          </w:p>
        </w:tc>
      </w:tr>
      <w:tr w:rsidR="00554565" w:rsidRPr="009A0D7B" w:rsidTr="00554565">
        <w:trPr>
          <w:trHeight w:val="332"/>
          <w:jc w:val="center"/>
        </w:trPr>
        <w:tc>
          <w:tcPr>
            <w:tcW w:w="1345" w:type="dxa"/>
            <w:vMerge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770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Probabilités &amp; Statistiques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9A0D7B">
              <w:rPr>
                <w:rFonts w:ascii="Palatino Linotype" w:hAnsi="Palatino Linotype"/>
              </w:rPr>
              <w:t>4</w:t>
            </w:r>
          </w:p>
        </w:tc>
        <w:tc>
          <w:tcPr>
            <w:tcW w:w="141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Benaissa</w:t>
            </w:r>
            <w:proofErr w:type="spellEnd"/>
          </w:p>
        </w:tc>
        <w:tc>
          <w:tcPr>
            <w:tcW w:w="1843" w:type="dxa"/>
            <w:vAlign w:val="center"/>
          </w:tcPr>
          <w:p w:rsidR="00554565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Cours: </w:t>
            </w:r>
          </w:p>
          <w:p w:rsidR="00554565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Tds</w:t>
            </w:r>
            <w:proofErr w:type="spellEnd"/>
            <w:r>
              <w:rPr>
                <w:rFonts w:ascii="Palatino Linotype" w:hAnsi="Palatino Linotype"/>
              </w:rPr>
              <w:t xml:space="preserve">  G1     G2  </w:t>
            </w:r>
          </w:p>
          <w:p w:rsidR="00554565" w:rsidRPr="009A0D7B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2835" w:type="dxa"/>
          </w:tcPr>
          <w:p w:rsidR="00554565" w:rsidRDefault="008D3FC4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 tests en </w:t>
            </w:r>
            <w:proofErr w:type="spellStart"/>
            <w:r>
              <w:rPr>
                <w:rFonts w:ascii="Palatino Linotype" w:hAnsi="Palatino Linotype"/>
              </w:rPr>
              <w:t>Tds</w:t>
            </w:r>
            <w:proofErr w:type="spellEnd"/>
            <w:r>
              <w:rPr>
                <w:rFonts w:ascii="Palatino Linotype" w:hAnsi="Palatino Linotype"/>
              </w:rPr>
              <w:t xml:space="preserve"> avertis</w:t>
            </w:r>
          </w:p>
        </w:tc>
      </w:tr>
      <w:tr w:rsidR="00554565" w:rsidRPr="009A0D7B" w:rsidTr="00554565">
        <w:trPr>
          <w:trHeight w:val="332"/>
          <w:jc w:val="center"/>
        </w:trPr>
        <w:tc>
          <w:tcPr>
            <w:tcW w:w="1345" w:type="dxa"/>
            <w:vAlign w:val="center"/>
          </w:tcPr>
          <w:p w:rsidR="00554565" w:rsidRDefault="00554565" w:rsidP="0052301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UET3</w:t>
            </w:r>
          </w:p>
          <w:p w:rsidR="00554565" w:rsidRPr="009A0D7B" w:rsidRDefault="00554565" w:rsidP="0052301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proofErr w:type="spellStart"/>
            <w:r>
              <w:rPr>
                <w:rFonts w:ascii="Palatino Linotype" w:hAnsi="Palatino Linotype"/>
                <w:b/>
                <w:bCs/>
              </w:rPr>
              <w:t>Hadjari</w:t>
            </w:r>
            <w:proofErr w:type="spellEnd"/>
          </w:p>
        </w:tc>
        <w:tc>
          <w:tcPr>
            <w:tcW w:w="1770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Anglais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9A0D7B">
              <w:rPr>
                <w:rFonts w:ascii="Palatino Linotype" w:hAnsi="Palatino Linotype"/>
              </w:rPr>
              <w:t>1</w:t>
            </w:r>
          </w:p>
        </w:tc>
        <w:tc>
          <w:tcPr>
            <w:tcW w:w="56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9A0D7B">
              <w:rPr>
                <w:rFonts w:ascii="Palatino Linotype" w:hAnsi="Palatino Linotype"/>
              </w:rPr>
              <w:t>2</w:t>
            </w:r>
          </w:p>
        </w:tc>
        <w:tc>
          <w:tcPr>
            <w:tcW w:w="1417" w:type="dxa"/>
            <w:vAlign w:val="center"/>
          </w:tcPr>
          <w:p w:rsidR="00554565" w:rsidRPr="009A0D7B" w:rsidRDefault="00554565" w:rsidP="00E270B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Hadjari</w:t>
            </w:r>
            <w:proofErr w:type="spellEnd"/>
          </w:p>
        </w:tc>
        <w:tc>
          <w:tcPr>
            <w:tcW w:w="1843" w:type="dxa"/>
            <w:vAlign w:val="center"/>
          </w:tcPr>
          <w:p w:rsidR="00554565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Cours: </w:t>
            </w:r>
          </w:p>
          <w:p w:rsidR="00554565" w:rsidRPr="009A0D7B" w:rsidRDefault="00554565" w:rsidP="0052301A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2835" w:type="dxa"/>
          </w:tcPr>
          <w:p w:rsidR="00554565" w:rsidRDefault="008D3FC4" w:rsidP="0052301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Travail personnel + 1 test averti</w:t>
            </w:r>
          </w:p>
        </w:tc>
      </w:tr>
    </w:tbl>
    <w:p w:rsidR="000D4FD3" w:rsidRDefault="000D4FD3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p w:rsidR="000D4FD3" w:rsidRDefault="000D4FD3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p w:rsidR="000D4FD3" w:rsidRDefault="008E2BFF" w:rsidP="000D4FD3">
      <w:pPr>
        <w:spacing w:after="0"/>
        <w:jc w:val="both"/>
        <w:rPr>
          <w:rFonts w:ascii="Garamond" w:hAnsi="Garamond"/>
          <w:sz w:val="24"/>
          <w:szCs w:val="24"/>
        </w:rPr>
      </w:pPr>
      <w:r w:rsidRPr="008D3FC4">
        <w:rPr>
          <w:rFonts w:ascii="Garamond" w:hAnsi="Garamond"/>
          <w:b/>
          <w:bCs/>
          <w:sz w:val="24"/>
          <w:szCs w:val="24"/>
        </w:rPr>
        <w:t>4.</w:t>
      </w:r>
      <w:r>
        <w:rPr>
          <w:rFonts w:ascii="Garamond" w:hAnsi="Garamond"/>
          <w:sz w:val="24"/>
          <w:szCs w:val="24"/>
        </w:rPr>
        <w:t xml:space="preserve"> Aucune proposition n'a été faite.</w:t>
      </w:r>
    </w:p>
    <w:p w:rsidR="008D3FC4" w:rsidRDefault="008D3FC4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p w:rsidR="008E2BFF" w:rsidRDefault="008E2BFF" w:rsidP="000D4FD3">
      <w:pPr>
        <w:spacing w:after="0"/>
        <w:jc w:val="both"/>
        <w:rPr>
          <w:rFonts w:ascii="Garamond" w:hAnsi="Garamond"/>
          <w:sz w:val="24"/>
          <w:szCs w:val="24"/>
        </w:rPr>
      </w:pPr>
      <w:r w:rsidRPr="008D3FC4">
        <w:rPr>
          <w:rFonts w:ascii="Garamond" w:hAnsi="Garamond"/>
          <w:b/>
          <w:bCs/>
          <w:sz w:val="24"/>
          <w:szCs w:val="24"/>
        </w:rPr>
        <w:t>5.</w:t>
      </w:r>
      <w:r>
        <w:rPr>
          <w:rFonts w:ascii="Garamond" w:hAnsi="Garamond"/>
          <w:sz w:val="24"/>
          <w:szCs w:val="24"/>
        </w:rPr>
        <w:t xml:space="preserve"> les étudiants délégués ont été informés sur le point assiduité aux cours </w:t>
      </w:r>
      <w:proofErr w:type="spellStart"/>
      <w:r>
        <w:rPr>
          <w:rFonts w:ascii="Garamond" w:hAnsi="Garamond"/>
          <w:sz w:val="24"/>
          <w:szCs w:val="24"/>
        </w:rPr>
        <w:t>Tds</w:t>
      </w:r>
      <w:proofErr w:type="spellEnd"/>
      <w:r>
        <w:rPr>
          <w:rFonts w:ascii="Garamond" w:hAnsi="Garamond"/>
          <w:sz w:val="24"/>
          <w:szCs w:val="24"/>
        </w:rPr>
        <w:t xml:space="preserve"> et Tps. Les listes de présence seront étudiées lors du prochain </w:t>
      </w:r>
      <w:proofErr w:type="spellStart"/>
      <w:r>
        <w:rPr>
          <w:rFonts w:ascii="Garamond" w:hAnsi="Garamond"/>
          <w:sz w:val="24"/>
          <w:szCs w:val="24"/>
        </w:rPr>
        <w:t>cpc</w:t>
      </w:r>
      <w:proofErr w:type="spellEnd"/>
      <w:r>
        <w:rPr>
          <w:rFonts w:ascii="Garamond" w:hAnsi="Garamond"/>
          <w:sz w:val="24"/>
          <w:szCs w:val="24"/>
        </w:rPr>
        <w:t xml:space="preserve">, vu que les inscriptions ne sont pas encore achevées (les enseignants continuent à recevoir encore des étudiants </w:t>
      </w:r>
      <w:r w:rsidR="004F7FB0">
        <w:rPr>
          <w:rFonts w:ascii="Garamond" w:hAnsi="Garamond"/>
          <w:sz w:val="24"/>
          <w:szCs w:val="24"/>
        </w:rPr>
        <w:t>récemment</w:t>
      </w:r>
      <w:r>
        <w:rPr>
          <w:rFonts w:ascii="Garamond" w:hAnsi="Garamond"/>
          <w:sz w:val="24"/>
          <w:szCs w:val="24"/>
        </w:rPr>
        <w:t xml:space="preserve"> inscrits).</w:t>
      </w:r>
    </w:p>
    <w:p w:rsidR="008D3FC4" w:rsidRDefault="008D3FC4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p w:rsidR="008E2BFF" w:rsidRDefault="008E2BFF" w:rsidP="000D4FD3">
      <w:pPr>
        <w:spacing w:after="0"/>
        <w:jc w:val="both"/>
        <w:rPr>
          <w:rFonts w:ascii="Garamond" w:hAnsi="Garamond"/>
          <w:sz w:val="24"/>
          <w:szCs w:val="24"/>
        </w:rPr>
      </w:pPr>
      <w:r w:rsidRPr="008D3FC4">
        <w:rPr>
          <w:rFonts w:ascii="Garamond" w:hAnsi="Garamond"/>
          <w:b/>
          <w:bCs/>
          <w:sz w:val="24"/>
          <w:szCs w:val="24"/>
        </w:rPr>
        <w:t>6.</w:t>
      </w:r>
      <w:r>
        <w:rPr>
          <w:rFonts w:ascii="Garamond" w:hAnsi="Garamond"/>
          <w:sz w:val="24"/>
          <w:szCs w:val="24"/>
        </w:rPr>
        <w:t xml:space="preserve"> Aucune demande e congé académique n'a été déposée.</w:t>
      </w:r>
    </w:p>
    <w:p w:rsidR="008D3FC4" w:rsidRDefault="008D3FC4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p w:rsidR="008E2BFF" w:rsidRDefault="008E2BFF" w:rsidP="000D4FD3">
      <w:pPr>
        <w:spacing w:after="0"/>
        <w:jc w:val="both"/>
        <w:rPr>
          <w:rFonts w:ascii="Garamond" w:hAnsi="Garamond"/>
          <w:sz w:val="24"/>
          <w:szCs w:val="24"/>
        </w:rPr>
      </w:pPr>
      <w:r w:rsidRPr="008D3FC4">
        <w:rPr>
          <w:rFonts w:ascii="Garamond" w:hAnsi="Garamond"/>
          <w:b/>
          <w:bCs/>
          <w:sz w:val="24"/>
          <w:szCs w:val="24"/>
        </w:rPr>
        <w:t>7.</w:t>
      </w:r>
      <w:r w:rsidR="004F7FB0">
        <w:rPr>
          <w:rFonts w:ascii="Garamond" w:hAnsi="Garamond"/>
          <w:sz w:val="24"/>
          <w:szCs w:val="24"/>
        </w:rPr>
        <w:t xml:space="preserve"> Les étudiants, et également   les enseignants,  ont soulevé le problème de performances des machines (salles1 &amp; 3). Suite aux outils installés les rams se retrouvent à 1 ou 2 Giga.</w:t>
      </w:r>
    </w:p>
    <w:p w:rsidR="008D3FC4" w:rsidRDefault="008D3FC4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p w:rsidR="008D3FC4" w:rsidRDefault="008D3FC4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p w:rsidR="008D3FC4" w:rsidRDefault="008D3FC4" w:rsidP="008D3FC4">
      <w:pPr>
        <w:spacing w:after="0"/>
        <w:jc w:val="right"/>
        <w:rPr>
          <w:rFonts w:ascii="Garamond" w:hAnsi="Garamond"/>
          <w:b/>
          <w:bCs/>
          <w:sz w:val="24"/>
          <w:szCs w:val="24"/>
        </w:rPr>
      </w:pPr>
      <w:r w:rsidRPr="008D3FC4">
        <w:rPr>
          <w:rFonts w:ascii="Garamond" w:hAnsi="Garamond"/>
          <w:b/>
          <w:bCs/>
          <w:sz w:val="24"/>
          <w:szCs w:val="24"/>
        </w:rPr>
        <w:t xml:space="preserve">La présidente de </w:t>
      </w:r>
      <w:proofErr w:type="spellStart"/>
      <w:r w:rsidRPr="008D3FC4">
        <w:rPr>
          <w:rFonts w:ascii="Garamond" w:hAnsi="Garamond"/>
          <w:b/>
          <w:bCs/>
          <w:sz w:val="24"/>
          <w:szCs w:val="24"/>
        </w:rPr>
        <w:t>Cpc</w:t>
      </w:r>
      <w:proofErr w:type="spellEnd"/>
    </w:p>
    <w:p w:rsidR="008D3FC4" w:rsidRPr="008D3FC4" w:rsidRDefault="008D3FC4" w:rsidP="008D3FC4">
      <w:pPr>
        <w:spacing w:after="0"/>
        <w:jc w:val="right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Mme B. </w:t>
      </w:r>
      <w:proofErr w:type="spellStart"/>
      <w:r>
        <w:rPr>
          <w:rFonts w:ascii="Garamond" w:hAnsi="Garamond"/>
          <w:b/>
          <w:bCs/>
          <w:sz w:val="24"/>
          <w:szCs w:val="24"/>
        </w:rPr>
        <w:t>Amrane</w:t>
      </w:r>
      <w:proofErr w:type="spellEnd"/>
    </w:p>
    <w:p w:rsidR="008E2BFF" w:rsidRDefault="008E2BFF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p w:rsidR="000D4FD3" w:rsidRPr="000D4FD3" w:rsidRDefault="000D4FD3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sectPr w:rsidR="000D4FD3" w:rsidRPr="000D4FD3" w:rsidSect="00CD4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A7018"/>
    <w:multiLevelType w:val="hybridMultilevel"/>
    <w:tmpl w:val="E22C71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27B5"/>
    <w:rsid w:val="0009586A"/>
    <w:rsid w:val="000D4FD3"/>
    <w:rsid w:val="00183253"/>
    <w:rsid w:val="00225810"/>
    <w:rsid w:val="00226586"/>
    <w:rsid w:val="00267E94"/>
    <w:rsid w:val="0028741E"/>
    <w:rsid w:val="00376ADA"/>
    <w:rsid w:val="004527B5"/>
    <w:rsid w:val="00462A98"/>
    <w:rsid w:val="004C580D"/>
    <w:rsid w:val="004F7FB0"/>
    <w:rsid w:val="0052301A"/>
    <w:rsid w:val="00554565"/>
    <w:rsid w:val="005B789A"/>
    <w:rsid w:val="00692E9F"/>
    <w:rsid w:val="006C0E39"/>
    <w:rsid w:val="006C3DEB"/>
    <w:rsid w:val="006E357E"/>
    <w:rsid w:val="006F2944"/>
    <w:rsid w:val="00700DCB"/>
    <w:rsid w:val="00726EC2"/>
    <w:rsid w:val="00837724"/>
    <w:rsid w:val="008426A7"/>
    <w:rsid w:val="008A45C7"/>
    <w:rsid w:val="008D3FC4"/>
    <w:rsid w:val="008E2BFF"/>
    <w:rsid w:val="008F389D"/>
    <w:rsid w:val="009714EB"/>
    <w:rsid w:val="00984A18"/>
    <w:rsid w:val="00A348CB"/>
    <w:rsid w:val="00B60682"/>
    <w:rsid w:val="00C07E7F"/>
    <w:rsid w:val="00C61F28"/>
    <w:rsid w:val="00CB6581"/>
    <w:rsid w:val="00CD446C"/>
    <w:rsid w:val="00CF52AA"/>
    <w:rsid w:val="00E84C54"/>
    <w:rsid w:val="00EC4FC8"/>
    <w:rsid w:val="00FB4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527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0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0DC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6A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9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SCI-USTO</dc:creator>
  <cp:lastModifiedBy>SCI-USTO</cp:lastModifiedBy>
  <cp:revision>2</cp:revision>
  <cp:lastPrinted>2017-10-11T18:27:00Z</cp:lastPrinted>
  <dcterms:created xsi:type="dcterms:W3CDTF">2017-10-14T09:00:00Z</dcterms:created>
  <dcterms:modified xsi:type="dcterms:W3CDTF">2017-10-14T09:00:00Z</dcterms:modified>
</cp:coreProperties>
</file>