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8" w:type="dxa"/>
        <w:tblInd w:w="132" w:type="dxa"/>
        <w:tblLayout w:type="fixed"/>
        <w:tblCellMar>
          <w:left w:w="10" w:type="dxa"/>
          <w:right w:w="10" w:type="dxa"/>
        </w:tblCellMar>
        <w:tblLook w:val="0000" w:firstRow="0" w:lastRow="0" w:firstColumn="0" w:lastColumn="0" w:noHBand="0" w:noVBand="0"/>
      </w:tblPr>
      <w:tblGrid>
        <w:gridCol w:w="1229"/>
        <w:gridCol w:w="8479"/>
      </w:tblGrid>
      <w:tr w:rsidR="00843B2B">
        <w:tblPrEx>
          <w:tblCellMar>
            <w:top w:w="0" w:type="dxa"/>
            <w:bottom w:w="0" w:type="dxa"/>
          </w:tblCellMar>
        </w:tblPrEx>
        <w:tc>
          <w:tcPr>
            <w:tcW w:w="1229" w:type="dxa"/>
            <w:tcBorders>
              <w:top w:val="single" w:sz="4" w:space="0" w:color="000000"/>
              <w:left w:val="single" w:sz="4" w:space="0" w:color="000000"/>
              <w:bottom w:val="single" w:sz="4" w:space="0" w:color="000000"/>
            </w:tcBorders>
            <w:shd w:val="clear" w:color="auto" w:fill="FFCC00"/>
            <w:tcMar>
              <w:top w:w="0" w:type="dxa"/>
              <w:left w:w="108" w:type="dxa"/>
              <w:bottom w:w="0" w:type="dxa"/>
              <w:right w:w="108" w:type="dxa"/>
            </w:tcMar>
          </w:tcPr>
          <w:p w:rsidR="00843B2B" w:rsidRDefault="00447A67">
            <w:pPr>
              <w:pStyle w:val="Subttulo"/>
              <w:rPr>
                <w:sz w:val="20"/>
                <w:szCs w:val="20"/>
                <w:lang w:eastAsia="en-US"/>
              </w:rPr>
            </w:pPr>
            <w:r>
              <w:rPr>
                <w:sz w:val="20"/>
                <w:szCs w:val="20"/>
                <w:lang w:eastAsia="en-US"/>
              </w:rPr>
              <w:t>ALUMNO:</w:t>
            </w:r>
          </w:p>
        </w:tc>
        <w:tc>
          <w:tcPr>
            <w:tcW w:w="84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43B2B" w:rsidRDefault="00447A67">
            <w:pPr>
              <w:pStyle w:val="Standard"/>
              <w:snapToGrid w:val="0"/>
              <w:spacing w:after="0" w:line="240" w:lineRule="auto"/>
              <w:rPr>
                <w:rFonts w:ascii="Cambria" w:hAnsi="Cambria" w:cs="Cambria"/>
                <w:b/>
                <w:sz w:val="24"/>
                <w:szCs w:val="24"/>
              </w:rPr>
            </w:pPr>
            <w:r>
              <w:rPr>
                <w:rFonts w:ascii="Cambria" w:hAnsi="Cambria" w:cs="Cambria"/>
                <w:b/>
                <w:sz w:val="24"/>
                <w:szCs w:val="24"/>
              </w:rPr>
              <w:t xml:space="preserve"> </w:t>
            </w:r>
            <w:proofErr w:type="spellStart"/>
            <w:r w:rsidR="00C55734">
              <w:rPr>
                <w:rFonts w:ascii="Cambria" w:hAnsi="Cambria" w:cs="Cambria"/>
                <w:b/>
                <w:sz w:val="24"/>
                <w:szCs w:val="24"/>
              </w:rPr>
              <w:t>Aymediacoán</w:t>
            </w:r>
            <w:proofErr w:type="spellEnd"/>
            <w:r w:rsidR="00C55734">
              <w:rPr>
                <w:rFonts w:ascii="Cambria" w:hAnsi="Cambria" w:cs="Cambria"/>
                <w:b/>
                <w:sz w:val="24"/>
                <w:szCs w:val="24"/>
              </w:rPr>
              <w:t xml:space="preserve"> </w:t>
            </w:r>
            <w:proofErr w:type="spellStart"/>
            <w:r w:rsidR="00C55734">
              <w:rPr>
                <w:rFonts w:ascii="Cambria" w:hAnsi="Cambria" w:cs="Cambria"/>
                <w:b/>
                <w:sz w:val="24"/>
                <w:szCs w:val="24"/>
              </w:rPr>
              <w:t>Mauleón</w:t>
            </w:r>
            <w:proofErr w:type="spellEnd"/>
            <w:r w:rsidR="00C55734">
              <w:rPr>
                <w:rFonts w:ascii="Cambria" w:hAnsi="Cambria" w:cs="Cambria"/>
                <w:b/>
                <w:sz w:val="24"/>
                <w:szCs w:val="24"/>
              </w:rPr>
              <w:t xml:space="preserve"> Quintana</w:t>
            </w:r>
          </w:p>
        </w:tc>
      </w:tr>
    </w:tbl>
    <w:p w:rsidR="00843B2B" w:rsidRDefault="00843B2B">
      <w:pPr>
        <w:pStyle w:val="Standard"/>
        <w:spacing w:after="0"/>
        <w:rPr>
          <w:rFonts w:ascii="Times New Roman" w:hAnsi="Times New Roman"/>
          <w:i/>
          <w:sz w:val="18"/>
          <w:szCs w:val="18"/>
        </w:rPr>
      </w:pPr>
    </w:p>
    <w:tbl>
      <w:tblPr>
        <w:tblW w:w="9968" w:type="dxa"/>
        <w:tblInd w:w="-118" w:type="dxa"/>
        <w:tblLayout w:type="fixed"/>
        <w:tblCellMar>
          <w:left w:w="10" w:type="dxa"/>
          <w:right w:w="10" w:type="dxa"/>
        </w:tblCellMar>
        <w:tblLook w:val="0000" w:firstRow="0" w:lastRow="0" w:firstColumn="0" w:lastColumn="0" w:noHBand="0" w:noVBand="0"/>
      </w:tblPr>
      <w:tblGrid>
        <w:gridCol w:w="9968"/>
      </w:tblGrid>
      <w:tr w:rsidR="00843B2B">
        <w:tblPrEx>
          <w:tblCellMar>
            <w:top w:w="0" w:type="dxa"/>
            <w:bottom w:w="0" w:type="dxa"/>
          </w:tblCellMar>
        </w:tblPrEx>
        <w:tc>
          <w:tcPr>
            <w:tcW w:w="9968" w:type="dxa"/>
            <w:tcMar>
              <w:top w:w="0" w:type="dxa"/>
              <w:left w:w="108" w:type="dxa"/>
              <w:bottom w:w="0" w:type="dxa"/>
              <w:right w:w="108" w:type="dxa"/>
            </w:tcMar>
            <w:vAlign w:val="center"/>
          </w:tcPr>
          <w:p w:rsidR="00843B2B" w:rsidRDefault="00843B2B">
            <w:pPr>
              <w:pStyle w:val="Standard"/>
              <w:snapToGrid w:val="0"/>
              <w:spacing w:after="0" w:line="240" w:lineRule="auto"/>
              <w:jc w:val="center"/>
              <w:rPr>
                <w:rFonts w:ascii="Times New Roman" w:hAnsi="Times New Roman"/>
                <w:sz w:val="20"/>
                <w:szCs w:val="20"/>
              </w:rPr>
            </w:pPr>
          </w:p>
        </w:tc>
      </w:tr>
      <w:tr w:rsidR="00843B2B">
        <w:tblPrEx>
          <w:tblCellMar>
            <w:top w:w="0" w:type="dxa"/>
            <w:bottom w:w="0" w:type="dxa"/>
          </w:tblCellMar>
        </w:tblPrEx>
        <w:tc>
          <w:tcPr>
            <w:tcW w:w="9968"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843B2B" w:rsidRDefault="00447A67">
            <w:pPr>
              <w:pStyle w:val="Standard"/>
              <w:spacing w:after="0" w:line="240" w:lineRule="auto"/>
              <w:rPr>
                <w:rFonts w:ascii="Times New Roman" w:hAnsi="Times New Roman"/>
                <w:b/>
                <w:sz w:val="20"/>
                <w:szCs w:val="20"/>
              </w:rPr>
            </w:pPr>
            <w:r>
              <w:rPr>
                <w:rFonts w:ascii="Times New Roman" w:hAnsi="Times New Roman"/>
                <w:b/>
                <w:sz w:val="20"/>
                <w:szCs w:val="20"/>
              </w:rPr>
              <w:t>DESARROLLO TEÓRICO / PRÁCTICO</w:t>
            </w:r>
          </w:p>
        </w:tc>
      </w:tr>
    </w:tbl>
    <w:p w:rsidR="00843B2B" w:rsidRPr="00C55734" w:rsidRDefault="00843B2B">
      <w:pPr>
        <w:pStyle w:val="Standard"/>
        <w:ind w:firstLine="708"/>
        <w:rPr>
          <w:rFonts w:ascii="Times New Roman" w:hAnsi="Times New Roman"/>
          <w:i/>
          <w:sz w:val="18"/>
          <w:szCs w:val="18"/>
          <w:u w:val="single"/>
        </w:rPr>
      </w:pPr>
    </w:p>
    <w:p w:rsidR="00843B2B" w:rsidRDefault="00447A67">
      <w:pPr>
        <w:pStyle w:val="Prrafodelista"/>
        <w:numPr>
          <w:ilvl w:val="0"/>
          <w:numId w:val="4"/>
        </w:numPr>
        <w:rPr>
          <w:rFonts w:ascii="Times New Roman" w:hAnsi="Times New Roman"/>
          <w:b/>
          <w:bCs/>
          <w:sz w:val="20"/>
          <w:szCs w:val="20"/>
        </w:rPr>
      </w:pPr>
      <w:r>
        <w:rPr>
          <w:rFonts w:ascii="Times New Roman" w:hAnsi="Times New Roman"/>
          <w:b/>
          <w:bCs/>
          <w:sz w:val="20"/>
          <w:szCs w:val="20"/>
        </w:rPr>
        <w:t>Define el concepto de escalabilidad e ilustra sus tipos con ejemplos.</w:t>
      </w:r>
    </w:p>
    <w:tbl>
      <w:tblPr>
        <w:tblW w:w="9808" w:type="dxa"/>
        <w:tblLayout w:type="fixed"/>
        <w:tblCellMar>
          <w:left w:w="10" w:type="dxa"/>
          <w:right w:w="10" w:type="dxa"/>
        </w:tblCellMar>
        <w:tblLook w:val="0000" w:firstRow="0" w:lastRow="0" w:firstColumn="0" w:lastColumn="0" w:noHBand="0" w:noVBand="0"/>
      </w:tblPr>
      <w:tblGrid>
        <w:gridCol w:w="9808"/>
      </w:tblGrid>
      <w:tr w:rsidR="00843B2B" w:rsidRPr="00C55734">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3B2B" w:rsidRPr="007F7A60" w:rsidRDefault="00027DF5" w:rsidP="007F7A60">
            <w:pPr>
              <w:pStyle w:val="TableContents"/>
              <w:spacing w:before="57" w:after="57"/>
              <w:ind w:left="113"/>
            </w:pPr>
            <w:r>
              <w:t xml:space="preserve">La escalabilidad es una característica </w:t>
            </w:r>
            <w:r w:rsidR="007F7A60">
              <w:t>ideada para adaptarse a las necesidades de ampliación, a medida que crece el número de usuarios, como puede ser un sistema web,</w:t>
            </w:r>
            <w:r w:rsidR="00502461">
              <w:t xml:space="preserve"> que puede ser vertical u horizontal</w:t>
            </w:r>
            <w:r w:rsidR="007F7A60">
              <w:t>.</w:t>
            </w:r>
          </w:p>
          <w:p w:rsidR="007F7A60" w:rsidRDefault="007F7A60" w:rsidP="00502461">
            <w:pPr>
              <w:pStyle w:val="TableContents"/>
              <w:numPr>
                <w:ilvl w:val="0"/>
                <w:numId w:val="5"/>
              </w:numPr>
              <w:spacing w:before="57" w:after="57"/>
            </w:pPr>
            <w:r>
              <w:t xml:space="preserve">La escalabilidad vertical </w:t>
            </w:r>
            <w:r w:rsidR="00502461">
              <w:t xml:space="preserve">significa aumentar el hardware a uno más potente, ya sean discos duros, memorias </w:t>
            </w:r>
            <w:proofErr w:type="spellStart"/>
            <w:r w:rsidR="00502461">
              <w:t>ram</w:t>
            </w:r>
            <w:proofErr w:type="spellEnd"/>
            <w:r w:rsidR="00502461">
              <w:t>, procesadores, etc.</w:t>
            </w:r>
          </w:p>
          <w:p w:rsidR="00502461" w:rsidRDefault="00502461" w:rsidP="00502461">
            <w:pPr>
              <w:pStyle w:val="TableContents"/>
              <w:numPr>
                <w:ilvl w:val="0"/>
                <w:numId w:val="5"/>
              </w:numPr>
              <w:spacing w:before="57" w:after="57"/>
            </w:pPr>
            <w:r>
              <w:t>La escalabilidad horizontal es menos potente pero si más complicado, implica tener varios servidores trabajando como uno</w:t>
            </w:r>
            <w:r w:rsidR="00F37B23">
              <w:t xml:space="preserve">, también llamado </w:t>
            </w:r>
            <w:proofErr w:type="spellStart"/>
            <w:r w:rsidR="00F37B23">
              <w:t>cluster</w:t>
            </w:r>
            <w:proofErr w:type="spellEnd"/>
            <w:r w:rsidR="00F37B23">
              <w:t>, su finalidad</w:t>
            </w:r>
            <w:r w:rsidR="00D048A2">
              <w:t xml:space="preserve"> es la de repartirse el trabajo en todos.</w:t>
            </w:r>
          </w:p>
        </w:tc>
      </w:tr>
    </w:tbl>
    <w:p w:rsidR="00843B2B" w:rsidRDefault="00843B2B">
      <w:pPr>
        <w:pStyle w:val="Prrafodelista"/>
        <w:rPr>
          <w:rFonts w:ascii="Times New Roman" w:hAnsi="Times New Roman"/>
          <w:sz w:val="20"/>
          <w:szCs w:val="20"/>
        </w:rPr>
      </w:pPr>
    </w:p>
    <w:p w:rsidR="00843B2B" w:rsidRDefault="00447A67">
      <w:pPr>
        <w:pStyle w:val="Prrafodelista"/>
        <w:pageBreakBefore/>
        <w:numPr>
          <w:ilvl w:val="0"/>
          <w:numId w:val="2"/>
        </w:numPr>
        <w:rPr>
          <w:b/>
          <w:bCs/>
        </w:rPr>
      </w:pPr>
      <w:r>
        <w:rPr>
          <w:rFonts w:ascii="Times New Roman" w:hAnsi="Times New Roman"/>
          <w:b/>
          <w:bCs/>
          <w:sz w:val="20"/>
          <w:szCs w:val="20"/>
        </w:rPr>
        <w:lastRenderedPageBreak/>
        <w:t xml:space="preserve">Explica el concepto la división por capas de </w:t>
      </w:r>
      <w:r w:rsidR="00C92228">
        <w:rPr>
          <w:rFonts w:ascii="Times New Roman" w:hAnsi="Times New Roman"/>
          <w:b/>
          <w:bCs/>
          <w:sz w:val="20"/>
          <w:szCs w:val="20"/>
        </w:rPr>
        <w:t>la aplicación web</w:t>
      </w:r>
      <w:r>
        <w:rPr>
          <w:rFonts w:ascii="Times New Roman" w:hAnsi="Times New Roman"/>
          <w:b/>
          <w:bCs/>
          <w:sz w:val="20"/>
          <w:szCs w:val="20"/>
        </w:rPr>
        <w:t xml:space="preserve">. Explica sus características </w:t>
      </w:r>
      <w:r w:rsidR="00C92228">
        <w:rPr>
          <w:rFonts w:ascii="Times New Roman" w:hAnsi="Times New Roman"/>
          <w:b/>
          <w:bCs/>
          <w:sz w:val="20"/>
          <w:szCs w:val="20"/>
        </w:rPr>
        <w:t>positivas y</w:t>
      </w:r>
      <w:r>
        <w:rPr>
          <w:rFonts w:ascii="Times New Roman" w:hAnsi="Times New Roman"/>
          <w:b/>
          <w:bCs/>
          <w:sz w:val="20"/>
          <w:szCs w:val="20"/>
        </w:rPr>
        <w:t xml:space="preserve"> negativas.</w:t>
      </w:r>
    </w:p>
    <w:p w:rsidR="00843B2B" w:rsidRDefault="00843B2B">
      <w:pPr>
        <w:pStyle w:val="Prrafodelista"/>
        <w:rPr>
          <w:rFonts w:ascii="Times New Roman" w:hAnsi="Times New Roman"/>
          <w:sz w:val="20"/>
          <w:szCs w:val="20"/>
        </w:rPr>
      </w:pPr>
    </w:p>
    <w:tbl>
      <w:tblPr>
        <w:tblW w:w="9808" w:type="dxa"/>
        <w:tblLayout w:type="fixed"/>
        <w:tblCellMar>
          <w:left w:w="10" w:type="dxa"/>
          <w:right w:w="10" w:type="dxa"/>
        </w:tblCellMar>
        <w:tblLook w:val="0000" w:firstRow="0" w:lastRow="0" w:firstColumn="0" w:lastColumn="0" w:noHBand="0" w:noVBand="0"/>
      </w:tblPr>
      <w:tblGrid>
        <w:gridCol w:w="9808"/>
      </w:tblGrid>
      <w:tr w:rsidR="00843B2B" w:rsidRPr="007F7A60">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3B2B" w:rsidRDefault="002B64F6" w:rsidP="002B64F6">
            <w:pPr>
              <w:pStyle w:val="TableContents"/>
              <w:spacing w:before="57" w:after="57"/>
              <w:ind w:left="113"/>
            </w:pPr>
            <w:r w:rsidRPr="002B64F6">
              <w:t xml:space="preserve">Para solventar </w:t>
            </w:r>
            <w:r>
              <w:t>los</w:t>
            </w:r>
            <w:r w:rsidRPr="002B64F6">
              <w:t xml:space="preserve"> problemas </w:t>
            </w:r>
            <w:r>
              <w:t xml:space="preserve">de la estrategia tradición de utilizar aplicaciones compactas, que se encuentran con problemas de escalabilidad, seguridad, </w:t>
            </w:r>
            <w:proofErr w:type="spellStart"/>
            <w:r>
              <w:t>etc</w:t>
            </w:r>
            <w:proofErr w:type="spellEnd"/>
            <w:r>
              <w:t xml:space="preserve">, </w:t>
            </w:r>
            <w:r w:rsidRPr="002B64F6">
              <w:t xml:space="preserve">se ha generalizado la división de las aplicaciones en capas que normalmente </w:t>
            </w:r>
            <w:r>
              <w:t>son</w:t>
            </w:r>
            <w:r w:rsidRPr="002B64F6">
              <w:t xml:space="preserve"> tres</w:t>
            </w:r>
            <w:r w:rsidR="00974ABF">
              <w:t>, aunque existen otras</w:t>
            </w:r>
            <w:r w:rsidRPr="002B64F6">
              <w:t xml:space="preserve">: una capa que </w:t>
            </w:r>
            <w:r>
              <w:t>servirá para la base de datos</w:t>
            </w:r>
            <w:r w:rsidRPr="002B64F6">
              <w:t xml:space="preserve">, una capa </w:t>
            </w:r>
            <w:r>
              <w:t>que se ocupará de</w:t>
            </w:r>
            <w:r w:rsidRPr="002B64F6">
              <w:t xml:space="preserve"> la lógica de negocio (modelo) y por último una interfaz gráfica </w:t>
            </w:r>
            <w:r>
              <w:t xml:space="preserve">para facilitar </w:t>
            </w:r>
            <w:r w:rsidRPr="002B64F6">
              <w:t>al usuario el uso del sistema.</w:t>
            </w:r>
          </w:p>
          <w:p w:rsidR="002773CC" w:rsidRDefault="00974ABF" w:rsidP="00E94E2A">
            <w:pPr>
              <w:pStyle w:val="TableContents"/>
              <w:spacing w:before="57" w:after="57"/>
              <w:ind w:left="113"/>
            </w:pPr>
            <w:r>
              <w:t>Las ventajas que ofrece una división de varias capas</w:t>
            </w:r>
            <w:r w:rsidR="00E94E2A">
              <w:t xml:space="preserve"> en el desarrollo de aplicaciones web son, </w:t>
            </w:r>
            <w:proofErr w:type="gramStart"/>
            <w:r w:rsidR="00E94E2A">
              <w:t>que</w:t>
            </w:r>
            <w:proofErr w:type="gramEnd"/>
            <w:r w:rsidR="00E94E2A">
              <w:t xml:space="preserve"> al separar de una manera clara de la lógica de negocio de la vista, permite la reusabilidad del modelo, por lo que, la lógica de negocio puede ser usada en otras aplicaciones. También permite una fácil división de los roles, por lo tanto, los diseñadores web y los programadores pueden hacer su trabajo individualmente para crear cada una de las partes de la aplicación.</w:t>
            </w:r>
          </w:p>
          <w:p w:rsidR="00D9331C" w:rsidRDefault="00D9331C" w:rsidP="00E94E2A">
            <w:pPr>
              <w:pStyle w:val="TableContents"/>
              <w:spacing w:before="57" w:after="57"/>
              <w:ind w:left="113"/>
            </w:pPr>
            <w:r>
              <w:t>La principal desventaja podría ser que la inversión inicial del proyecto será más elevada.</w:t>
            </w:r>
          </w:p>
        </w:tc>
      </w:tr>
    </w:tbl>
    <w:p w:rsidR="00843B2B" w:rsidRDefault="00843B2B">
      <w:pPr>
        <w:pStyle w:val="Standard"/>
        <w:rPr>
          <w:rFonts w:ascii="Times New Roman" w:hAnsi="Times New Roman"/>
          <w:sz w:val="20"/>
          <w:szCs w:val="20"/>
        </w:rPr>
      </w:pPr>
    </w:p>
    <w:p w:rsidR="00843B2B" w:rsidRDefault="00843B2B">
      <w:pPr>
        <w:pStyle w:val="Prrafodelista"/>
        <w:rPr>
          <w:rFonts w:ascii="Times New Roman" w:hAnsi="Times New Roman"/>
          <w:sz w:val="20"/>
          <w:szCs w:val="20"/>
        </w:rPr>
      </w:pPr>
    </w:p>
    <w:p w:rsidR="00843B2B" w:rsidRDefault="00447A67">
      <w:pPr>
        <w:pStyle w:val="Prrafodelista"/>
        <w:pageBreakBefore/>
        <w:numPr>
          <w:ilvl w:val="0"/>
          <w:numId w:val="2"/>
        </w:numPr>
        <w:rPr>
          <w:rFonts w:ascii="Times New Roman" w:hAnsi="Times New Roman"/>
          <w:b/>
          <w:bCs/>
          <w:sz w:val="20"/>
          <w:szCs w:val="20"/>
        </w:rPr>
      </w:pPr>
      <w:r>
        <w:rPr>
          <w:rFonts w:ascii="Times New Roman" w:hAnsi="Times New Roman"/>
          <w:b/>
          <w:bCs/>
          <w:sz w:val="20"/>
          <w:szCs w:val="20"/>
        </w:rPr>
        <w:lastRenderedPageBreak/>
        <w:t>Ventajas y desventajas de las aplicaciones web.</w:t>
      </w:r>
    </w:p>
    <w:p w:rsidR="00843B2B" w:rsidRDefault="00843B2B">
      <w:pPr>
        <w:pStyle w:val="Prrafodelista"/>
        <w:rPr>
          <w:rFonts w:ascii="Times New Roman" w:hAnsi="Times New Roman"/>
          <w:sz w:val="20"/>
          <w:szCs w:val="20"/>
        </w:rPr>
      </w:pPr>
    </w:p>
    <w:tbl>
      <w:tblPr>
        <w:tblW w:w="9808" w:type="dxa"/>
        <w:tblLayout w:type="fixed"/>
        <w:tblCellMar>
          <w:left w:w="10" w:type="dxa"/>
          <w:right w:w="10" w:type="dxa"/>
        </w:tblCellMar>
        <w:tblLook w:val="0000" w:firstRow="0" w:lastRow="0" w:firstColumn="0" w:lastColumn="0" w:noHBand="0" w:noVBand="0"/>
      </w:tblPr>
      <w:tblGrid>
        <w:gridCol w:w="9808"/>
      </w:tblGrid>
      <w:tr w:rsidR="00843B2B" w:rsidRPr="00C55734">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3B2B" w:rsidRDefault="00712B05">
            <w:pPr>
              <w:pStyle w:val="TableContents"/>
              <w:spacing w:before="57" w:after="57"/>
              <w:ind w:left="113"/>
            </w:pPr>
            <w:r>
              <w:t>Las principales ventajas de las aplicaciones web son:</w:t>
            </w:r>
          </w:p>
          <w:p w:rsidR="00712B05" w:rsidRDefault="009F583E" w:rsidP="009F583E">
            <w:pPr>
              <w:pStyle w:val="TableContents"/>
              <w:numPr>
                <w:ilvl w:val="0"/>
                <w:numId w:val="6"/>
              </w:numPr>
              <w:spacing w:before="57" w:after="57"/>
            </w:pPr>
            <w:r>
              <w:t>El poco o nulo espacio requerido en cliente, ya que estará implementada en el servidor.</w:t>
            </w:r>
          </w:p>
          <w:p w:rsidR="009F583E" w:rsidRDefault="009F583E" w:rsidP="009F583E">
            <w:pPr>
              <w:pStyle w:val="TableContents"/>
              <w:numPr>
                <w:ilvl w:val="0"/>
                <w:numId w:val="6"/>
              </w:numPr>
              <w:spacing w:before="57" w:after="57"/>
            </w:pPr>
            <w:r>
              <w:t>No requiere de actualización por parte del usuario.</w:t>
            </w:r>
          </w:p>
          <w:p w:rsidR="009F583E" w:rsidRDefault="009F583E" w:rsidP="009F583E">
            <w:pPr>
              <w:pStyle w:val="TableContents"/>
              <w:numPr>
                <w:ilvl w:val="0"/>
                <w:numId w:val="6"/>
              </w:numPr>
              <w:spacing w:before="57" w:after="57"/>
            </w:pPr>
            <w:r>
              <w:t>Poseen una gran compatibilidad entre plataformas, ya que, operan en el navegador web.</w:t>
            </w:r>
          </w:p>
          <w:p w:rsidR="008C1D0F" w:rsidRDefault="008C1D0F" w:rsidP="008C1D0F">
            <w:pPr>
              <w:pStyle w:val="TableContents"/>
              <w:spacing w:before="57" w:after="57"/>
            </w:pPr>
            <w:r>
              <w:t>En cuanto a las desventajas:</w:t>
            </w:r>
          </w:p>
          <w:p w:rsidR="008C1D0F" w:rsidRDefault="008C1D0F" w:rsidP="008C1D0F">
            <w:pPr>
              <w:pStyle w:val="TableContents"/>
              <w:numPr>
                <w:ilvl w:val="0"/>
                <w:numId w:val="7"/>
              </w:numPr>
              <w:spacing w:before="57" w:after="57"/>
            </w:pPr>
            <w:r>
              <w:t>Requieren de navegadores web totalmente compatibles para funcionar.</w:t>
            </w:r>
          </w:p>
          <w:p w:rsidR="008C1D0F" w:rsidRDefault="008C1D0F" w:rsidP="008C1D0F">
            <w:pPr>
              <w:pStyle w:val="TableContents"/>
              <w:numPr>
                <w:ilvl w:val="0"/>
                <w:numId w:val="7"/>
              </w:numPr>
              <w:spacing w:before="57" w:after="57"/>
            </w:pPr>
            <w:r>
              <w:t>Por lo general requieren de conexión a internet.</w:t>
            </w:r>
          </w:p>
          <w:p w:rsidR="008C1D0F" w:rsidRDefault="008C1D0F" w:rsidP="008C1D0F">
            <w:pPr>
              <w:pStyle w:val="TableContents"/>
              <w:numPr>
                <w:ilvl w:val="0"/>
                <w:numId w:val="7"/>
              </w:numPr>
              <w:spacing w:before="57" w:after="57"/>
            </w:pPr>
            <w:r>
              <w:t>La aplicación web puede desaparecer si lo requiere el desarrollador.</w:t>
            </w:r>
          </w:p>
          <w:p w:rsidR="008C1D0F" w:rsidRDefault="008C1D0F" w:rsidP="008C1D0F">
            <w:pPr>
              <w:pStyle w:val="TableContents"/>
              <w:numPr>
                <w:ilvl w:val="0"/>
                <w:numId w:val="7"/>
              </w:numPr>
              <w:spacing w:before="57" w:after="57"/>
            </w:pPr>
            <w:r>
              <w:t>La  privacidad se podría ver comprometida, ya que, el desarrollador web puede rastrear cualquier actividad que el usuario haga.</w:t>
            </w:r>
          </w:p>
        </w:tc>
      </w:tr>
    </w:tbl>
    <w:p w:rsidR="00843B2B" w:rsidRDefault="00843B2B">
      <w:pPr>
        <w:pStyle w:val="Standard"/>
        <w:rPr>
          <w:rFonts w:ascii="Times New Roman" w:hAnsi="Times New Roman"/>
          <w:sz w:val="20"/>
          <w:szCs w:val="20"/>
        </w:rPr>
      </w:pPr>
    </w:p>
    <w:p w:rsidR="00843B2B" w:rsidRDefault="00447A67">
      <w:pPr>
        <w:pStyle w:val="Prrafodelista"/>
        <w:pageBreakBefore/>
        <w:numPr>
          <w:ilvl w:val="0"/>
          <w:numId w:val="2"/>
        </w:numPr>
        <w:rPr>
          <w:rFonts w:ascii="Times New Roman" w:hAnsi="Times New Roman"/>
          <w:b/>
          <w:bCs/>
          <w:sz w:val="20"/>
          <w:szCs w:val="20"/>
        </w:rPr>
      </w:pPr>
      <w:r>
        <w:rPr>
          <w:rFonts w:ascii="Times New Roman" w:hAnsi="Times New Roman"/>
          <w:b/>
          <w:bCs/>
          <w:sz w:val="20"/>
          <w:szCs w:val="20"/>
        </w:rPr>
        <w:lastRenderedPageBreak/>
        <w:t>En sistema de desarrollo existen tres entornos a saber: desarrollo, pruebas y producción. Explica las características de cada uno.</w:t>
      </w:r>
    </w:p>
    <w:p w:rsidR="00843B2B" w:rsidRDefault="00843B2B">
      <w:pPr>
        <w:pStyle w:val="Prrafodelista"/>
        <w:rPr>
          <w:rFonts w:ascii="Times New Roman" w:hAnsi="Times New Roman"/>
          <w:sz w:val="20"/>
          <w:szCs w:val="20"/>
        </w:rPr>
      </w:pPr>
    </w:p>
    <w:tbl>
      <w:tblPr>
        <w:tblW w:w="9808" w:type="dxa"/>
        <w:tblLayout w:type="fixed"/>
        <w:tblCellMar>
          <w:left w:w="10" w:type="dxa"/>
          <w:right w:w="10" w:type="dxa"/>
        </w:tblCellMar>
        <w:tblLook w:val="0000" w:firstRow="0" w:lastRow="0" w:firstColumn="0" w:lastColumn="0" w:noHBand="0" w:noVBand="0"/>
      </w:tblPr>
      <w:tblGrid>
        <w:gridCol w:w="9808"/>
      </w:tblGrid>
      <w:tr w:rsidR="00843B2B" w:rsidRPr="00AB5DE6">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3B2B" w:rsidRDefault="00AB5DE6" w:rsidP="0059119A">
            <w:pPr>
              <w:pStyle w:val="TableContents"/>
              <w:spacing w:before="57" w:after="57"/>
              <w:ind w:left="113"/>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El modelo de desarrollo, </w:t>
            </w:r>
            <w:r w:rsidR="0059119A">
              <w:rPr>
                <w:rFonts w:ascii="Helvetica" w:hAnsi="Helvetica"/>
                <w:color w:val="333333"/>
                <w:sz w:val="21"/>
                <w:szCs w:val="21"/>
                <w:shd w:val="clear" w:color="auto" w:fill="FFFFFF"/>
              </w:rPr>
              <w:t>pruebas</w:t>
            </w:r>
            <w:r>
              <w:rPr>
                <w:rFonts w:ascii="Helvetica" w:hAnsi="Helvetica"/>
                <w:color w:val="333333"/>
                <w:sz w:val="21"/>
                <w:szCs w:val="21"/>
                <w:shd w:val="clear" w:color="auto" w:fill="FFFFFF"/>
              </w:rPr>
              <w:t xml:space="preserve"> y producción es esencial para proveer los controles y el balance necesario para ejecu</w:t>
            </w:r>
            <w:r w:rsidR="0059119A">
              <w:rPr>
                <w:rFonts w:ascii="Helvetica" w:hAnsi="Helvetica"/>
                <w:color w:val="333333"/>
                <w:sz w:val="21"/>
                <w:szCs w:val="21"/>
                <w:shd w:val="clear" w:color="auto" w:fill="FFFFFF"/>
              </w:rPr>
              <w:t xml:space="preserve">tar un entorno de producción </w:t>
            </w:r>
            <w:r>
              <w:rPr>
                <w:rFonts w:ascii="Helvetica" w:hAnsi="Helvetica"/>
                <w:color w:val="333333"/>
                <w:sz w:val="21"/>
                <w:szCs w:val="21"/>
                <w:shd w:val="clear" w:color="auto" w:fill="FFFFFF"/>
              </w:rPr>
              <w:t>de forma eficiente.</w:t>
            </w:r>
          </w:p>
          <w:p w:rsidR="00954712" w:rsidRPr="00954712" w:rsidRDefault="00954712" w:rsidP="00954712">
            <w:pPr>
              <w:pStyle w:val="TableContents"/>
              <w:numPr>
                <w:ilvl w:val="0"/>
                <w:numId w:val="8"/>
              </w:numPr>
              <w:spacing w:before="57" w:after="57"/>
            </w:pPr>
            <w:r>
              <w:rPr>
                <w:rFonts w:ascii="Helvetica" w:hAnsi="Helvetica"/>
                <w:color w:val="333333"/>
                <w:sz w:val="21"/>
                <w:szCs w:val="21"/>
                <w:shd w:val="clear" w:color="auto" w:fill="FFFFFF"/>
              </w:rPr>
              <w:t>Desarrollo:</w:t>
            </w:r>
          </w:p>
          <w:p w:rsidR="00954712" w:rsidRDefault="00954712" w:rsidP="00954712">
            <w:pPr>
              <w:pStyle w:val="TableContents"/>
              <w:spacing w:before="57" w:after="57"/>
              <w:ind w:left="833"/>
              <w:rPr>
                <w:rFonts w:ascii="Helvetica" w:hAnsi="Helvetica"/>
                <w:color w:val="333333"/>
                <w:sz w:val="21"/>
                <w:szCs w:val="21"/>
                <w:shd w:val="clear" w:color="auto" w:fill="FFFFFF"/>
              </w:rPr>
            </w:pPr>
            <w:r>
              <w:rPr>
                <w:rFonts w:ascii="Helvetica" w:hAnsi="Helvetica"/>
                <w:color w:val="333333"/>
                <w:sz w:val="21"/>
                <w:szCs w:val="21"/>
                <w:shd w:val="clear" w:color="auto" w:fill="FFFFFF"/>
              </w:rPr>
              <w:t>Es el entorno de trabajo para desarrolladores individuales o de pequeños equipos, que trabajan de forma aislada con el resto de capas, estos puedes probar cambios radicales en el código sin afectar al resto de equipos.</w:t>
            </w:r>
          </w:p>
          <w:p w:rsidR="00954712" w:rsidRDefault="00954712" w:rsidP="00954712">
            <w:pPr>
              <w:pStyle w:val="TableContents"/>
              <w:numPr>
                <w:ilvl w:val="0"/>
                <w:numId w:val="8"/>
              </w:numPr>
              <w:spacing w:before="57" w:after="57"/>
            </w:pPr>
            <w:r>
              <w:t>Pruebas:</w:t>
            </w:r>
          </w:p>
          <w:p w:rsidR="00954712" w:rsidRDefault="00954712" w:rsidP="00954712">
            <w:pPr>
              <w:pStyle w:val="TableContents"/>
              <w:spacing w:before="57" w:after="57"/>
              <w:ind w:left="833"/>
            </w:pPr>
            <w:r>
              <w:t>Es el entorno lo más parecido al entorno de producción. Su propósito es el de simular al entorno de producción con el fin de probar las actualizaciones, para asegurar que estás no corrompen la aplicación en los servidores de producción.</w:t>
            </w:r>
          </w:p>
          <w:p w:rsidR="00954712" w:rsidRDefault="00954712" w:rsidP="00954712">
            <w:pPr>
              <w:pStyle w:val="TableContents"/>
              <w:numPr>
                <w:ilvl w:val="0"/>
                <w:numId w:val="8"/>
              </w:numPr>
              <w:spacing w:before="57" w:after="57"/>
            </w:pPr>
            <w:r>
              <w:t>Producción:</w:t>
            </w:r>
          </w:p>
          <w:p w:rsidR="00954712" w:rsidRDefault="00954712" w:rsidP="00954712">
            <w:pPr>
              <w:pStyle w:val="TableContents"/>
              <w:spacing w:before="57" w:after="57"/>
              <w:ind w:left="833"/>
            </w:pPr>
            <w:r w:rsidRPr="00954712">
              <w:t>La capa de producción puede incluir un servidor único. Es el entorno donde trabajan los usuarios finales y se trabaja con los datos de negocio.</w:t>
            </w:r>
          </w:p>
        </w:tc>
      </w:tr>
    </w:tbl>
    <w:p w:rsidR="00843B2B" w:rsidRDefault="00843B2B">
      <w:pPr>
        <w:pStyle w:val="Standard"/>
        <w:rPr>
          <w:rFonts w:ascii="Times New Roman" w:hAnsi="Times New Roman"/>
          <w:sz w:val="20"/>
          <w:szCs w:val="20"/>
        </w:rPr>
      </w:pPr>
    </w:p>
    <w:p w:rsidR="00843B2B" w:rsidRDefault="00447A67">
      <w:pPr>
        <w:pStyle w:val="Prrafodelista"/>
        <w:pageBreakBefore/>
        <w:numPr>
          <w:ilvl w:val="0"/>
          <w:numId w:val="2"/>
        </w:numPr>
        <w:rPr>
          <w:rFonts w:ascii="Times New Roman" w:hAnsi="Times New Roman"/>
          <w:b/>
          <w:bCs/>
          <w:sz w:val="20"/>
          <w:szCs w:val="20"/>
        </w:rPr>
      </w:pPr>
      <w:r>
        <w:rPr>
          <w:rFonts w:ascii="Times New Roman" w:hAnsi="Times New Roman"/>
          <w:b/>
          <w:bCs/>
          <w:sz w:val="20"/>
          <w:szCs w:val="20"/>
        </w:rPr>
        <w:lastRenderedPageBreak/>
        <w:t>Realiza</w:t>
      </w:r>
      <w:r>
        <w:rPr>
          <w:rFonts w:ascii="Times New Roman" w:hAnsi="Times New Roman"/>
          <w:b/>
          <w:bCs/>
          <w:sz w:val="20"/>
          <w:szCs w:val="20"/>
        </w:rPr>
        <w:t xml:space="preserve"> una búsqueda de hosting gratuitos. Indica, de forma razonada, cuál contratarías y lo que ofrece.</w:t>
      </w:r>
    </w:p>
    <w:p w:rsidR="00843B2B" w:rsidRDefault="00843B2B">
      <w:pPr>
        <w:pStyle w:val="Prrafodelista"/>
        <w:rPr>
          <w:rFonts w:ascii="Cambria" w:hAnsi="Cambria" w:cs="Cambria"/>
          <w:sz w:val="24"/>
          <w:szCs w:val="24"/>
        </w:rPr>
      </w:pPr>
    </w:p>
    <w:tbl>
      <w:tblPr>
        <w:tblW w:w="9808" w:type="dxa"/>
        <w:tblLayout w:type="fixed"/>
        <w:tblCellMar>
          <w:left w:w="10" w:type="dxa"/>
          <w:right w:w="10" w:type="dxa"/>
        </w:tblCellMar>
        <w:tblLook w:val="0000" w:firstRow="0" w:lastRow="0" w:firstColumn="0" w:lastColumn="0" w:noHBand="0" w:noVBand="0"/>
      </w:tblPr>
      <w:tblGrid>
        <w:gridCol w:w="9808"/>
      </w:tblGrid>
      <w:tr w:rsidR="00843B2B" w:rsidRPr="00C55734">
        <w:tblPrEx>
          <w:tblCellMar>
            <w:top w:w="0" w:type="dxa"/>
            <w:bottom w:w="0" w:type="dxa"/>
          </w:tblCellMar>
        </w:tblPrEx>
        <w:trPr>
          <w:trHeight w:val="9982"/>
        </w:trPr>
        <w:tc>
          <w:tcPr>
            <w:tcW w:w="9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3B2B" w:rsidRDefault="00FD31EE" w:rsidP="00FD31EE">
            <w:pPr>
              <w:pStyle w:val="TableContents"/>
              <w:spacing w:before="57" w:after="57"/>
              <w:ind w:left="113"/>
            </w:pPr>
            <w:r>
              <w:t xml:space="preserve">Se ha elegido 000webhost.com, por ser una empresa con 10 años de experiencia y millones de usuarios. Tiene la mayoría de los servidores el 99% del tiempo en actividad, ofrece alojamiento web sin publicidad y con dominio gratuito, a diferencia de otros servicios de hosting, 000webhost soporta PHP y </w:t>
            </w:r>
            <w:proofErr w:type="spellStart"/>
            <w:r>
              <w:t>MySQL</w:t>
            </w:r>
            <w:proofErr w:type="spellEnd"/>
            <w:r>
              <w:t xml:space="preserve"> casi sin restricciones, casi sin límites de espacio de almacenamiento y ancho de banda. Además ofrece acceso a una </w:t>
            </w:r>
            <w:proofErr w:type="spellStart"/>
            <w:r>
              <w:t>autoinstalador</w:t>
            </w:r>
            <w:proofErr w:type="spellEnd"/>
            <w:r>
              <w:t xml:space="preserve">. </w:t>
            </w:r>
            <w:bookmarkStart w:id="0" w:name="_GoBack"/>
            <w:bookmarkEnd w:id="0"/>
          </w:p>
        </w:tc>
      </w:tr>
    </w:tbl>
    <w:p w:rsidR="00843B2B" w:rsidRDefault="00843B2B">
      <w:pPr>
        <w:pStyle w:val="Standard"/>
      </w:pPr>
    </w:p>
    <w:sectPr w:rsidR="00843B2B">
      <w:headerReference w:type="default" r:id="rId7"/>
      <w:footerReference w:type="default" r:id="rId8"/>
      <w:pgSz w:w="11906" w:h="16838"/>
      <w:pgMar w:top="1191" w:right="907" w:bottom="1191" w:left="119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A67" w:rsidRDefault="00447A67">
      <w:r>
        <w:separator/>
      </w:r>
    </w:p>
  </w:endnote>
  <w:endnote w:type="continuationSeparator" w:id="0">
    <w:p w:rsidR="00447A67" w:rsidRDefault="0044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8F" w:rsidRDefault="00447A67">
    <w:pPr>
      <w:pStyle w:val="Piedepgina"/>
    </w:pPr>
  </w:p>
  <w:tbl>
    <w:tblPr>
      <w:tblW w:w="9801" w:type="dxa"/>
      <w:tblLayout w:type="fixed"/>
      <w:tblCellMar>
        <w:left w:w="10" w:type="dxa"/>
        <w:right w:w="10" w:type="dxa"/>
      </w:tblCellMar>
      <w:tblLook w:val="0000" w:firstRow="0" w:lastRow="0" w:firstColumn="0" w:lastColumn="0" w:noHBand="0" w:noVBand="0"/>
    </w:tblPr>
    <w:tblGrid>
      <w:gridCol w:w="8363"/>
      <w:gridCol w:w="1438"/>
    </w:tblGrid>
    <w:tr w:rsidR="0091118F">
      <w:tblPrEx>
        <w:tblCellMar>
          <w:top w:w="0" w:type="dxa"/>
          <w:bottom w:w="0" w:type="dxa"/>
        </w:tblCellMar>
      </w:tblPrEx>
      <w:tc>
        <w:tcPr>
          <w:tcW w:w="8363" w:type="dxa"/>
          <w:tcBorders>
            <w:top w:val="single" w:sz="4" w:space="0" w:color="000000"/>
          </w:tcBorders>
          <w:shd w:val="clear" w:color="auto" w:fill="FFFFFF"/>
          <w:tcMar>
            <w:top w:w="0" w:type="dxa"/>
            <w:left w:w="108" w:type="dxa"/>
            <w:bottom w:w="0" w:type="dxa"/>
            <w:right w:w="108" w:type="dxa"/>
          </w:tcMar>
        </w:tcPr>
        <w:p w:rsidR="0091118F" w:rsidRDefault="00447A67">
          <w:pPr>
            <w:pStyle w:val="Piedepgina"/>
            <w:ind w:left="-142"/>
            <w:jc w:val="center"/>
            <w:rPr>
              <w:sz w:val="18"/>
              <w:szCs w:val="18"/>
            </w:rPr>
          </w:pPr>
          <w:r>
            <w:rPr>
              <w:sz w:val="18"/>
              <w:szCs w:val="18"/>
            </w:rPr>
            <w:t>CFGS</w:t>
          </w:r>
          <w:r>
            <w:rPr>
              <w:sz w:val="18"/>
              <w:szCs w:val="18"/>
            </w:rPr>
            <w:t xml:space="preserve"> CIFP César Manrique  2017/2018</w:t>
          </w:r>
        </w:p>
      </w:tc>
      <w:tc>
        <w:tcPr>
          <w:tcW w:w="1438" w:type="dxa"/>
          <w:tcBorders>
            <w:top w:val="single" w:sz="4" w:space="0" w:color="000000"/>
            <w:left w:val="single" w:sz="4" w:space="0" w:color="000000"/>
            <w:bottom w:val="single" w:sz="4" w:space="0" w:color="000000"/>
            <w:right w:val="single" w:sz="4" w:space="0" w:color="000000"/>
          </w:tcBorders>
          <w:shd w:val="clear" w:color="auto" w:fill="B6DDE8"/>
          <w:tcMar>
            <w:top w:w="0" w:type="dxa"/>
            <w:left w:w="108" w:type="dxa"/>
            <w:bottom w:w="0" w:type="dxa"/>
            <w:right w:w="108" w:type="dxa"/>
          </w:tcMar>
        </w:tcPr>
        <w:p w:rsidR="0091118F" w:rsidRDefault="00447A67">
          <w:pPr>
            <w:pStyle w:val="Piedepgina"/>
            <w:spacing w:before="40" w:after="40"/>
            <w:jc w:val="right"/>
          </w:pPr>
          <w:r>
            <w:rPr>
              <w:sz w:val="18"/>
              <w:szCs w:val="18"/>
            </w:rPr>
            <w:t>Página</w:t>
          </w:r>
          <w:r>
            <w:rPr>
              <w:rStyle w:val="Nmerodepgina"/>
              <w:sz w:val="18"/>
              <w:szCs w:val="18"/>
            </w:rPr>
            <w:fldChar w:fldCharType="begin"/>
          </w:r>
          <w:r>
            <w:rPr>
              <w:rStyle w:val="Nmerodepgina"/>
              <w:sz w:val="18"/>
              <w:szCs w:val="18"/>
            </w:rPr>
            <w:instrText xml:space="preserve"> PAGE </w:instrText>
          </w:r>
          <w:r>
            <w:rPr>
              <w:rStyle w:val="Nmerodepgina"/>
              <w:sz w:val="18"/>
              <w:szCs w:val="18"/>
            </w:rPr>
            <w:fldChar w:fldCharType="separate"/>
          </w:r>
          <w:r w:rsidR="00FD31EE">
            <w:rPr>
              <w:rStyle w:val="Nmerodepgina"/>
              <w:noProof/>
              <w:sz w:val="18"/>
              <w:szCs w:val="18"/>
            </w:rPr>
            <w:t>4</w:t>
          </w:r>
          <w:r>
            <w:rPr>
              <w:rStyle w:val="Nmerodepgina"/>
              <w:sz w:val="18"/>
              <w:szCs w:val="18"/>
            </w:rPr>
            <w:fldChar w:fldCharType="end"/>
          </w:r>
          <w:r>
            <w:rPr>
              <w:rStyle w:val="Nmerodepgina"/>
              <w:sz w:val="18"/>
              <w:szCs w:val="18"/>
            </w:rPr>
            <w:t xml:space="preserve"> de </w:t>
          </w:r>
          <w:r>
            <w:rPr>
              <w:rStyle w:val="Nmerodepgina"/>
              <w:sz w:val="18"/>
              <w:szCs w:val="18"/>
            </w:rPr>
            <w:fldChar w:fldCharType="begin"/>
          </w:r>
          <w:r>
            <w:rPr>
              <w:rStyle w:val="Nmerodepgina"/>
              <w:sz w:val="18"/>
              <w:szCs w:val="18"/>
            </w:rPr>
            <w:instrText xml:space="preserve"> NUMPAGES \* ARABIC </w:instrText>
          </w:r>
          <w:r>
            <w:rPr>
              <w:rStyle w:val="Nmerodepgina"/>
              <w:sz w:val="18"/>
              <w:szCs w:val="18"/>
            </w:rPr>
            <w:fldChar w:fldCharType="separate"/>
          </w:r>
          <w:r w:rsidR="00FD31EE">
            <w:rPr>
              <w:rStyle w:val="Nmerodepgina"/>
              <w:noProof/>
              <w:sz w:val="18"/>
              <w:szCs w:val="18"/>
            </w:rPr>
            <w:t>5</w:t>
          </w:r>
          <w:r>
            <w:rPr>
              <w:rStyle w:val="Nmerodepgina"/>
              <w:sz w:val="18"/>
              <w:szCs w:val="18"/>
            </w:rPr>
            <w:fldChar w:fldCharType="end"/>
          </w:r>
        </w:p>
      </w:tc>
    </w:tr>
  </w:tbl>
  <w:p w:rsidR="0091118F" w:rsidRDefault="00447A67">
    <w:pPr>
      <w:pStyle w:val="Piedepgina"/>
    </w:pPr>
  </w:p>
  <w:p w:rsidR="0091118F" w:rsidRDefault="00447A6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A67" w:rsidRDefault="00447A67">
      <w:r>
        <w:rPr>
          <w:color w:val="000000"/>
        </w:rPr>
        <w:separator/>
      </w:r>
    </w:p>
  </w:footnote>
  <w:footnote w:type="continuationSeparator" w:id="0">
    <w:p w:rsidR="00447A67" w:rsidRDefault="00447A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8F" w:rsidRDefault="00447A67">
    <w:pPr>
      <w:pStyle w:val="Encabezado"/>
    </w:pPr>
  </w:p>
  <w:tbl>
    <w:tblPr>
      <w:tblW w:w="7366" w:type="dxa"/>
      <w:jc w:val="center"/>
      <w:tblLayout w:type="fixed"/>
      <w:tblCellMar>
        <w:left w:w="10" w:type="dxa"/>
        <w:right w:w="10" w:type="dxa"/>
      </w:tblCellMar>
      <w:tblLook w:val="0000" w:firstRow="0" w:lastRow="0" w:firstColumn="0" w:lastColumn="0" w:noHBand="0" w:noVBand="0"/>
    </w:tblPr>
    <w:tblGrid>
      <w:gridCol w:w="1709"/>
      <w:gridCol w:w="4400"/>
      <w:gridCol w:w="1257"/>
    </w:tblGrid>
    <w:tr w:rsidR="0091118F">
      <w:tblPrEx>
        <w:tblCellMar>
          <w:top w:w="0" w:type="dxa"/>
          <w:bottom w:w="0" w:type="dxa"/>
        </w:tblCellMar>
      </w:tblPrEx>
      <w:trPr>
        <w:trHeight w:val="1145"/>
        <w:jc w:val="center"/>
      </w:trPr>
      <w:tc>
        <w:tcPr>
          <w:tcW w:w="1709" w:type="dxa"/>
          <w:tcBorders>
            <w:top w:val="single" w:sz="4" w:space="0" w:color="000000"/>
            <w:left w:val="single" w:sz="4" w:space="0" w:color="000000"/>
            <w:bottom w:val="single" w:sz="4" w:space="0" w:color="000000"/>
          </w:tcBorders>
          <w:tcMar>
            <w:top w:w="0" w:type="dxa"/>
            <w:left w:w="108" w:type="dxa"/>
            <w:bottom w:w="0" w:type="dxa"/>
            <w:right w:w="108" w:type="dxa"/>
          </w:tcMar>
        </w:tcPr>
        <w:p w:rsidR="0091118F" w:rsidRDefault="00447A67">
          <w:pPr>
            <w:pStyle w:val="Encabezado"/>
            <w:snapToGrid w:val="0"/>
          </w:pPr>
        </w:p>
      </w:tc>
      <w:tc>
        <w:tcPr>
          <w:tcW w:w="4400" w:type="dxa"/>
          <w:tcBorders>
            <w:top w:val="single" w:sz="4" w:space="0" w:color="000000"/>
            <w:bottom w:val="single" w:sz="4" w:space="0" w:color="000000"/>
          </w:tcBorders>
          <w:shd w:val="clear" w:color="auto" w:fill="B6DDE8"/>
          <w:tcMar>
            <w:top w:w="0" w:type="dxa"/>
            <w:left w:w="108" w:type="dxa"/>
            <w:bottom w:w="0" w:type="dxa"/>
            <w:right w:w="108" w:type="dxa"/>
          </w:tcMar>
          <w:vAlign w:val="center"/>
        </w:tcPr>
        <w:p w:rsidR="0091118F" w:rsidRDefault="00447A67">
          <w:pPr>
            <w:pStyle w:val="Standard"/>
            <w:spacing w:after="0" w:line="240" w:lineRule="auto"/>
            <w:jc w:val="center"/>
            <w:rPr>
              <w:rFonts w:ascii="Cambria" w:hAnsi="Cambria" w:cs="Cambria"/>
              <w:b/>
              <w:sz w:val="24"/>
              <w:szCs w:val="24"/>
            </w:rPr>
          </w:pPr>
          <w:r>
            <w:rPr>
              <w:rFonts w:ascii="Cambria" w:hAnsi="Cambria" w:cs="Cambria"/>
              <w:b/>
              <w:sz w:val="24"/>
              <w:szCs w:val="24"/>
            </w:rPr>
            <w:t>MÓDULO DE   DPL</w:t>
          </w:r>
        </w:p>
        <w:p w:rsidR="0091118F" w:rsidRDefault="00447A67">
          <w:pPr>
            <w:pStyle w:val="Standard"/>
            <w:spacing w:before="240" w:after="0" w:line="240" w:lineRule="auto"/>
            <w:jc w:val="center"/>
            <w:rPr>
              <w:rFonts w:ascii="Cambria" w:hAnsi="Cambria" w:cs="Cambria"/>
              <w:b/>
              <w:sz w:val="24"/>
              <w:szCs w:val="24"/>
            </w:rPr>
          </w:pPr>
          <w:r>
            <w:rPr>
              <w:rFonts w:ascii="Cambria" w:hAnsi="Cambria" w:cs="Cambria"/>
              <w:b/>
              <w:sz w:val="24"/>
              <w:szCs w:val="24"/>
            </w:rPr>
            <w:t>Actividad   UD1. Arquitecturas Web</w:t>
          </w:r>
        </w:p>
      </w:tc>
      <w:tc>
        <w:tcPr>
          <w:tcW w:w="1257" w:type="dxa"/>
          <w:tcBorders>
            <w:top w:val="single" w:sz="4" w:space="0" w:color="000000"/>
            <w:bottom w:val="single" w:sz="4" w:space="0" w:color="000000"/>
            <w:right w:val="single" w:sz="4" w:space="0" w:color="000000"/>
          </w:tcBorders>
          <w:tcMar>
            <w:top w:w="0" w:type="dxa"/>
            <w:left w:w="108" w:type="dxa"/>
            <w:bottom w:w="0" w:type="dxa"/>
            <w:right w:w="108" w:type="dxa"/>
          </w:tcMar>
        </w:tcPr>
        <w:p w:rsidR="0091118F" w:rsidRDefault="00447A67">
          <w:pPr>
            <w:pStyle w:val="Encabezado"/>
            <w:snapToGrid w:val="0"/>
          </w:pPr>
        </w:p>
      </w:tc>
    </w:tr>
  </w:tbl>
  <w:p w:rsidR="0091118F" w:rsidRDefault="00447A6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97"/>
    <w:multiLevelType w:val="hybridMultilevel"/>
    <w:tmpl w:val="5DF85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B2F8E"/>
    <w:multiLevelType w:val="hybridMultilevel"/>
    <w:tmpl w:val="1BC6FB48"/>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15:restartNumberingAfterBreak="0">
    <w:nsid w:val="1A21176D"/>
    <w:multiLevelType w:val="multilevel"/>
    <w:tmpl w:val="D040DF36"/>
    <w:styleLink w:val="WW8Num2"/>
    <w:lvl w:ilvl="0">
      <w:start w:val="1"/>
      <w:numFmt w:val="decimal"/>
      <w:lvlText w:val="%1."/>
      <w:lvlJc w:val="left"/>
      <w:pPr>
        <w:ind w:left="540" w:hanging="360"/>
      </w:pPr>
      <w:rPr>
        <w:rFonts w:ascii="Times New Roman" w:hAnsi="Times New Roman" w:cs="Times New Roman"/>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B87966"/>
    <w:multiLevelType w:val="multilevel"/>
    <w:tmpl w:val="121E696E"/>
    <w:styleLink w:val="WW8Num1"/>
    <w:lvl w:ilvl="0">
      <w:numFmt w:val="bullet"/>
      <w:lvlText w:val=""/>
      <w:lvlJc w:val="left"/>
      <w:pPr>
        <w:ind w:left="720" w:hanging="360"/>
      </w:pPr>
      <w:rPr>
        <w:rFonts w:ascii="Symbol" w:hAnsi="Symbol" w:cs="Symbol"/>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29A5580"/>
    <w:multiLevelType w:val="hybridMultilevel"/>
    <w:tmpl w:val="42E6C75A"/>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5" w15:restartNumberingAfterBreak="0">
    <w:nsid w:val="64391D41"/>
    <w:multiLevelType w:val="multilevel"/>
    <w:tmpl w:val="D78468C8"/>
    <w:styleLink w:val="WW8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6" w15:restartNumberingAfterBreak="0">
    <w:nsid w:val="6B8C3B64"/>
    <w:multiLevelType w:val="hybridMultilevel"/>
    <w:tmpl w:val="33AA520C"/>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num w:numId="1">
    <w:abstractNumId w:val="3"/>
  </w:num>
  <w:num w:numId="2">
    <w:abstractNumId w:val="2"/>
  </w:num>
  <w:num w:numId="3">
    <w:abstractNumId w:val="5"/>
  </w:num>
  <w:num w:numId="4">
    <w:abstractNumId w:val="2"/>
    <w:lvlOverride w:ilvl="0">
      <w:startOverride w:val="1"/>
    </w:lvlOverride>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843B2B"/>
    <w:rsid w:val="00027DF5"/>
    <w:rsid w:val="002773CC"/>
    <w:rsid w:val="002B64F6"/>
    <w:rsid w:val="00447A67"/>
    <w:rsid w:val="00502461"/>
    <w:rsid w:val="0059119A"/>
    <w:rsid w:val="006212CC"/>
    <w:rsid w:val="00712B05"/>
    <w:rsid w:val="00735E60"/>
    <w:rsid w:val="007A289D"/>
    <w:rsid w:val="007F7A60"/>
    <w:rsid w:val="00843B2B"/>
    <w:rsid w:val="008C1D0F"/>
    <w:rsid w:val="00954712"/>
    <w:rsid w:val="00974ABF"/>
    <w:rsid w:val="009F583E"/>
    <w:rsid w:val="00AB5DE6"/>
    <w:rsid w:val="00C55734"/>
    <w:rsid w:val="00C92228"/>
    <w:rsid w:val="00D048A2"/>
    <w:rsid w:val="00D9331C"/>
    <w:rsid w:val="00E94E2A"/>
    <w:rsid w:val="00F37B23"/>
    <w:rsid w:val="00FD31E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40B1"/>
  <w15:docId w15:val="{09C44355-006D-4BC5-98C5-99425FF6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200" w:line="276" w:lineRule="auto"/>
    </w:pPr>
    <w:rPr>
      <w:rFonts w:ascii="Calibri" w:eastAsia="Calibri" w:hAnsi="Calibri" w:cs="Times New Roman"/>
      <w:sz w:val="22"/>
      <w:szCs w:val="22"/>
      <w:lang w:val="es-ES"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Prrafodelista">
    <w:name w:val="List Paragraph"/>
    <w:basedOn w:val="Standard"/>
    <w:pPr>
      <w:ind w:left="720"/>
    </w:pPr>
  </w:style>
  <w:style w:type="paragraph" w:styleId="Textodeglobo">
    <w:name w:val="Balloon Text"/>
    <w:basedOn w:val="Standard"/>
    <w:pPr>
      <w:spacing w:after="0" w:line="240" w:lineRule="auto"/>
    </w:pPr>
    <w:rPr>
      <w:rFonts w:ascii="Tahoma" w:eastAsia="Tahoma" w:hAnsi="Tahoma" w:cs="Tahoma"/>
      <w:sz w:val="16"/>
      <w:szCs w:val="16"/>
    </w:rPr>
  </w:style>
  <w:style w:type="paragraph" w:styleId="Encabezado">
    <w:name w:val="header"/>
    <w:basedOn w:val="Standard"/>
    <w:pPr>
      <w:spacing w:after="0" w:line="240" w:lineRule="auto"/>
    </w:pPr>
  </w:style>
  <w:style w:type="paragraph" w:styleId="Piedepgina">
    <w:name w:val="footer"/>
    <w:basedOn w:val="Standard"/>
    <w:pPr>
      <w:spacing w:after="0" w:line="240" w:lineRule="auto"/>
    </w:pPr>
  </w:style>
  <w:style w:type="paragraph" w:styleId="Subttulo">
    <w:name w:val="Subtitle"/>
    <w:basedOn w:val="Standard"/>
    <w:next w:val="Standard"/>
    <w:pPr>
      <w:spacing w:after="60"/>
      <w:jc w:val="center"/>
    </w:pPr>
    <w:rPr>
      <w:rFonts w:ascii="Cambria" w:eastAsia="Times New Roman" w:hAnsi="Cambria" w:cs="Cambria"/>
      <w:sz w:val="24"/>
      <w:szCs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character" w:customStyle="1" w:styleId="WW8Num1z0">
    <w:name w:val="WW8Num1z0"/>
    <w:rPr>
      <w:rFonts w:ascii="Symbol" w:eastAsia="Symbol" w:hAnsi="Symbol" w:cs="Symbol"/>
      <w:sz w:val="20"/>
      <w:szCs w:val="20"/>
    </w:rPr>
  </w:style>
  <w:style w:type="character" w:customStyle="1" w:styleId="WW8Num2z0">
    <w:name w:val="WW8Num2z0"/>
    <w:rPr>
      <w:rFonts w:ascii="Times New Roman" w:eastAsia="Times New Roman" w:hAnsi="Times New Roman" w:cs="Times New Roman"/>
      <w:sz w:val="20"/>
      <w:szCs w:val="20"/>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rPr>
      <w:rFonts w:ascii="Cambria" w:eastAsia="Calibri" w:hAnsi="Cambria" w:cs="Times New Roman"/>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eastAsia="Times New Roman" w:hAnsi="Times New Roman" w:cs="Times New Roman"/>
      <w:sz w:val="20"/>
      <w:szCs w:val="2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TextodegloboCar">
    <w:name w:val="Texto de globo Car"/>
    <w:rPr>
      <w:rFonts w:ascii="Tahoma" w:eastAsia="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styleId="Nmerodepgina">
    <w:name w:val="page number"/>
    <w:basedOn w:val="Fuentedeprrafopredeter"/>
  </w:style>
  <w:style w:type="character" w:customStyle="1" w:styleId="SubttuloCar">
    <w:name w:val="Subtítulo Car"/>
    <w:rPr>
      <w:rFonts w:ascii="Cambria" w:eastAsia="Times New Roman" w:hAnsi="Cambria" w:cs="Times New Roman"/>
      <w:sz w:val="24"/>
      <w:szCs w:val="24"/>
      <w:lang w:val="es-ES"/>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Arcadio</dc:creator>
  <cp:lastModifiedBy>Usuario de Windows</cp:lastModifiedBy>
  <cp:revision>16</cp:revision>
  <cp:lastPrinted>2015-02-03T08:48:00Z</cp:lastPrinted>
  <dcterms:created xsi:type="dcterms:W3CDTF">2017-09-26T11:30:00Z</dcterms:created>
  <dcterms:modified xsi:type="dcterms:W3CDTF">2017-09-26T12:21:00Z</dcterms:modified>
</cp:coreProperties>
</file>