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F380" w14:textId="77777777" w:rsidR="006D1FAD" w:rsidRPr="006D1FAD" w:rsidRDefault="006D1FAD" w:rsidP="006D1FAD">
      <w:pPr>
        <w:rPr>
          <w:b/>
          <w:bCs/>
        </w:rPr>
      </w:pPr>
      <w:r w:rsidRPr="006D1FAD">
        <w:rPr>
          <w:b/>
          <w:bCs/>
        </w:rPr>
        <w:t>BOŞANMA ORANLARI</w:t>
      </w:r>
    </w:p>
    <w:p w14:paraId="1D575C74" w14:textId="30958389" w:rsidR="006D1FAD" w:rsidRPr="006D1FAD" w:rsidRDefault="006D1FAD" w:rsidP="006D1FAD">
      <w:r>
        <w:rPr>
          <w:b/>
          <w:bCs/>
        </w:rPr>
        <w:t xml:space="preserve"> </w:t>
      </w:r>
    </w:p>
    <w:p w14:paraId="3B8297A5" w14:textId="77777777" w:rsidR="006D1FAD" w:rsidRPr="006D1FAD" w:rsidRDefault="006D1FAD" w:rsidP="006D1FAD">
      <w:r w:rsidRPr="006D1FAD">
        <w:pict w14:anchorId="1A9488C1">
          <v:rect id="_x0000_i1061" style="width:0;height:1.5pt" o:hralign="center" o:hrstd="t" o:hr="t" fillcolor="#a0a0a0" stroked="f"/>
        </w:pict>
      </w:r>
    </w:p>
    <w:p w14:paraId="1C00760D" w14:textId="77777777" w:rsidR="006D1FAD" w:rsidRPr="006D1FAD" w:rsidRDefault="006D1FAD" w:rsidP="006D1FAD">
      <w:pPr>
        <w:rPr>
          <w:b/>
          <w:bCs/>
        </w:rPr>
      </w:pPr>
      <w:r w:rsidRPr="006D1FAD">
        <w:rPr>
          <w:b/>
          <w:bCs/>
        </w:rPr>
        <w:t>1) KAVRAMSAL TANIM (Derin Açıklama)</w:t>
      </w:r>
    </w:p>
    <w:p w14:paraId="58BD93C8" w14:textId="77777777" w:rsidR="006D1FAD" w:rsidRPr="006D1FAD" w:rsidRDefault="006D1FAD" w:rsidP="006D1FAD">
      <w:r w:rsidRPr="006D1FAD">
        <w:t xml:space="preserve">Boşanma oranları, Saadet Partisi yaklaşımında yalnızca hukuki bir ayrılık istatistiği değildir. Bu başlık; </w:t>
      </w:r>
      <w:r w:rsidRPr="006D1FAD">
        <w:rPr>
          <w:b/>
          <w:bCs/>
        </w:rPr>
        <w:t>iletişimin kopması, ekonomik baskının ilişkiyi yıpratması, değer aktarımının zayıflaması ve sorun çözme mekanizmalarının işlemez hâle gelmesi</w:t>
      </w:r>
      <w:r w:rsidRPr="006D1FAD">
        <w:t xml:space="preserve"> sonucunda ortaya çıkan toplumsal bir kırılmayı ifade eder. Boşanma, çoğu zaman bir “</w:t>
      </w:r>
      <w:proofErr w:type="spellStart"/>
      <w:r w:rsidRPr="006D1FAD">
        <w:t>sonuç”tur</w:t>
      </w:r>
      <w:proofErr w:type="spellEnd"/>
      <w:r w:rsidRPr="006D1FAD">
        <w:t xml:space="preserve">; asıl mesele, bu sonuca götüren </w:t>
      </w:r>
      <w:r w:rsidRPr="006D1FAD">
        <w:rPr>
          <w:b/>
          <w:bCs/>
        </w:rPr>
        <w:t>uzun ve sessiz yıpranma sürecidir</w:t>
      </w:r>
      <w:r w:rsidRPr="006D1FAD">
        <w:t>.</w:t>
      </w:r>
    </w:p>
    <w:p w14:paraId="7BDB4F4C" w14:textId="77777777" w:rsidR="006D1FAD" w:rsidRPr="006D1FAD" w:rsidRDefault="006D1FAD" w:rsidP="006D1FAD">
      <w:r w:rsidRPr="006D1FAD">
        <w:t xml:space="preserve">Saadet Partisi’ne göre boşanmayı tek başına “yanlış seçim”, “sabırsızlık” ya da “bireysel hata” olarak okumak eksiktir. Aileyi ayakta tutan destekler zayıfladığında, yük eşlerin omzuna kalır. Ekonomik stres, rol belirsizliği, duygusal ihmal ve iletişim kopukluğu bir araya geldiğinde, evlilik </w:t>
      </w:r>
      <w:r w:rsidRPr="006D1FAD">
        <w:rPr>
          <w:b/>
          <w:bCs/>
        </w:rPr>
        <w:t>dayanma gücünü kaybeder</w:t>
      </w:r>
      <w:r w:rsidRPr="006D1FAD">
        <w:t xml:space="preserve">. Bu nedenle boşanma artışı, aile kurumunun değil; </w:t>
      </w:r>
      <w:r w:rsidRPr="006D1FAD">
        <w:rPr>
          <w:b/>
          <w:bCs/>
        </w:rPr>
        <w:t>aileyi yalnız bırakan düzenin alarmıdır</w:t>
      </w:r>
      <w:r w:rsidRPr="006D1FAD">
        <w:t>.</w:t>
      </w:r>
    </w:p>
    <w:p w14:paraId="277E092D" w14:textId="77777777" w:rsidR="006D1FAD" w:rsidRPr="006D1FAD" w:rsidRDefault="006D1FAD" w:rsidP="006D1FAD">
      <w:r w:rsidRPr="006D1FAD">
        <w:t xml:space="preserve">Boşanmanın etkisi yalnızca eşlerle sınırlı değildir. Çocukların psikolojik gelişimi, sosyal uyumu ve eğitim başarısı doğrudan etkilenir. Toplumda güven duygusu zedelenir, yalnızlık ve kırılganlık artar. Saadet Partisi bu yüzden boşanma konusunu, </w:t>
      </w:r>
      <w:r w:rsidRPr="006D1FAD">
        <w:rPr>
          <w:b/>
          <w:bCs/>
        </w:rPr>
        <w:t>önleyici aile politikaları</w:t>
      </w:r>
      <w:r w:rsidRPr="006D1FAD">
        <w:t xml:space="preserve"> çerçevesinde ele alır.</w:t>
      </w:r>
    </w:p>
    <w:p w14:paraId="2932D2D9" w14:textId="77777777" w:rsidR="006D1FAD" w:rsidRPr="006D1FAD" w:rsidRDefault="006D1FAD" w:rsidP="006D1FAD">
      <w:r w:rsidRPr="006D1FAD">
        <w:pict w14:anchorId="4F4F1A3F">
          <v:rect id="_x0000_i1062" style="width:0;height:1.5pt" o:hralign="center" o:hrstd="t" o:hr="t" fillcolor="#a0a0a0" stroked="f"/>
        </w:pict>
      </w:r>
    </w:p>
    <w:p w14:paraId="1DCF9DF5" w14:textId="77777777" w:rsidR="006D1FAD" w:rsidRPr="006D1FAD" w:rsidRDefault="006D1FAD" w:rsidP="006D1FAD">
      <w:pPr>
        <w:rPr>
          <w:b/>
          <w:bCs/>
        </w:rPr>
      </w:pPr>
      <w:r w:rsidRPr="006D1FAD">
        <w:rPr>
          <w:b/>
          <w:bCs/>
        </w:rPr>
        <w:t>2) SAHA ANALİZİ (Türkiye Gerçekliği)</w:t>
      </w:r>
    </w:p>
    <w:p w14:paraId="40EB92A6" w14:textId="77777777" w:rsidR="006D1FAD" w:rsidRPr="006D1FAD" w:rsidRDefault="006D1FAD" w:rsidP="006D1FAD">
      <w:r w:rsidRPr="006D1FAD">
        <w:t xml:space="preserve">Sahada boşanma konuşulduğunda insanlar çoğu zaman rakamlardan değil, </w:t>
      </w:r>
      <w:r w:rsidRPr="006D1FAD">
        <w:rPr>
          <w:b/>
          <w:bCs/>
        </w:rPr>
        <w:t>yaşanmışlıklardan</w:t>
      </w:r>
      <w:r w:rsidRPr="006D1FAD">
        <w:t xml:space="preserve"> bahseder. Boşanmış ya da boşanma sürecinde olan bireyler, ayrılığın bir anda değil; yıllar içinde biriken sorunlar nedeniyle gerçekleştiğini ifade etmektedir.</w:t>
      </w:r>
    </w:p>
    <w:p w14:paraId="2865D18F" w14:textId="77777777" w:rsidR="006D1FAD" w:rsidRPr="006D1FAD" w:rsidRDefault="006D1FAD" w:rsidP="006D1FAD">
      <w:r w:rsidRPr="006D1FAD">
        <w:t>Sahada sıkça duyulan ifadeler:</w:t>
      </w:r>
    </w:p>
    <w:p w14:paraId="652519F6" w14:textId="77777777" w:rsidR="006D1FAD" w:rsidRPr="006D1FAD" w:rsidRDefault="006D1FAD" w:rsidP="006D1FAD">
      <w:pPr>
        <w:numPr>
          <w:ilvl w:val="0"/>
          <w:numId w:val="1"/>
        </w:numPr>
      </w:pPr>
      <w:r w:rsidRPr="006D1FAD">
        <w:t>“Artık konuşacak bir şey kalmamıştı.”</w:t>
      </w:r>
    </w:p>
    <w:p w14:paraId="5B61E95A" w14:textId="77777777" w:rsidR="006D1FAD" w:rsidRPr="006D1FAD" w:rsidRDefault="006D1FAD" w:rsidP="006D1FAD">
      <w:pPr>
        <w:numPr>
          <w:ilvl w:val="0"/>
          <w:numId w:val="1"/>
        </w:numPr>
      </w:pPr>
      <w:r w:rsidRPr="006D1FAD">
        <w:t>“Denemedik demeyelim diye bekledik.”</w:t>
      </w:r>
    </w:p>
    <w:p w14:paraId="56420C9E" w14:textId="77777777" w:rsidR="006D1FAD" w:rsidRPr="006D1FAD" w:rsidRDefault="006D1FAD" w:rsidP="006D1FAD">
      <w:pPr>
        <w:numPr>
          <w:ilvl w:val="0"/>
          <w:numId w:val="1"/>
        </w:numPr>
      </w:pPr>
      <w:r w:rsidRPr="006D1FAD">
        <w:t>“Geçim sıkıntısı her şeyi etkiledi.”</w:t>
      </w:r>
    </w:p>
    <w:p w14:paraId="3EEAEAF5" w14:textId="77777777" w:rsidR="006D1FAD" w:rsidRPr="006D1FAD" w:rsidRDefault="006D1FAD" w:rsidP="006D1FAD">
      <w:pPr>
        <w:numPr>
          <w:ilvl w:val="0"/>
          <w:numId w:val="1"/>
        </w:numPr>
      </w:pPr>
      <w:r w:rsidRPr="006D1FAD">
        <w:t>“Çocuklar için katlandık ama olmadı.”</w:t>
      </w:r>
    </w:p>
    <w:p w14:paraId="55447F83" w14:textId="77777777" w:rsidR="006D1FAD" w:rsidRPr="006D1FAD" w:rsidRDefault="006D1FAD" w:rsidP="006D1FAD">
      <w:r w:rsidRPr="006D1FAD">
        <w:t xml:space="preserve">Birçok ailede boşanma, son çare olarak görülmektedir. Ancak destek mekanizmaları yetersiz olduğu için, sorunlar büyüyene kadar </w:t>
      </w:r>
      <w:r w:rsidRPr="006D1FAD">
        <w:rPr>
          <w:b/>
          <w:bCs/>
        </w:rPr>
        <w:t>profesyonel ya da sosyal yardım alınamamaktadır</w:t>
      </w:r>
      <w:r w:rsidRPr="006D1FAD">
        <w:t>. Sahada dikkat çeken önemli bir gerçek şudur:</w:t>
      </w:r>
      <w:r w:rsidRPr="006D1FAD">
        <w:br/>
        <w:t xml:space="preserve">Boşanma artıyor; ama </w:t>
      </w:r>
      <w:r w:rsidRPr="006D1FAD">
        <w:rPr>
          <w:b/>
          <w:bCs/>
        </w:rPr>
        <w:t>önleyici destek neredeyse yok</w:t>
      </w:r>
      <w:r w:rsidRPr="006D1FAD">
        <w:t>.</w:t>
      </w:r>
    </w:p>
    <w:p w14:paraId="3FDC9B82" w14:textId="77777777" w:rsidR="006D1FAD" w:rsidRPr="006D1FAD" w:rsidRDefault="006D1FAD" w:rsidP="006D1FAD">
      <w:r w:rsidRPr="006D1FAD">
        <w:pict w14:anchorId="28AEBD54">
          <v:rect id="_x0000_i1063" style="width:0;height:1.5pt" o:hralign="center" o:hrstd="t" o:hr="t" fillcolor="#a0a0a0" stroked="f"/>
        </w:pict>
      </w:r>
    </w:p>
    <w:p w14:paraId="0D4698AE" w14:textId="77777777" w:rsidR="006D1FAD" w:rsidRPr="006D1FAD" w:rsidRDefault="006D1FAD" w:rsidP="006D1FAD">
      <w:pPr>
        <w:rPr>
          <w:b/>
          <w:bCs/>
        </w:rPr>
      </w:pPr>
      <w:r w:rsidRPr="006D1FAD">
        <w:rPr>
          <w:b/>
          <w:bCs/>
        </w:rPr>
        <w:lastRenderedPageBreak/>
        <w:t>3) SİYASİ İLETİŞİM ÇERÇEVESİ (Güçlü Söylem)</w:t>
      </w:r>
    </w:p>
    <w:p w14:paraId="685C0581" w14:textId="77777777" w:rsidR="006D1FAD" w:rsidRPr="006D1FAD" w:rsidRDefault="006D1FAD" w:rsidP="006D1FAD">
      <w:r w:rsidRPr="006D1FAD">
        <w:rPr>
          <w:b/>
          <w:bCs/>
        </w:rPr>
        <w:t>Ana Mesaj:</w:t>
      </w:r>
      <w:r w:rsidRPr="006D1FAD">
        <w:br/>
        <w:t>Boşanma bir tercih değil, çoğu zaman çaresizliktir.</w:t>
      </w:r>
    </w:p>
    <w:p w14:paraId="2D4C0BD8" w14:textId="77777777" w:rsidR="006D1FAD" w:rsidRPr="006D1FAD" w:rsidRDefault="006D1FAD" w:rsidP="006D1FAD">
      <w:r w:rsidRPr="006D1FAD">
        <w:rPr>
          <w:b/>
          <w:bCs/>
        </w:rPr>
        <w:t>Çatışma Mesajı:</w:t>
      </w:r>
      <w:r w:rsidRPr="006D1FAD">
        <w:br/>
        <w:t>Aileyi yalnız bırakan sistem, ayrılığı hızlandırır.</w:t>
      </w:r>
    </w:p>
    <w:p w14:paraId="596F191C" w14:textId="77777777" w:rsidR="006D1FAD" w:rsidRPr="006D1FAD" w:rsidRDefault="006D1FAD" w:rsidP="006D1FAD">
      <w:r w:rsidRPr="006D1FAD">
        <w:rPr>
          <w:b/>
          <w:bCs/>
        </w:rPr>
        <w:t>Kimlik Mesajı:</w:t>
      </w:r>
      <w:r w:rsidRPr="006D1FAD">
        <w:br/>
        <w:t>Saadet Partisi, boşanmayı konuşmakla yetinmeyip, aileyi ayakta tutacak çözümler üreten anlayışın temsilcisidir.</w:t>
      </w:r>
    </w:p>
    <w:p w14:paraId="1623377E" w14:textId="77777777" w:rsidR="006D1FAD" w:rsidRPr="006D1FAD" w:rsidRDefault="006D1FAD" w:rsidP="006D1FAD">
      <w:pPr>
        <w:rPr>
          <w:b/>
          <w:bCs/>
        </w:rPr>
      </w:pPr>
      <w:r w:rsidRPr="006D1FAD">
        <w:rPr>
          <w:b/>
          <w:bCs/>
        </w:rPr>
        <w:t>Güçlü söylem kalıpları:</w:t>
      </w:r>
    </w:p>
    <w:p w14:paraId="60149AF6" w14:textId="77777777" w:rsidR="006D1FAD" w:rsidRPr="006D1FAD" w:rsidRDefault="006D1FAD" w:rsidP="006D1FAD">
      <w:pPr>
        <w:numPr>
          <w:ilvl w:val="0"/>
          <w:numId w:val="2"/>
        </w:numPr>
      </w:pPr>
      <w:r w:rsidRPr="006D1FAD">
        <w:t>“Boşanma değil, dağılma önlenmelidir.”</w:t>
      </w:r>
    </w:p>
    <w:p w14:paraId="1189C66E" w14:textId="77777777" w:rsidR="006D1FAD" w:rsidRPr="006D1FAD" w:rsidRDefault="006D1FAD" w:rsidP="006D1FAD">
      <w:pPr>
        <w:numPr>
          <w:ilvl w:val="0"/>
          <w:numId w:val="2"/>
        </w:numPr>
      </w:pPr>
      <w:r w:rsidRPr="006D1FAD">
        <w:t>“Aileyi suçlamak kolay, desteklemek zordur.”</w:t>
      </w:r>
    </w:p>
    <w:p w14:paraId="6D8E357C" w14:textId="77777777" w:rsidR="006D1FAD" w:rsidRPr="006D1FAD" w:rsidRDefault="006D1FAD" w:rsidP="006D1FAD">
      <w:pPr>
        <w:numPr>
          <w:ilvl w:val="0"/>
          <w:numId w:val="2"/>
        </w:numPr>
      </w:pPr>
      <w:r w:rsidRPr="006D1FAD">
        <w:t>“Aile ayakta kalırsa toplum ayakta kalır.”</w:t>
      </w:r>
    </w:p>
    <w:p w14:paraId="03A6D9DA" w14:textId="77777777" w:rsidR="006D1FAD" w:rsidRPr="006D1FAD" w:rsidRDefault="006D1FAD" w:rsidP="006D1FAD">
      <w:pPr>
        <w:numPr>
          <w:ilvl w:val="0"/>
          <w:numId w:val="2"/>
        </w:numPr>
      </w:pPr>
      <w:r w:rsidRPr="006D1FAD">
        <w:t>“Çözüm ayrılıkta değil, destek sistemindedir.”</w:t>
      </w:r>
    </w:p>
    <w:p w14:paraId="330020CA" w14:textId="77777777" w:rsidR="006D1FAD" w:rsidRPr="006D1FAD" w:rsidRDefault="006D1FAD" w:rsidP="006D1FAD">
      <w:r w:rsidRPr="006D1FAD">
        <w:pict w14:anchorId="52A1FC35">
          <v:rect id="_x0000_i1064" style="width:0;height:1.5pt" o:hralign="center" o:hrstd="t" o:hr="t" fillcolor="#a0a0a0" stroked="f"/>
        </w:pict>
      </w:r>
    </w:p>
    <w:p w14:paraId="26F6BFC0" w14:textId="77777777" w:rsidR="006D1FAD" w:rsidRPr="006D1FAD" w:rsidRDefault="006D1FAD" w:rsidP="006D1FAD">
      <w:pPr>
        <w:rPr>
          <w:b/>
          <w:bCs/>
        </w:rPr>
      </w:pPr>
      <w:r w:rsidRPr="006D1FAD">
        <w:rPr>
          <w:b/>
          <w:bCs/>
        </w:rPr>
        <w:t>4) KISA ANLATIM (1 Dakikalık Açıklama)</w:t>
      </w:r>
    </w:p>
    <w:p w14:paraId="6326DE79" w14:textId="77777777" w:rsidR="006D1FAD" w:rsidRDefault="006D1FAD" w:rsidP="006D1FAD">
      <w:r w:rsidRPr="006D1FAD">
        <w:t>“Boşanmalar bir günde olmuyor. Yıllarca biriken ekonomik baskı, iletişim kopukluğu ve yalnızlık aileleri ayrılığa sürüklüyor. Saadet Partisi olarak biz diyoruz ki: Boşanmayı konuşmak yetmez, aileyi ayakta tutacak destekleri kurmak gerekir. Önleyici aile politikalarıyla, danışmanlık ve ekonomik desteklerle bu gidiş tersine çevrilebilir.”</w:t>
      </w:r>
    </w:p>
    <w:p w14:paraId="0B7BBE62" w14:textId="645ED5DA" w:rsidR="00D50B33" w:rsidRPr="006D1FAD" w:rsidRDefault="00D50B33" w:rsidP="00D50B33">
      <w:r w:rsidRPr="00D50B33">
        <w:br/>
      </w:r>
      <w:r>
        <w:t xml:space="preserve">TUİK rakamlarına göre </w:t>
      </w:r>
      <w:r w:rsidRPr="00D50B33">
        <w:t>Boşanan çiftlerin sayısı 2023 yılında 173 bin 342 iken 2024 yılında 187 bin 343 oldu.</w:t>
      </w:r>
    </w:p>
    <w:p w14:paraId="6531AADC" w14:textId="77777777" w:rsidR="006D1FAD" w:rsidRPr="006D1FAD" w:rsidRDefault="006D1FAD" w:rsidP="006D1FAD">
      <w:r w:rsidRPr="006D1FAD">
        <w:pict w14:anchorId="2B555C0A">
          <v:rect id="_x0000_i1065" style="width:0;height:1.5pt" o:hralign="center" o:hrstd="t" o:hr="t" fillcolor="#a0a0a0" stroked="f"/>
        </w:pict>
      </w:r>
    </w:p>
    <w:p w14:paraId="3D74B122" w14:textId="77777777" w:rsidR="006D1FAD" w:rsidRPr="006D1FAD" w:rsidRDefault="006D1FAD" w:rsidP="006D1FAD">
      <w:pPr>
        <w:rPr>
          <w:b/>
          <w:bCs/>
        </w:rPr>
      </w:pPr>
      <w:r w:rsidRPr="006D1FAD">
        <w:rPr>
          <w:b/>
          <w:bCs/>
        </w:rPr>
        <w:t>5) SOR–CEVAP SETİ (Vatandaşın Sorularına Güçlü Yanıtlar)</w:t>
      </w:r>
    </w:p>
    <w:p w14:paraId="40BC3ED1" w14:textId="77777777" w:rsidR="006D1FAD" w:rsidRPr="006D1FAD" w:rsidRDefault="006D1FAD" w:rsidP="006D1FAD">
      <w:r w:rsidRPr="006D1FAD">
        <w:rPr>
          <w:b/>
          <w:bCs/>
        </w:rPr>
        <w:t>Soru:</w:t>
      </w:r>
      <w:r w:rsidRPr="006D1FAD">
        <w:t xml:space="preserve"> “Boşanmalar neden bu kadar arttı?”</w:t>
      </w:r>
      <w:r w:rsidRPr="006D1FAD">
        <w:br/>
      </w:r>
      <w:r w:rsidRPr="006D1FAD">
        <w:rPr>
          <w:b/>
          <w:bCs/>
        </w:rPr>
        <w:t>Cevap:</w:t>
      </w:r>
      <w:r w:rsidRPr="006D1FAD">
        <w:t xml:space="preserve"> “Ekonomik ve duygusal yük arttı, destek azaldı.”</w:t>
      </w:r>
    </w:p>
    <w:p w14:paraId="10C2AD1F" w14:textId="77777777" w:rsidR="006D1FAD" w:rsidRPr="006D1FAD" w:rsidRDefault="006D1FAD" w:rsidP="006D1FAD">
      <w:r w:rsidRPr="006D1FAD">
        <w:rPr>
          <w:b/>
          <w:bCs/>
        </w:rPr>
        <w:t>Soru:</w:t>
      </w:r>
      <w:r w:rsidRPr="006D1FAD">
        <w:t xml:space="preserve"> “Boşanmak bazen gerekli değil mi?”</w:t>
      </w:r>
      <w:r w:rsidRPr="006D1FAD">
        <w:br/>
      </w:r>
      <w:r w:rsidRPr="006D1FAD">
        <w:rPr>
          <w:b/>
          <w:bCs/>
        </w:rPr>
        <w:t>Cevap:</w:t>
      </w:r>
      <w:r w:rsidRPr="006D1FAD">
        <w:t xml:space="preserve"> “Zorunlu durumlar vardır; ama çoğu boşanma önlenebilirdi.”</w:t>
      </w:r>
    </w:p>
    <w:p w14:paraId="177845E5" w14:textId="77777777" w:rsidR="006D1FAD" w:rsidRPr="006D1FAD" w:rsidRDefault="006D1FAD" w:rsidP="006D1FAD">
      <w:r w:rsidRPr="006D1FAD">
        <w:rPr>
          <w:b/>
          <w:bCs/>
        </w:rPr>
        <w:t>Soru:</w:t>
      </w:r>
      <w:r w:rsidRPr="006D1FAD">
        <w:t xml:space="preserve"> “Saadet ne yapacak?”</w:t>
      </w:r>
      <w:r w:rsidRPr="006D1FAD">
        <w:br/>
      </w:r>
      <w:r w:rsidRPr="006D1FAD">
        <w:rPr>
          <w:b/>
          <w:bCs/>
        </w:rPr>
        <w:t>Cevap:</w:t>
      </w:r>
      <w:r w:rsidRPr="006D1FAD">
        <w:t xml:space="preserve"> “Önleyici aile destek ve danışmanlık sistemleri kuracak.”</w:t>
      </w:r>
    </w:p>
    <w:p w14:paraId="7C1E2E8A" w14:textId="77777777" w:rsidR="006D1FAD" w:rsidRPr="006D1FAD" w:rsidRDefault="006D1FAD" w:rsidP="006D1FAD">
      <w:r w:rsidRPr="006D1FAD">
        <w:rPr>
          <w:b/>
          <w:bCs/>
        </w:rPr>
        <w:t>Soru:</w:t>
      </w:r>
      <w:r w:rsidRPr="006D1FAD">
        <w:t xml:space="preserve"> “Çocuklar nasıl etkileniyor?”</w:t>
      </w:r>
      <w:r w:rsidRPr="006D1FAD">
        <w:br/>
      </w:r>
      <w:r w:rsidRPr="006D1FAD">
        <w:rPr>
          <w:b/>
          <w:bCs/>
        </w:rPr>
        <w:t>Cevap:</w:t>
      </w:r>
      <w:r w:rsidRPr="006D1FAD">
        <w:t xml:space="preserve"> “Psikolojik ve sosyal olarak derin etkiler yaşanıyor.”</w:t>
      </w:r>
    </w:p>
    <w:p w14:paraId="2CEC67DC" w14:textId="77777777" w:rsidR="006D1FAD" w:rsidRPr="006D1FAD" w:rsidRDefault="006D1FAD" w:rsidP="006D1FAD">
      <w:r w:rsidRPr="006D1FAD">
        <w:lastRenderedPageBreak/>
        <w:pict w14:anchorId="04B8BCDC">
          <v:rect id="_x0000_i1066" style="width:0;height:1.5pt" o:hralign="center" o:hrstd="t" o:hr="t" fillcolor="#a0a0a0" stroked="f"/>
        </w:pict>
      </w:r>
    </w:p>
    <w:p w14:paraId="60ECE8A0" w14:textId="77777777" w:rsidR="00D50B33" w:rsidRDefault="00D50B33" w:rsidP="006D1FAD">
      <w:pPr>
        <w:rPr>
          <w:b/>
          <w:bCs/>
        </w:rPr>
      </w:pPr>
    </w:p>
    <w:p w14:paraId="045922FD" w14:textId="50E0F391" w:rsidR="006D1FAD" w:rsidRPr="006D1FAD" w:rsidRDefault="006D1FAD" w:rsidP="006D1FAD">
      <w:pPr>
        <w:rPr>
          <w:b/>
          <w:bCs/>
        </w:rPr>
      </w:pPr>
      <w:r w:rsidRPr="006D1FAD">
        <w:rPr>
          <w:b/>
          <w:bCs/>
        </w:rPr>
        <w:t>6) SAHA GÖREV HAVUZU (8–10 Görev)</w:t>
      </w:r>
    </w:p>
    <w:p w14:paraId="6AA002FF" w14:textId="77777777" w:rsidR="006D1FAD" w:rsidRPr="006D1FAD" w:rsidRDefault="006D1FAD" w:rsidP="006D1FAD">
      <w:pPr>
        <w:numPr>
          <w:ilvl w:val="0"/>
          <w:numId w:val="3"/>
        </w:numPr>
      </w:pPr>
      <w:r w:rsidRPr="006D1FAD">
        <w:rPr>
          <w:b/>
          <w:bCs/>
        </w:rPr>
        <w:t>Boşanmış bireylerle</w:t>
      </w:r>
      <w:r w:rsidRPr="006D1FAD">
        <w:t xml:space="preserve"> ayrılığa götüren süreci dinle.</w:t>
      </w:r>
    </w:p>
    <w:p w14:paraId="179FEE98" w14:textId="77777777" w:rsidR="006D1FAD" w:rsidRPr="006D1FAD" w:rsidRDefault="006D1FAD" w:rsidP="006D1FAD">
      <w:pPr>
        <w:numPr>
          <w:ilvl w:val="0"/>
          <w:numId w:val="3"/>
        </w:numPr>
      </w:pPr>
      <w:r w:rsidRPr="006D1FAD">
        <w:t>“En çok hangi sorun yıprattı?” sorusunu sor.</w:t>
      </w:r>
    </w:p>
    <w:p w14:paraId="6D90FDA8" w14:textId="77777777" w:rsidR="006D1FAD" w:rsidRPr="006D1FAD" w:rsidRDefault="006D1FAD" w:rsidP="006D1FAD">
      <w:pPr>
        <w:numPr>
          <w:ilvl w:val="0"/>
          <w:numId w:val="3"/>
        </w:numPr>
      </w:pPr>
      <w:r w:rsidRPr="006D1FAD">
        <w:t>Aile danışmanlığına erişim durumunu araştır.</w:t>
      </w:r>
    </w:p>
    <w:p w14:paraId="6E5FF7F6" w14:textId="77777777" w:rsidR="006D1FAD" w:rsidRPr="006D1FAD" w:rsidRDefault="006D1FAD" w:rsidP="006D1FAD">
      <w:pPr>
        <w:numPr>
          <w:ilvl w:val="0"/>
          <w:numId w:val="3"/>
        </w:numPr>
      </w:pPr>
      <w:r w:rsidRPr="006D1FAD">
        <w:t>Çocuklu boşanmalarda yaşanan zorlukları not al.</w:t>
      </w:r>
    </w:p>
    <w:p w14:paraId="72B881CA" w14:textId="77777777" w:rsidR="006D1FAD" w:rsidRPr="006D1FAD" w:rsidRDefault="006D1FAD" w:rsidP="006D1FAD">
      <w:pPr>
        <w:numPr>
          <w:ilvl w:val="0"/>
          <w:numId w:val="3"/>
        </w:numPr>
      </w:pPr>
      <w:r w:rsidRPr="006D1FAD">
        <w:t xml:space="preserve">Küçük bir grupta </w:t>
      </w:r>
      <w:r w:rsidRPr="006D1FAD">
        <w:rPr>
          <w:b/>
          <w:bCs/>
        </w:rPr>
        <w:t>1 dakikalık boşanma–önleme anlatımı</w:t>
      </w:r>
      <w:r w:rsidRPr="006D1FAD">
        <w:t xml:space="preserve"> yap.</w:t>
      </w:r>
    </w:p>
    <w:p w14:paraId="2B58121A" w14:textId="77777777" w:rsidR="006D1FAD" w:rsidRPr="006D1FAD" w:rsidRDefault="006D1FAD" w:rsidP="006D1FAD">
      <w:pPr>
        <w:numPr>
          <w:ilvl w:val="0"/>
          <w:numId w:val="3"/>
        </w:numPr>
      </w:pPr>
      <w:r w:rsidRPr="006D1FAD">
        <w:t>Sahada en sık duyulan 3 boşanma sebebini yaz.</w:t>
      </w:r>
    </w:p>
    <w:p w14:paraId="6CBB42B0" w14:textId="77777777" w:rsidR="006D1FAD" w:rsidRPr="006D1FAD" w:rsidRDefault="006D1FAD" w:rsidP="006D1FAD">
      <w:pPr>
        <w:numPr>
          <w:ilvl w:val="0"/>
          <w:numId w:val="3"/>
        </w:numPr>
      </w:pPr>
      <w:r w:rsidRPr="006D1FAD">
        <w:t>Ailelerin destek beklentilerini tespit et.</w:t>
      </w:r>
    </w:p>
    <w:p w14:paraId="66FA5292" w14:textId="77777777" w:rsidR="006D1FAD" w:rsidRPr="006D1FAD" w:rsidRDefault="006D1FAD" w:rsidP="006D1FAD">
      <w:pPr>
        <w:numPr>
          <w:ilvl w:val="0"/>
          <w:numId w:val="3"/>
        </w:numPr>
      </w:pPr>
      <w:r w:rsidRPr="006D1FAD">
        <w:t>Önleyici çözüm önerilerini derle.</w:t>
      </w:r>
    </w:p>
    <w:p w14:paraId="2C3E95F7" w14:textId="77777777" w:rsidR="006D1FAD" w:rsidRPr="006D1FAD" w:rsidRDefault="006D1FAD" w:rsidP="006D1FAD">
      <w:pPr>
        <w:numPr>
          <w:ilvl w:val="0"/>
          <w:numId w:val="3"/>
        </w:numPr>
      </w:pPr>
      <w:r w:rsidRPr="006D1FAD">
        <w:t>Haftalık aile çözülmesi notlarını raporlaştır.</w:t>
      </w:r>
    </w:p>
    <w:p w14:paraId="702166B6" w14:textId="77777777" w:rsidR="006D1FAD" w:rsidRDefault="006D1FAD"/>
    <w:sectPr w:rsidR="006D1F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5ED7"/>
    <w:multiLevelType w:val="multilevel"/>
    <w:tmpl w:val="5E7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46043"/>
    <w:multiLevelType w:val="multilevel"/>
    <w:tmpl w:val="57B0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BA5139"/>
    <w:multiLevelType w:val="multilevel"/>
    <w:tmpl w:val="92A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864251">
    <w:abstractNumId w:val="2"/>
  </w:num>
  <w:num w:numId="2" w16cid:durableId="811795140">
    <w:abstractNumId w:val="0"/>
  </w:num>
  <w:num w:numId="3" w16cid:durableId="920019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AD"/>
    <w:rsid w:val="006D1FAD"/>
    <w:rsid w:val="007C7403"/>
    <w:rsid w:val="00D50B3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2DDE"/>
  <w15:chartTrackingRefBased/>
  <w15:docId w15:val="{F4991277-A2C5-470B-89C6-FB607494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D1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D1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D1FA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D1FA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D1FA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D1F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D1F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D1F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D1F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1FA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D1FA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D1FA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D1FA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D1FA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D1F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D1F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D1F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D1FAD"/>
    <w:rPr>
      <w:rFonts w:eastAsiaTheme="majorEastAsia" w:cstheme="majorBidi"/>
      <w:color w:val="272727" w:themeColor="text1" w:themeTint="D8"/>
    </w:rPr>
  </w:style>
  <w:style w:type="paragraph" w:styleId="KonuBal">
    <w:name w:val="Title"/>
    <w:basedOn w:val="Normal"/>
    <w:next w:val="Normal"/>
    <w:link w:val="KonuBalChar"/>
    <w:uiPriority w:val="10"/>
    <w:qFormat/>
    <w:rsid w:val="006D1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D1F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D1F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D1F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D1F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D1FAD"/>
    <w:rPr>
      <w:i/>
      <w:iCs/>
      <w:color w:val="404040" w:themeColor="text1" w:themeTint="BF"/>
    </w:rPr>
  </w:style>
  <w:style w:type="paragraph" w:styleId="ListeParagraf">
    <w:name w:val="List Paragraph"/>
    <w:basedOn w:val="Normal"/>
    <w:uiPriority w:val="34"/>
    <w:qFormat/>
    <w:rsid w:val="006D1FAD"/>
    <w:pPr>
      <w:ind w:left="720"/>
      <w:contextualSpacing/>
    </w:pPr>
  </w:style>
  <w:style w:type="character" w:styleId="GlVurgulama">
    <w:name w:val="Intense Emphasis"/>
    <w:basedOn w:val="VarsaylanParagrafYazTipi"/>
    <w:uiPriority w:val="21"/>
    <w:qFormat/>
    <w:rsid w:val="006D1FAD"/>
    <w:rPr>
      <w:i/>
      <w:iCs/>
      <w:color w:val="0F4761" w:themeColor="accent1" w:themeShade="BF"/>
    </w:rPr>
  </w:style>
  <w:style w:type="paragraph" w:styleId="GlAlnt">
    <w:name w:val="Intense Quote"/>
    <w:basedOn w:val="Normal"/>
    <w:next w:val="Normal"/>
    <w:link w:val="GlAlntChar"/>
    <w:uiPriority w:val="30"/>
    <w:qFormat/>
    <w:rsid w:val="006D1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D1FAD"/>
    <w:rPr>
      <w:i/>
      <w:iCs/>
      <w:color w:val="0F4761" w:themeColor="accent1" w:themeShade="BF"/>
    </w:rPr>
  </w:style>
  <w:style w:type="character" w:styleId="GlBavuru">
    <w:name w:val="Intense Reference"/>
    <w:basedOn w:val="VarsaylanParagrafYazTipi"/>
    <w:uiPriority w:val="32"/>
    <w:qFormat/>
    <w:rsid w:val="006D1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490</Words>
  <Characters>3319</Characters>
  <Application>Microsoft Office Word</Application>
  <DocSecurity>0</DocSecurity>
  <Lines>75</Lines>
  <Paragraphs>45</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dcterms:created xsi:type="dcterms:W3CDTF">2025-12-22T11:47:00Z</dcterms:created>
  <dcterms:modified xsi:type="dcterms:W3CDTF">2025-12-22T11:50:00Z</dcterms:modified>
</cp:coreProperties>
</file>