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Les Héros de l’Anglais</w:t>
      </w:r>
    </w:p>
    <w:p>
      <w:pPr>
        <w:spacing w:after="60" w:before="40"/>
      </w:pPr>
      <w:r>
        <w:rPr>
          <w:color w:val="4A7AFF"/>
          <w:sz w:val="18"/>
          <w:szCs w:val="18"/>
        </w:rPr>
        <w:t xml:space="preserve">● </w:t>
      </w:r>
      <w:r>
        <w:rPr>
          <w:b/>
          <w:bCs/>
          <w:caps/>
          <w:color w:val="4A7AFF"/>
          <w:sz w:val="20"/>
          <w:szCs w:val="20"/>
        </w:rPr>
        <w:t xml:space="preserve">En préparation</w:t>
      </w:r>
    </w:p>
    <w:p>
      <w:pPr>
        <w:pBdr>
          <w:bottom w:val="single" w:color="4A7AFF" w:sz="6" w:space="1"/>
        </w:pBdr>
        <w:spacing w:after="240" w:before="60"/>
      </w:pPr>
    </w:p>
    <w:p>
      <w:pPr>
        <w:spacing w:after="160" w:before="0"/>
      </w:pPr>
      <w:r>
        <w:rPr>
          <w:color w:val="2C1810"/>
          <w:sz w:val="22"/>
          <w:szCs w:val="22"/>
        </w:rPr>
        <w:t xml:space="preserve">Initiative d’apprentissage de l’anglais pour les jeunes Nigériens, en hommage direct au métier de Halima, professeure d’anglais à Maradi. Ce programme prolonge la mission éducative de Projet Halima : après l’accès aux livres, l’accès à une langue qui ouvre des portes.</w:t>
      </w:r>
    </w:p>
    <w:p>
      <w:pPr>
        <w:pStyle w:val="Heading2"/>
      </w:pPr>
      <w:r>
        <w:t xml:space="preserve">En résumé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Mission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Encourager et valoriser l’apprentissage de l’anglais chez les jeunes Nigériens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Bénéficiaires visés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Élèves et jeunes au Niger (périmètre exact à définir)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Statut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En préparation — concept en cours de validation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Partenaire envisagé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Ambassade du Niger aux États-Unis (échanges à formaliser)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Rattachement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Programme éducatif de Projet Halima, aux côtés de Lecture &amp; Bibliothèques</w:t>
            </w:r>
          </w:p>
        </w:tc>
      </w:tr>
    </w:tbl>
    <w:p>
      <w:pPr>
        <w:pStyle w:val="Heading2"/>
      </w:pPr>
      <w:r>
        <w:t xml:space="preserve">Pourquoi l’anglais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Hommage direct à Halima : transmettre la langue qu’elle enseignait est la plus fidèle des commémorations.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Ouverture académique et professionnelle : bourses, universités, métiers du numérique et de la diplomatie.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Complémentarité avec le programme Lecture : les bibliothèques donnent le goût de lire, l’anglais élargit ce qui peut être lu.</w:t>
      </w:r>
    </w:p>
    <w:p>
      <w:pPr>
        <w:pStyle w:val="Heading2"/>
      </w:pPr>
      <w:r>
        <w:t xml:space="preserve">Pistes de format (à arbitrer)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Concours annuel d’anglais inter-écoles avec remise de prix « Héros de l’Anglais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Clubs d’anglais dans les écoles partenaires, animés par des enseignants référents.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Dotation des bibliothèques existantes en ouvrages bilingues et en anglais.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Sessions de conversation à distance avec des volontaires anglophones de la diaspora.</w:t>
      </w:r>
    </w:p>
    <w:p>
      <w:pPr>
        <w:pStyle w:val="Heading2"/>
      </w:pPr>
      <w:r>
        <w:t xml:space="preserve">Partenariat institutionnel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Le partenaire institutionnel envisagé est l’Ambassade du Niger aux États-Unis. Tant qu’aucun accord écrit n’est signé, ce nom ne doit apparaître dans aucune communication publique (site, réseaux sociaux, presse) : le site public mentionne uniquement « des partenaires aux États-Unis ». Les échanges avec l’ambassade doivent être menés au nom de l’association (une fois officialisée), pas à titre personnel.</w:t>
      </w:r>
    </w:p>
    <w:p>
      <w:pPr>
        <w:pStyle w:val="Heading2"/>
      </w:pPr>
      <w:r>
        <w:t xml:space="preserve">Déontologie — séparation avec les activités privées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Le fondateur détient par ailleurs une entreprise privée d’enseignement de l’anglais (Zomo English). Pour protéger la crédibilité du programme et de ses partenaires, les règles suivantes s’appliquent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Aucun flux financier de Projet Halima vers Zomo English ou toute entreprise liée aux membres fondateurs.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Si Zomo English contribue, c’est à titre gratuit (pro bono) et cela est mentionné de manière transparente.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Les contacts institutionnels et les listes de participants du programme ne servent jamais à la prospection commerciale.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 lien d’intérêt est déclaré d’emblée aux partenaires (ambassade, sponsor fiscal, bailleurs).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Dès la création du bureau de l’association : politique écrite de conflits d’intérêts, avec récusation du fondateur sur toute décision touchant Zomo English.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 fondateur est également lié à Askiahub (anciennement Kaocen Education, qui a supervisé le lancement du projet en novembre 2018) : mêmes règles de transparence et de séparation des flux.</w:t>
      </w:r>
    </w:p>
    <w:p>
      <w:pPr>
        <w:pStyle w:val="Heading2"/>
      </w:pPr>
      <w:r>
        <w:t xml:space="preserve">Prochaines étapes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Officialiser l’association Projet Halima (récépissé au Niger).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Arrêter le format du programme pilote et son budget.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Formaliser les échanges avec l’ambassade (courrier officiel de l’association, note de présentation).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Lancer un pilote sur une zone restreinte, documenter, puis étendre.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ghoedwjyhaa-gg--lbheo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-zmgcpdeubs3_yvrorwxh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</w:t>
    </w:r>
    <w:r>
      <w:rPr>
        <w:color w:val="6B5A4E"/>
        <w:sz w:val="18"/>
        <w:szCs w:val="18"/>
      </w:rPr>
      <w:t xml:space="preserve">	Note de concept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hoedwjyhaa-gg--lbheo" Type="http://schemas.openxmlformats.org/officeDocument/2006/relationships/hyperlink" Target="mailto:contact@projethalima.org" TargetMode="External"/><Relationship Id="rId-zmgcpdeubs3_yvrorwxh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2026-07-07T21:24:00.969Z</dcterms:created>
  <dcterms:modified xsi:type="dcterms:W3CDTF">2026-07-07T21:24:00.969Z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