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Manuel Utilisateur — Cantine Connect</w:t>
      </w:r>
    </w:p>
    <w:p>
      <w:pPr>
        <w:pStyle w:val="Quotations"/>
        <w:pBdr>
          <w:left w:val="single" w:sz="18" w:space="9" w:color="B5461F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Guide fonctionnel de l'application, organisé par rôle. Reflète l'état de l'application au 2026-07-01. Pour les décisions techniques sous-jacentes, voir </w:t>
      </w:r>
      <w:r>
        <w:rPr>
          <w:rStyle w:val="SourceText"/>
        </w:rPr>
        <w:t>collaboration/history/decision-log.md</w:t>
      </w:r>
      <w:r>
        <w:rPr/>
        <w:t xml:space="preserve"> et </w:t>
      </w:r>
      <w:r>
        <w:rPr>
          <w:rStyle w:val="SourceText"/>
        </w:rPr>
        <w:t>collaboration/history/adr/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Connexion</w:t>
      </w:r>
    </w:p>
    <w:p>
      <w:pPr>
        <w:pStyle w:val="TextBody"/>
        <w:bidi w:val="0"/>
        <w:spacing w:before="0" w:after="283"/>
        <w:jc w:val="left"/>
        <w:rPr/>
      </w:pPr>
      <w:r>
        <w:rPr/>
        <w:t>L'accès se fait via l'écran de connexion (</w:t>
      </w:r>
      <w:r>
        <w:rPr>
          <w:rStyle w:val="SourceText"/>
        </w:rPr>
        <w:t>/login</w:t>
      </w:r>
      <w:r>
        <w:rPr/>
        <w:t>) avec une adresse email et un mot de passe. Il n'y a plus d'indication des identifiants par défaut sur cet écran (retiré pour des raisons de sécurité) — les identifiants doivent être communiqués séparément par un ADMIN.</w:t>
      </w:r>
    </w:p>
    <w:p>
      <w:pPr>
        <w:pStyle w:val="TextBody"/>
        <w:bidi w:val="0"/>
        <w:spacing w:before="0" w:after="283"/>
        <w:jc w:val="left"/>
        <w:rPr/>
      </w:pPr>
      <w:r>
        <w:rPr/>
        <w:t>Un jeton de session (JWT) est conservé côté navigateur ; la déconnexion (bouton en haut à droite) l'invalide côté client.</w:t>
      </w:r>
    </w:p>
    <w:p>
      <w:pPr>
        <w:pStyle w:val="Heading3"/>
        <w:bidi w:val="0"/>
        <w:jc w:val="left"/>
        <w:rPr/>
      </w:pPr>
      <w:r>
        <w:rPr/>
        <w:t>Comptes de référence (un par rôle)</w:t>
      </w:r>
    </w:p>
    <w:tbl>
      <w:tblPr>
        <w:tblW w:w="714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6"/>
        <w:gridCol w:w="3466"/>
        <w:gridCol w:w="2071"/>
      </w:tblGrid>
      <w:tr>
        <w:trPr>
          <w:tblHeader w:val="true"/>
        </w:trPr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Rôle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Mot de passe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admin@cantine.connect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admin@123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GESTIONNAIRE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gestionnaire@cantine.connect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gestionnaire@123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CAISSIER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caissier@cantine.connect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caissier@123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PARENT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parent@cantine.connect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parent@123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Chaque compte utilisateur doit avoir un </w:t>
      </w:r>
      <w:r>
        <w:rPr>
          <w:rStyle w:val="StrongEmphasis"/>
        </w:rPr>
        <w:t>numéro de cellulaire unique</w:t>
      </w:r>
      <w:r>
        <w:rPr/>
        <w:t xml:space="preserve"> (obligatoire à la création — les parents seront notifiés par SMS).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Rôles et périmètre d'accès</w:t>
      </w:r>
    </w:p>
    <w:tbl>
      <w:tblPr>
        <w:tblW w:w="92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71"/>
        <w:gridCol w:w="901"/>
        <w:gridCol w:w="1591"/>
        <w:gridCol w:w="1036"/>
        <w:gridCol w:w="2791"/>
      </w:tblGrid>
      <w:tr>
        <w:trPr>
          <w:tblHeader w:val="true"/>
        </w:trPr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Fonctionnalité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ADMIN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GESTIONNAIRE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CAISSIER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PARENT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Tableau de bord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Établissements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Élèves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Paiements — voir/initier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</w:t>
            </w:r>
            <w:r>
              <w:rPr>
                <w:rStyle w:val="StrongEmphasis"/>
              </w:rPr>
              <w:t>ses enfants uniquement</w:t>
            </w:r>
            <w:r>
              <w:rPr/>
              <w:t>)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Paiements — modifier/supprimer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Scan Réfectoire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Historique des Passages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</w:t>
            </w:r>
            <w:r>
              <w:rPr>
                <w:rStyle w:val="StrongEmphasis"/>
              </w:rPr>
              <w:t>ses enfants uniquement</w:t>
            </w:r>
            <w:r>
              <w:rPr/>
              <w:t>)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Utilisateurs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Parents (liaison enfants)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Ces restrictions sont appliquées </w:t>
      </w:r>
      <w:r>
        <w:rPr>
          <w:rStyle w:val="StrongEmphasis"/>
        </w:rPr>
        <w:t>côté serveur</w:t>
      </w:r>
      <w:r>
        <w:rPr/>
        <w:t xml:space="preserve"> (</w:t>
      </w:r>
      <w:r>
        <w:rPr>
          <w:rStyle w:val="SourceText"/>
        </w:rPr>
        <w:t>@PreAuthorize</w:t>
      </w:r>
      <w:r>
        <w:rPr/>
        <w:t>, filtrage des requêtes en base) — masquer un menu côté navigateur ne suffirait pas à protéger les données ; un parent qui interrogerait directement l'API resterait bloqué.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Tableau de bord</w:t>
      </w:r>
    </w:p>
    <w:p>
      <w:pPr>
        <w:pStyle w:val="TextBody"/>
        <w:bidi w:val="0"/>
        <w:spacing w:before="0" w:after="283"/>
        <w:jc w:val="left"/>
        <w:rPr/>
      </w:pPr>
      <w:r>
        <w:rPr/>
        <w:t>Vue d'ensemble : nombre d'élèves, répartition par statut d'accès, paiements récents, résumé des passages du jour. Identique pour tous les rôles connectés.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Établissements (ADMIN / GESTIONNAIRE / CAISSIER)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Liste des établissements actifs, création (ADMIN uniquement), modification, suppression logique.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Dialogue « Gérer la structure » : création de niveaux et de classes en masse (ex. saisir </w:t>
      </w:r>
      <w:r>
        <w:rPr>
          <w:rStyle w:val="SourceText"/>
        </w:rPr>
        <w:t>CP, CE1, CM1</w:t>
      </w:r>
      <w:r>
        <w:rPr/>
        <w:t xml:space="preserve"> crée 3 niveaux d'un coup), édition inline d'un niveau ou d'une classe.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 (élément de menu masqué, endpoints API renvoient 403).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Élèves (ADMIN / GESTIONNAIRE / CAISSIER)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Tableau paginé côté serveur (supporte de gros volumes).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Recherche</w:t>
      </w:r>
      <w:r>
        <w:rPr/>
        <w:t xml:space="preserve"> par nom, prénom ou matricule ; filtres Établissement et Statut d'accès.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Export CSV</w:t>
      </w:r>
      <w:r>
        <w:rPr/>
        <w:t xml:space="preserve"> de la page courante (bouton « CSV » dans l'en-tête).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Formulaire de création/modification à 3 onglets (Général / Cantine-Affectation / Contacts-Allergies) — pas de défilement vertical, adapté aux écrans compacts des gestionnaires.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QR Code par élève : affichage, copie du token, impression.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Suppression réservée à l'ADMIN.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Paiements Mobile Money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ADMIN / GESTIONNAIRE / CAISSIER</w:t>
      </w:r>
      <w:r>
        <w:rPr/>
        <w:t xml:space="preserve"> : voient toutes les transactions, peuvent initier un paiement pour n'importe quel élève (recherche par nom/prénom/matricule). L'ADMIN seul peut modifier ou supprimer une transaction.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PARENT</w:t>
      </w:r>
      <w:r>
        <w:rPr/>
        <w:t xml:space="preserve"> : ne voit que les paiements de ses propres enfants ; le sélecteur d'élève du dialogue « Initier un paiement » ne propose que ses enfants (pas de recherche libre parmi tous les élèves).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Opérateurs supportés : Orange Money, MTN Money, Moov Money, Wave.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Recherche</w:t>
      </w:r>
      <w:r>
        <w:rPr/>
        <w:t xml:space="preserve"> par nom/prénom/matricule de l'élève ; filtres par statut (En attente / Accepté / Refusé / Annulé).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Export CSV</w:t>
      </w:r>
      <w:r>
        <w:rPr/>
        <w:t xml:space="preserve"> de la page courante.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Une tentative d'initier un paiement pour un élève qui n'est pas son enfant est refusée par le serveur (403).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Scan Réfectoire (ADMIN / GESTIONNAIRE / CAISSIER)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Validation du QR Code d'un élève en moins d'une seconde : ✅ accordé / ❌ refusé (motif affiché).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Fonctionne hors-ligne via un cache local de 24h (liste des élèves actifs + statut d'accès), resynchronisé à la reconnexion.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Barre de statut : indicateur « En ligne »/« Hors ligne », état du cache (« Cache absent » ou « Cache : X élèves · âge »), bouton de téléchargement manuel du cache.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Rafraîchissement automatique du cache</w:t>
      </w:r>
      <w:r>
        <w:rPr/>
        <w:t xml:space="preserve"> : si activé (réglage par défaut, voir § Configuration), le cache est téléchargé silencieusement à l'ouverture de la page si une connexion est disponible — pas besoin de cliquer manuellement. Désactivable pour repasser en téléchargement manuel uniquement.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Historique des Passages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ADMIN / GESTIONNAIRE / CAISSIER</w:t>
      </w:r>
      <w:r>
        <w:rPr/>
        <w:t xml:space="preserve"> : historique complet, filtrable par date, établissement, résultat, recherche élève ; export CSV ; modification/suppression d'un passage réservées à l'ADMIN.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PARENT</w:t>
      </w:r>
      <w:r>
        <w:rPr/>
        <w:t xml:space="preserve"> : ne voit que les passages de ses propres enfants ; le filtre « Établissement » est masqué (non pertinent pour un parent).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Utilisateurs (ADMIN uniquement)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Création d'un compte : nom, prénom, email, </w:t>
      </w:r>
      <w:r>
        <w:rPr>
          <w:rStyle w:val="StrongEmphasis"/>
        </w:rPr>
        <w:t>numéro de cellulaire (obligatoire, unique)</w:t>
      </w:r>
      <w:r>
        <w:rPr/>
        <w:t xml:space="preserve">, mot de passe, rôle (ADMIN, GESTIONNAIRE, CAISSIER ou PARENT).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Modification, changement de rôle inline, désactivation/réactivation, suppression définitive.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Impossible de désactiver ou supprimer le dernier compte ADMIN du système.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Impossible de désactiver/supprimer son propre compte.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Parents (ADMIN uniquement)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Associe un compte utilisateur de rôle PARENT à un ou plusieurs élèves.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Sélection du compte parent</w:t>
      </w:r>
      <w:r>
        <w:rPr/>
        <w:t xml:space="preserve"> : recherche par numéro de cellulaire, nom ou prénom (le compte PARENT doit déjà exister — le créer d'abord dans « Utilisateurs »).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Sélection des enfants</w:t>
      </w:r>
      <w:r>
        <w:rPr/>
        <w:t xml:space="preserve"> : recherche par matricule, nom ou prénom, sélection multiple.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Modification des enfants associés, suppression du lien (les élèves eux-mêmes ne sont pas supprimés).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Configuration (ADMIN uniquement)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Activation/désactivation des notifications email et SMS.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Activation/désactivation du rafraîchissement automatique du cache hors-ligne (Scan Réfectoire) — activé par défaut.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 de paiement : </w:t>
      </w:r>
      <w:r>
        <w:rPr>
          <w:rStyle w:val="SourceText"/>
        </w:rPr>
        <w:t>ABONNEMENT</w:t>
      </w:r>
      <w:r>
        <w:rPr/>
        <w:t xml:space="preserve"> (accès annuel) ou </w:t>
      </w:r>
      <w:r>
        <w:rPr>
          <w:rStyle w:val="SourceText"/>
        </w:rPr>
        <w:t>CREDITS</w:t>
      </w:r>
      <w:r>
        <w:rPr/>
        <w:t xml:space="preserve"> (débit par repas, avec tarif configurable).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Image de fond personnalisée pour l'écran de connexion.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Support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KLEM Technologies &amp; Services</w:t>
      </w:r>
      <w:r>
        <w:rPr/>
        <w:t xml:space="preserve"> — 📞 +225 07 58 89 24 77 · 📧 </w:t>
      </w:r>
      <w:hyperlink r:id="rId2">
        <w:r>
          <w:rPr>
            <w:rStyle w:val="InternetLink"/>
          </w:rPr>
          <w:t>infos@klemtech.net</w:t>
        </w:r>
      </w:hyperlink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3" w:color="B5461F"/>
      </w:pBdr>
    </w:pPr>
    <w:rPr>
      <w:rFonts w:ascii="Liberation Sans Unicode MS" w:hAnsi="Liberation Sans Unicode MS"/>
      <w:b/>
      <w:bCs/>
      <w:color w:val="B5461F"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B5461F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333333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hd w:fill="F4F4F4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9" w:color="B5461F"/>
      </w:pBdr>
      <w:spacing w:before="0" w:after="283"/>
      <w:ind w:left="567" w:right="567" w:hanging="0"/>
    </w:pPr>
    <w:rPr>
      <w:i/>
      <w:iCs/>
      <w:color w:val="555555"/>
    </w:rPr>
  </w:style>
  <w:style w:type="paragraph" w:styleId="TableHeading">
    <w:name w:val="Table Heading"/>
    <w:basedOn w:val="TableContents"/>
    <w:qFormat/>
    <w:pPr>
      <w:suppressLineNumbers/>
      <w:shd w:fill="F0E0D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s@klemtech.ne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Manuel Utilisateur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