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e5323e5590107f73ad413c7c844be4c3c1aee97"/>
    <w:p>
      <w:pPr>
        <w:pStyle w:val="Heading1"/>
      </w:pPr>
      <w:r>
        <w:t xml:space="preserve">🚀 Startup SaaS Platform — Project Plan &amp; Architecture</w:t>
      </w:r>
    </w:p>
    <w:p>
      <w:pPr>
        <w:pStyle w:val="BlockText"/>
      </w:pPr>
      <w:r>
        <w:rPr>
          <w:b/>
          <w:bCs/>
        </w:rPr>
        <w:t xml:space="preserve">Stack:</w:t>
      </w:r>
      <w:r>
        <w:t xml:space="preserve"> </w:t>
      </w:r>
      <w:r>
        <w:t xml:space="preserve">.NET 8+, PostgreSQL, Dapper, Docker</w:t>
      </w:r>
      <w:r>
        <w:br/>
      </w:r>
      <w:r>
        <w:rPr>
          <w:b/>
          <w:bCs/>
        </w:rPr>
        <w:t xml:space="preserve">Philosophy:</w:t>
      </w:r>
      <w:r>
        <w:t xml:space="preserve"> </w:t>
      </w:r>
      <w:r>
        <w:t xml:space="preserve">Simple, clean, layered architecture. No CQRS, no MediatR, no microservices unless justified.</w:t>
      </w:r>
    </w:p>
    <w:p>
      <w:r>
        <w:pict>
          <v:rect style="width:0;height:1.5pt" o:hralign="center" o:hrstd="t" o:hr="t"/>
        </w:pict>
      </w:r>
    </w:p>
    <w:bookmarkStart w:id="9" w:name="solution-overview"/>
    <w:p>
      <w:pPr>
        <w:pStyle w:val="Heading2"/>
      </w:pPr>
      <w:r>
        <w:t xml:space="preserve">1. Solution Overview</w:t>
      </w:r>
    </w:p>
    <w:p>
      <w:pPr>
        <w:pStyle w:val="SourceCode"/>
      </w:pPr>
      <w:r>
        <w:rPr>
          <w:rStyle w:val="VerbatimChar"/>
        </w:rPr>
        <w:t xml:space="preserve">BGV.sln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BGV.AuthAPI          # Authentication &amp; Authorization service</w:t>
      </w:r>
      <w:r>
        <w:br/>
      </w:r>
      <w:r>
        <w:rPr>
          <w:rStyle w:val="VerbatimChar"/>
        </w:rPr>
        <w:t xml:space="preserve">│   ├── BGV.BackendAPI       # Core business API</w:t>
      </w:r>
      <w:r>
        <w:br/>
      </w:r>
      <w:r>
        <w:rPr>
          <w:rStyle w:val="VerbatimChar"/>
        </w:rPr>
        <w:t xml:space="preserve">│   ├── BGV.Web              # ASP.NET Core MVC Frontend</w:t>
      </w:r>
      <w:r>
        <w:br/>
      </w:r>
      <w:r>
        <w:rPr>
          <w:rStyle w:val="VerbatimChar"/>
        </w:rPr>
        <w:t xml:space="preserve">│   ├── BGV.Core             # Shared models, interfaces, constants</w:t>
      </w:r>
      <w:r>
        <w:br/>
      </w:r>
      <w:r>
        <w:rPr>
          <w:rStyle w:val="VerbatimChar"/>
        </w:rPr>
        <w:t xml:space="preserve">│   └── BGV.Infrastructure   # Shared DB helpers, utilities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docker-compose.override.yml (dev)</w:t>
      </w:r>
      <w:r>
        <w:br/>
      </w:r>
      <w:r>
        <w:rPr>
          <w:rStyle w:val="VerbatimChar"/>
        </w:rPr>
        <w:t xml:space="preserve">│   └── docker-compose.prod.yml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stored_procedures/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(this document and related docs)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-diagram"/>
    <w:p>
      <w:pPr>
        <w:pStyle w:val="Heading2"/>
      </w:pPr>
      <w:r>
        <w:t xml:space="preserve">2.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Docker Network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 BGV   │───▶│  AuthAPI     │    │   BackendAPI     │  │</w:t>
      </w:r>
      <w:r>
        <w:br/>
      </w:r>
      <w:r>
        <w:rPr>
          <w:rStyle w:val="VerbatimChar"/>
        </w:rPr>
        <w:t xml:space="preserve">│  │  Web (MVC)   │───▶│  :5001       │    │   :5002          │  │</w:t>
      </w:r>
      <w:r>
        <w:br/>
      </w:r>
      <w:r>
        <w:rPr>
          <w:rStyle w:val="VerbatimChar"/>
        </w:rPr>
        <w:t xml:space="preserve">│  │  :8080       │───▶│              │    │                  │  │</w:t>
      </w:r>
      <w:r>
        <w:br/>
      </w:r>
      <w:r>
        <w:rPr>
          <w:rStyle w:val="VerbatimChar"/>
        </w:rPr>
        <w:t xml:space="preserve">│  └──────────────┘    └──────┬───────┘    └──────┬───────────┘  │</w:t>
      </w:r>
      <w:r>
        <w:br/>
      </w:r>
      <w:r>
        <w:rPr>
          <w:rStyle w:val="VerbatimChar"/>
        </w:rPr>
        <w:t xml:space="preserve">│                             │                   │              │</w:t>
      </w:r>
      <w:r>
        <w:br/>
      </w:r>
      <w:r>
        <w:rPr>
          <w:rStyle w:val="VerbatimChar"/>
        </w:rPr>
        <w:t xml:space="preserve">│                    ┌────────▼───────────────────▼──────────┐   │</w:t>
      </w:r>
      <w:r>
        <w:br/>
      </w:r>
      <w:r>
        <w:rPr>
          <w:rStyle w:val="VerbatimChar"/>
        </w:rPr>
        <w:t xml:space="preserve">│                    │          PostgreSQL :5432              │   │</w:t>
      </w:r>
      <w:r>
        <w:br/>
      </w:r>
      <w:r>
        <w:rPr>
          <w:rStyle w:val="VerbatimChar"/>
        </w:rPr>
        <w:t xml:space="preserve">│                    └───────────────────────────────────────┘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                      │</w:t>
      </w:r>
      <w:r>
        <w:br/>
      </w:r>
      <w:r>
        <w:rPr>
          <w:rStyle w:val="VerbatimChar"/>
        </w:rPr>
        <w:t xml:space="preserve">│  │    Redis     │    │    Seq /     │                          │</w:t>
      </w:r>
      <w:r>
        <w:br/>
      </w:r>
      <w:r>
        <w:rPr>
          <w:rStyle w:val="VerbatimChar"/>
        </w:rPr>
        <w:t xml:space="preserve">│  │  (Cache +    │    │  OpenTel     │                          │</w:t>
      </w:r>
      <w:r>
        <w:br/>
      </w:r>
      <w:r>
        <w:rPr>
          <w:rStyle w:val="VerbatimChar"/>
        </w:rPr>
        <w:t xml:space="preserve">│  │   Sessions)  │    │  (Logging)   │                   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6" w:name="component-1-auth-api-bgv.authapi"/>
    <w:p>
      <w:pPr>
        <w:pStyle w:val="Heading2"/>
      </w:pPr>
      <w:r>
        <w:t xml:space="preserve">3. Component 1 — Auth API (</w:t>
      </w:r>
      <w:r>
        <w:rPr>
          <w:rStyle w:val="VerbatimChar"/>
        </w:rPr>
        <w:t xml:space="preserve">BGV.AuthAPI</w:t>
      </w:r>
      <w:r>
        <w:t xml:space="preserve">)</w:t>
      </w:r>
    </w:p>
    <w:bookmarkStart w:id="1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Centralized identity service for all apps and APIs. Extensible for SSO and MFA.</w:t>
      </w:r>
    </w:p>
    <w:bookmarkEnd w:id="11"/>
    <w:bookmarkStart w:id="12" w:name="technology-choices"/>
    <w:p>
      <w:pPr>
        <w:pStyle w:val="Heading3"/>
      </w:pPr>
      <w:r>
        <w:t xml:space="preserve">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OpenIddict</w:t>
            </w:r>
          </w:p>
        </w:tc>
        <w:tc>
          <w:tcPr/>
          <w:p>
            <w:pPr>
              <w:pStyle w:val="Compact"/>
            </w:pPr>
            <w:r>
              <w:t xml:space="preserve">Lightweight, flexible, .NET-native, supports OAuth2/OIDC, 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Consistent with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ASP.NET Identity (hash only, no full Identity UI)</w:t>
            </w:r>
          </w:p>
        </w:tc>
        <w:tc>
          <w:tcPr/>
          <w:p>
            <w:pPr>
              <w:pStyle w:val="Compact"/>
            </w:pPr>
            <w:r>
              <w:t xml:space="preserve">Battle-tested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TOTP (Time-based OTP via</w:t>
            </w:r>
            <w:r>
              <w:t xml:space="preserve"> </w:t>
            </w:r>
            <w:r>
              <w:rPr>
                <w:rStyle w:val="VerbatimChar"/>
              </w:rPr>
              <w:t xml:space="preserve">OtpNet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Standard, app-compatible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Cache/Session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Fast token validation</w:t>
            </w:r>
          </w:p>
        </w:tc>
      </w:tr>
    </w:tbl>
    <w:bookmarkEnd w:id="12"/>
    <w:bookmarkStart w:id="13" w:name="key-endpoints"/>
    <w:p>
      <w:pPr>
        <w:pStyle w:val="Heading3"/>
      </w:pPr>
      <w:r>
        <w:t xml:space="preserve">Key Endpoints</w:t>
      </w:r>
    </w:p>
    <w:p>
      <w:pPr>
        <w:pStyle w:val="SourceCode"/>
      </w:pPr>
      <w:r>
        <w:rPr>
          <w:rStyle w:val="VerbatimChar"/>
        </w:rPr>
        <w:t xml:space="preserve">POST   /api/v1/auth/register</w:t>
      </w:r>
      <w:r>
        <w:br/>
      </w:r>
      <w:r>
        <w:rPr>
          <w:rStyle w:val="VerbatimChar"/>
        </w:rPr>
        <w:t xml:space="preserve">POST   /api/v1/auth/login</w:t>
      </w:r>
      <w:r>
        <w:br/>
      </w:r>
      <w:r>
        <w:rPr>
          <w:rStyle w:val="VerbatimChar"/>
        </w:rPr>
        <w:t xml:space="preserve">POST   /api/v1/auth/refresh-token</w:t>
      </w:r>
      <w:r>
        <w:br/>
      </w:r>
      <w:r>
        <w:rPr>
          <w:rStyle w:val="VerbatimChar"/>
        </w:rPr>
        <w:t xml:space="preserve">POST   /api/v1/auth/logout</w:t>
      </w:r>
      <w:r>
        <w:br/>
      </w:r>
      <w:r>
        <w:rPr>
          <w:rStyle w:val="VerbatimChar"/>
        </w:rPr>
        <w:t xml:space="preserve">POST   /api/v1/auth/forgot-password</w:t>
      </w:r>
      <w:r>
        <w:br/>
      </w:r>
      <w:r>
        <w:rPr>
          <w:rStyle w:val="VerbatimChar"/>
        </w:rPr>
        <w:t xml:space="preserve">POST   /api/v1/auth/reset-password</w:t>
      </w:r>
      <w:r>
        <w:br/>
      </w:r>
      <w:r>
        <w:rPr>
          <w:rStyle w:val="VerbatimChar"/>
        </w:rPr>
        <w:t xml:space="preserve">POST   /api/v1/auth/verify-email</w:t>
      </w:r>
      <w:r>
        <w:br/>
      </w:r>
      <w:r>
        <w:rPr>
          <w:rStyle w:val="VerbatimChar"/>
        </w:rPr>
        <w:t xml:space="preserve">POST   /api/v1/auth/mfa/enable</w:t>
      </w:r>
      <w:r>
        <w:br/>
      </w:r>
      <w:r>
        <w:rPr>
          <w:rStyle w:val="VerbatimChar"/>
        </w:rPr>
        <w:t xml:space="preserve">POST   /api/v1/auth/mfa/verify</w:t>
      </w:r>
      <w:r>
        <w:br/>
      </w:r>
      <w:r>
        <w:br/>
      </w:r>
      <w:r>
        <w:rPr>
          <w:rStyle w:val="VerbatimChar"/>
        </w:rPr>
        <w:t xml:space="preserve">GET    /api/v1/users                  (Admin)</w:t>
      </w:r>
      <w:r>
        <w:br/>
      </w:r>
      <w:r>
        <w:rPr>
          <w:rStyle w:val="VerbatimChar"/>
        </w:rPr>
        <w:t xml:space="preserve">GET    /api/v1/users/{id}</w:t>
      </w:r>
      <w:r>
        <w:br/>
      </w:r>
      <w:r>
        <w:rPr>
          <w:rStyle w:val="VerbatimChar"/>
        </w:rPr>
        <w:t xml:space="preserve">PUT    /api/v1/users/{id}</w:t>
      </w:r>
      <w:r>
        <w:br/>
      </w:r>
      <w:r>
        <w:rPr>
          <w:rStyle w:val="VerbatimChar"/>
        </w:rPr>
        <w:t xml:space="preserve">DELETE /api/v1/users/{id}</w:t>
      </w:r>
      <w:r>
        <w:br/>
      </w:r>
      <w:r>
        <w:rPr>
          <w:rStyle w:val="VerbatimChar"/>
        </w:rPr>
        <w:t xml:space="preserve">POST   /api/v1/users/{id}/roles</w:t>
      </w:r>
      <w:r>
        <w:br/>
      </w:r>
      <w:r>
        <w:rPr>
          <w:rStyle w:val="VerbatimChar"/>
        </w:rPr>
        <w:t xml:space="preserve">DELETE /api/v1/users/{id}/roles/{role}</w:t>
      </w:r>
      <w:r>
        <w:br/>
      </w:r>
      <w:r>
        <w:br/>
      </w:r>
      <w:r>
        <w:rPr>
          <w:rStyle w:val="VerbatimChar"/>
        </w:rPr>
        <w:t xml:space="preserve"># OAuth2 / OIDC (OpenIddict standard endpoints)</w:t>
      </w:r>
      <w:r>
        <w:br/>
      </w:r>
      <w:r>
        <w:rPr>
          <w:rStyle w:val="VerbatimChar"/>
        </w:rPr>
        <w:t xml:space="preserve">GET/POST  /connect/authorize</w:t>
      </w:r>
      <w:r>
        <w:br/>
      </w:r>
      <w:r>
        <w:rPr>
          <w:rStyle w:val="VerbatimChar"/>
        </w:rPr>
        <w:t xml:space="preserve">POST      /connect/token</w:t>
      </w:r>
      <w:r>
        <w:br/>
      </w:r>
      <w:r>
        <w:rPr>
          <w:rStyle w:val="VerbatimChar"/>
        </w:rPr>
        <w:t xml:space="preserve">POST      /connect/logout</w:t>
      </w:r>
      <w:r>
        <w:br/>
      </w:r>
      <w:r>
        <w:rPr>
          <w:rStyle w:val="VerbatimChar"/>
        </w:rPr>
        <w:t xml:space="preserve">GET       /.well-known/openid-configuration</w:t>
      </w:r>
    </w:p>
    <w:bookmarkEnd w:id="13"/>
    <w:bookmarkStart w:id="14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BGV.AuthAPI/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AuthController.cs</w:t>
      </w:r>
      <w:r>
        <w:br/>
      </w:r>
      <w:r>
        <w:rPr>
          <w:rStyle w:val="VerbatimChar"/>
        </w:rPr>
        <w:t xml:space="preserve">│   └── UserManagementController.cs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ITokenService.cs / TokenService.cs</w:t>
      </w:r>
      <w:r>
        <w:br/>
      </w:r>
      <w:r>
        <w:rPr>
          <w:rStyle w:val="VerbatimChar"/>
        </w:rPr>
        <w:t xml:space="preserve">│   ├── IUserService.cs / UserService.cs</w:t>
      </w:r>
      <w:r>
        <w:br/>
      </w:r>
      <w:r>
        <w:rPr>
          <w:rStyle w:val="VerbatimChar"/>
        </w:rPr>
        <w:t xml:space="preserve">│   └── IMfaService.cs / MfaService.cs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├── IUserRepository.cs / UserRepository.cs</w:t>
      </w:r>
      <w:r>
        <w:br/>
      </w:r>
      <w:r>
        <w:rPr>
          <w:rStyle w:val="VerbatimChar"/>
        </w:rPr>
        <w:t xml:space="preserve">│   └── IRoleRepository.cs / RoleRepository.cs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Requests/</w:t>
      </w:r>
      <w:r>
        <w:br/>
      </w:r>
      <w:r>
        <w:rPr>
          <w:rStyle w:val="VerbatimChar"/>
        </w:rPr>
        <w:t xml:space="preserve">│   └── Responses/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└── ExceptionHandlingMiddleware.cs</w:t>
      </w:r>
      <w:r>
        <w:br/>
      </w:r>
      <w:r>
        <w:rPr>
          <w:rStyle w:val="VerbatimChar"/>
        </w:rPr>
        <w:t xml:space="preserve">├── Configuration/</w:t>
      </w:r>
      <w:r>
        <w:br/>
      </w:r>
      <w:r>
        <w:rPr>
          <w:rStyle w:val="VerbatimChar"/>
        </w:rPr>
        <w:t xml:space="preserve">│   └── OpenIddictConfig.cs</w:t>
      </w:r>
      <w:r>
        <w:br/>
      </w:r>
      <w:r>
        <w:rPr>
          <w:rStyle w:val="VerbatimChar"/>
        </w:rPr>
        <w:t xml:space="preserve">└── Program.cs</w:t>
      </w:r>
    </w:p>
    <w:bookmarkEnd w:id="14"/>
    <w:bookmarkStart w:id="15" w:name="security-features"/>
    <w:p>
      <w:pPr>
        <w:pStyle w:val="Heading3"/>
      </w:pPr>
      <w:r>
        <w:t xml:space="preserve">Security Features</w:t>
      </w:r>
    </w:p>
    <w:p>
      <w:pPr>
        <w:pStyle w:val="Compact"/>
        <w:numPr>
          <w:ilvl w:val="0"/>
          <w:numId w:val="1001"/>
        </w:numPr>
      </w:pPr>
      <w:r>
        <w:t xml:space="preserve">JWT Access Tokens (short-lived: 15 min)</w:t>
      </w:r>
    </w:p>
    <w:p>
      <w:pPr>
        <w:pStyle w:val="Compact"/>
        <w:numPr>
          <w:ilvl w:val="0"/>
          <w:numId w:val="1001"/>
        </w:numPr>
      </w:pPr>
      <w:r>
        <w:t xml:space="preserve">Refresh Tokens (long-lived: 7 days, rotated on use)</w:t>
      </w:r>
    </w:p>
    <w:p>
      <w:pPr>
        <w:pStyle w:val="Compact"/>
        <w:numPr>
          <w:ilvl w:val="0"/>
          <w:numId w:val="1001"/>
        </w:numPr>
      </w:pPr>
      <w:r>
        <w:t xml:space="preserve">Token revocation via Redis allowlist</w:t>
      </w:r>
    </w:p>
    <w:p>
      <w:pPr>
        <w:pStyle w:val="Compact"/>
        <w:numPr>
          <w:ilvl w:val="0"/>
          <w:numId w:val="1001"/>
        </w:numPr>
      </w:pPr>
      <w:r>
        <w:t xml:space="preserve">Account lockout after N failed attempts</w:t>
      </w:r>
    </w:p>
    <w:p>
      <w:pPr>
        <w:pStyle w:val="Compact"/>
        <w:numPr>
          <w:ilvl w:val="0"/>
          <w:numId w:val="1001"/>
        </w:numPr>
      </w:pPr>
      <w:r>
        <w:t xml:space="preserve">Email verification flow</w:t>
      </w:r>
    </w:p>
    <w:p>
      <w:pPr>
        <w:pStyle w:val="Compact"/>
        <w:numPr>
          <w:ilvl w:val="0"/>
          <w:numId w:val="1001"/>
        </w:numPr>
      </w:pPr>
      <w:r>
        <w:t xml:space="preserve">TOTP-based MFA (Phase 2)</w:t>
      </w:r>
    </w:p>
    <w:p>
      <w:pPr>
        <w:pStyle w:val="Compact"/>
        <w:numPr>
          <w:ilvl w:val="0"/>
          <w:numId w:val="1001"/>
        </w:numPr>
      </w:pPr>
      <w:r>
        <w:t xml:space="preserve">SSO via OpenIddict (Phase 2)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component-2-backend-api-bgv.backendapi"/>
    <w:p>
      <w:pPr>
        <w:pStyle w:val="Heading2"/>
      </w:pPr>
      <w:r>
        <w:t xml:space="preserve">4. Component 2 — Backend API (</w:t>
      </w:r>
      <w:r>
        <w:rPr>
          <w:rStyle w:val="VerbatimChar"/>
        </w:rPr>
        <w:t xml:space="preserve">BGV.BackendAPI</w:t>
      </w:r>
      <w:r>
        <w:t xml:space="preserve">)</w:t>
      </w:r>
    </w:p>
    <w:bookmarkStart w:id="1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Core business logic API. Starts as a single project with logical separation by domain (Client, Vendor, BackOffice). Can be split later.</w:t>
      </w:r>
    </w:p>
    <w:bookmarkEnd w:id="17"/>
    <w:bookmarkStart w:id="18" w:name="technology-choices-1"/>
    <w:p>
      <w:pPr>
        <w:pStyle w:val="Heading3"/>
      </w:pPr>
      <w:r>
        <w:t xml:space="preserve">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ASP.NET Core 8 Minimal API / Controllers (Controllers preferred for clarity)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Bearer — validates against AuthAPI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Serilog → Seq (dev) / Elasticsearch or file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OpenTelemetry → Jaeger or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ASP.NET Core built-in Rate Limiting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FluentValidation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Dapper + PostgreSQL stored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IMemoryCache / IDistributedCache (Redis)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Swagger/OpenAPI with versioning</w:t>
            </w:r>
          </w:p>
        </w:tc>
      </w:tr>
    </w:tbl>
    <w:bookmarkEnd w:id="18"/>
    <w:bookmarkStart w:id="19" w:name="project-structure-1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BGV.BackendAPI/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V1/</w:t>
      </w:r>
      <w:r>
        <w:br/>
      </w:r>
      <w:r>
        <w:rPr>
          <w:rStyle w:val="VerbatimChar"/>
        </w:rPr>
        <w:t xml:space="preserve">│   │   ├── Client/</w:t>
      </w:r>
      <w:r>
        <w:br/>
      </w:r>
      <w:r>
        <w:rPr>
          <w:rStyle w:val="VerbatimChar"/>
        </w:rPr>
        <w:t xml:space="preserve">│   │   │   └── ClientController.cs</w:t>
      </w:r>
      <w:r>
        <w:br/>
      </w:r>
      <w:r>
        <w:rPr>
          <w:rStyle w:val="VerbatimChar"/>
        </w:rPr>
        <w:t xml:space="preserve">│   │   ├── Vendor/</w:t>
      </w:r>
      <w:r>
        <w:br/>
      </w:r>
      <w:r>
        <w:rPr>
          <w:rStyle w:val="VerbatimChar"/>
        </w:rPr>
        <w:t xml:space="preserve">│   │   │   └── VendorController.cs</w:t>
      </w:r>
      <w:r>
        <w:br/>
      </w:r>
      <w:r>
        <w:rPr>
          <w:rStyle w:val="VerbatimChar"/>
        </w:rPr>
        <w:t xml:space="preserve">│   │   └── BackOffice/</w:t>
      </w:r>
      <w:r>
        <w:br/>
      </w:r>
      <w:r>
        <w:rPr>
          <w:rStyle w:val="VerbatimChar"/>
        </w:rPr>
        <w:t xml:space="preserve">│   │       └── BackOfficeController.cs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Client/</w:t>
      </w:r>
      <w:r>
        <w:br/>
      </w:r>
      <w:r>
        <w:rPr>
          <w:rStyle w:val="VerbatimChar"/>
        </w:rPr>
        <w:t xml:space="preserve">│   ├── Vendor/</w:t>
      </w:r>
      <w:r>
        <w:br/>
      </w:r>
      <w:r>
        <w:rPr>
          <w:rStyle w:val="VerbatimChar"/>
        </w:rPr>
        <w:t xml:space="preserve">│   └── BackOffice/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├── Client/</w:t>
      </w:r>
      <w:r>
        <w:br/>
      </w:r>
      <w:r>
        <w:rPr>
          <w:rStyle w:val="VerbatimChar"/>
        </w:rPr>
        <w:t xml:space="preserve">│   ├── Vendor/</w:t>
      </w:r>
      <w:r>
        <w:br/>
      </w:r>
      <w:r>
        <w:rPr>
          <w:rStyle w:val="VerbatimChar"/>
        </w:rPr>
        <w:t xml:space="preserve">│   └── BackOffice/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Requests/</w:t>
      </w:r>
      <w:r>
        <w:br/>
      </w:r>
      <w:r>
        <w:rPr>
          <w:rStyle w:val="VerbatimChar"/>
        </w:rPr>
        <w:t xml:space="preserve">│   ├── Responses/</w:t>
      </w:r>
      <w:r>
        <w:br/>
      </w:r>
      <w:r>
        <w:rPr>
          <w:rStyle w:val="VerbatimChar"/>
        </w:rPr>
        <w:t xml:space="preserve">│   └── Entities/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ExceptionHandlingMiddleware.cs</w:t>
      </w:r>
      <w:r>
        <w:br/>
      </w:r>
      <w:r>
        <w:rPr>
          <w:rStyle w:val="VerbatimChar"/>
        </w:rPr>
        <w:t xml:space="preserve">│   └── RequestLoggingMiddleware.cs</w:t>
      </w:r>
      <w:r>
        <w:br/>
      </w:r>
      <w:r>
        <w:rPr>
          <w:rStyle w:val="VerbatimChar"/>
        </w:rPr>
        <w:t xml:space="preserve">├── Filters/</w:t>
      </w:r>
      <w:r>
        <w:br/>
      </w:r>
      <w:r>
        <w:rPr>
          <w:rStyle w:val="VerbatimChar"/>
        </w:rPr>
        <w:t xml:space="preserve">│   └── ValidationFilter.cs</w:t>
      </w:r>
      <w:r>
        <w:br/>
      </w:r>
      <w:r>
        <w:rPr>
          <w:rStyle w:val="VerbatimChar"/>
        </w:rPr>
        <w:t xml:space="preserve">├── Configuration/</w:t>
      </w:r>
      <w:r>
        <w:br/>
      </w:r>
      <w:r>
        <w:rPr>
          <w:rStyle w:val="VerbatimChar"/>
        </w:rPr>
        <w:t xml:space="preserve">│   ├── SwaggerConfig.cs</w:t>
      </w:r>
      <w:r>
        <w:br/>
      </w:r>
      <w:r>
        <w:rPr>
          <w:rStyle w:val="VerbatimChar"/>
        </w:rPr>
        <w:t xml:space="preserve">│   ├── RateLimitConfig.cs</w:t>
      </w:r>
      <w:r>
        <w:br/>
      </w:r>
      <w:r>
        <w:rPr>
          <w:rStyle w:val="VerbatimChar"/>
        </w:rPr>
        <w:t xml:space="preserve">│   └── SerilogConfig.cs</w:t>
      </w:r>
      <w:r>
        <w:br/>
      </w:r>
      <w:r>
        <w:rPr>
          <w:rStyle w:val="VerbatimChar"/>
        </w:rPr>
        <w:t xml:space="preserve">└── Program.cs</w:t>
      </w:r>
    </w:p>
    <w:bookmarkEnd w:id="19"/>
    <w:bookmarkStart w:id="20" w:name="key-cross-cutting-concerns"/>
    <w:p>
      <w:pPr>
        <w:pStyle w:val="Heading3"/>
      </w:pPr>
      <w:r>
        <w:t xml:space="preserve">Key Cross-Cutting Concerns</w:t>
      </w:r>
    </w:p>
    <w:p>
      <w:pPr>
        <w:pStyle w:val="FirstParagraph"/>
      </w:pPr>
      <w:r>
        <w:rPr>
          <w:b/>
          <w:bCs/>
        </w:rPr>
        <w:t xml:space="preserve">Versioning</w:t>
      </w:r>
    </w:p>
    <w:p>
      <w:pPr>
        <w:pStyle w:val="SourceCode"/>
      </w:pPr>
      <w:r>
        <w:rPr>
          <w:rStyle w:val="CommentTok"/>
        </w:rPr>
        <w:t xml:space="preserve">// URL segment versioning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"api/v{version:apiVersion}/[controller]"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ApiVersion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Rate Limiting</w:t>
      </w:r>
      <w:r>
        <w:t xml:space="preserve"> </w:t>
      </w:r>
      <w:r>
        <w:t xml:space="preserve">(built-in, .NET 8)</w:t>
      </w:r>
    </w:p>
    <w:p>
      <w:pPr>
        <w:pStyle w:val="SourceCode"/>
      </w:pPr>
      <w:r>
        <w:rPr>
          <w:rStyle w:val="CommentTok"/>
        </w:rPr>
        <w:t xml:space="preserve">// Fixed window per IP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AddFixedWindowLimiter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"fixed"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b/>
          <w:bCs/>
        </w:rPr>
        <w:t xml:space="preserve">Logging with Serilog</w:t>
      </w:r>
      <w:r>
        <w:t xml:space="preserve"> </w:t>
      </w:r>
      <w:r>
        <w:t xml:space="preserve">- Structured JSON logs</w:t>
      </w:r>
      <w:r>
        <w:t xml:space="preserve"> </w:t>
      </w:r>
      <w:r>
        <w:t xml:space="preserve">- Request/response logging middleware</w:t>
      </w:r>
      <w:r>
        <w:t xml:space="preserve"> </w:t>
      </w:r>
      <w:r>
        <w:t xml:space="preserve">- Correlation ID propagation across services</w:t>
      </w:r>
    </w:p>
    <w:p>
      <w:pPr>
        <w:pStyle w:val="BodyText"/>
      </w:pPr>
      <w:r>
        <w:rPr>
          <w:b/>
          <w:bCs/>
        </w:rPr>
        <w:t xml:space="preserve">OpenTelemetry Tracing</w:t>
      </w:r>
      <w:r>
        <w:t xml:space="preserve"> </w:t>
      </w:r>
      <w:r>
        <w:t xml:space="preserve">- Trace IDs propagated to DB calls</w:t>
      </w:r>
      <w:r>
        <w:t xml:space="preserve"> </w:t>
      </w:r>
      <w:r>
        <w:t xml:space="preserve">- Exportable to Jaeger / Zipkin</w:t>
      </w:r>
    </w:p>
    <w:p>
      <w:pPr>
        <w:pStyle w:val="BodyText"/>
      </w:pPr>
      <w:r>
        <w:rPr>
          <w:b/>
          <w:bCs/>
        </w:rPr>
        <w:t xml:space="preserve">Global Exception Handler</w:t>
      </w:r>
      <w:r>
        <w:t xml:space="preserve"> </w:t>
      </w:r>
      <w:r>
        <w:t xml:space="preserve">- Returns RFC 7807</w:t>
      </w:r>
      <w:r>
        <w:t xml:space="preserve"> </w:t>
      </w:r>
      <w:r>
        <w:rPr>
          <w:rStyle w:val="VerbatimChar"/>
        </w:rPr>
        <w:t xml:space="preserve">ProblemDetails</w:t>
      </w:r>
      <w:r>
        <w:t xml:space="preserve"> </w:t>
      </w:r>
      <w:r>
        <w:t xml:space="preserve">- Hides stack traces in production</w:t>
      </w:r>
    </w:p>
    <w:p>
      <w:pPr>
        <w:pStyle w:val="BodyText"/>
      </w:pPr>
      <w:r>
        <w:rPr>
          <w:b/>
          <w:bCs/>
        </w:rPr>
        <w:t xml:space="preserve">Authorization Policies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"ClientOnly"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"VendorOnly"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"Vendor"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"BackOffice"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component-3-web-frontend-bgv.web"/>
    <w:p>
      <w:pPr>
        <w:pStyle w:val="Heading2"/>
      </w:pPr>
      <w:r>
        <w:t xml:space="preserve">5. Component 3 — Web Frontend (</w:t>
      </w:r>
      <w:r>
        <w:rPr>
          <w:rStyle w:val="VerbatimChar"/>
        </w:rPr>
        <w:t xml:space="preserve">BGV.Web</w:t>
      </w:r>
      <w:r>
        <w:t xml:space="preserve">)</w:t>
      </w:r>
    </w:p>
    <w:bookmarkStart w:id="22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ASP.NET Core MVC application. Mobile-first, AJAX-driven, component architecture.</w:t>
      </w:r>
    </w:p>
    <w:bookmarkEnd w:id="22"/>
    <w:bookmarkStart w:id="23" w:name="technology-choices-2"/>
    <w:p>
      <w:pPr>
        <w:pStyle w:val="Heading3"/>
      </w:pPr>
      <w:r>
        <w:t xml:space="preserve">Technology Choices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ASP.NET Core 8 MVC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Bootstrap 5 (mobile-first)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Vanilla JS + HTMX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Alpine.js (lightweight, no SPA overhead)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Ajax Rendering</w:t>
            </w:r>
          </w:p>
        </w:tc>
        <w:tc>
          <w:tcPr/>
          <w:p>
            <w:pPr>
              <w:pStyle w:val="Compact"/>
            </w:pPr>
            <w:r>
              <w:t xml:space="preserve">HTMX (preferred) or Fetch API with Partial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Pattern</w:t>
            </w:r>
          </w:p>
        </w:tc>
        <w:tc>
          <w:tcPr/>
          <w:p>
            <w:pPr>
              <w:pStyle w:val="Compact"/>
            </w:pPr>
            <w:r>
              <w:t xml:space="preserve">ViewComponents + Tag Helpers + Partial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Cookie-based session backed by AuthAPI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jQuery Unobtrusive Validation + Server-side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Bundling</w:t>
            </w:r>
          </w:p>
        </w:tc>
        <w:tc>
          <w:tcPr/>
          <w:p>
            <w:pPr>
              <w:pStyle w:val="Compact"/>
            </w:pPr>
            <w:r>
              <w:t xml:space="preserve">LibMan or npm + rollup (keep it simple)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HTMX?</w:t>
      </w:r>
      <w:r>
        <w:t xml:space="preserve"> </w:t>
      </w:r>
      <w:r>
        <w:t xml:space="preserve">Enables AJAX page updates with minimal JS, works perfectly with ASP.NET MVC Partial Views, keeps the stack .NET-native.</w:t>
      </w:r>
    </w:p>
    <w:bookmarkEnd w:id="23"/>
    <w:bookmarkStart w:id="24" w:name="project-structure-2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BGV.Web/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AccountController.cs</w:t>
      </w:r>
      <w:r>
        <w:br/>
      </w:r>
      <w:r>
        <w:rPr>
          <w:rStyle w:val="VerbatimChar"/>
        </w:rPr>
        <w:t xml:space="preserve">│   ├── DashboardController.cs</w:t>
      </w:r>
      <w:r>
        <w:br/>
      </w:r>
      <w:r>
        <w:rPr>
          <w:rStyle w:val="VerbatimChar"/>
        </w:rPr>
        <w:t xml:space="preserve">│   ├── ClientController.cs</w:t>
      </w:r>
      <w:r>
        <w:br/>
      </w:r>
      <w:r>
        <w:rPr>
          <w:rStyle w:val="VerbatimChar"/>
        </w:rPr>
        <w:t xml:space="preserve">│   └── BackOfficeController.cs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_Layout.cshtml</w:t>
      </w:r>
      <w:r>
        <w:br/>
      </w:r>
      <w:r>
        <w:rPr>
          <w:rStyle w:val="VerbatimChar"/>
        </w:rPr>
        <w:t xml:space="preserve">│   │   ├── _NavBar.cshtml</w:t>
      </w:r>
      <w:r>
        <w:br/>
      </w:r>
      <w:r>
        <w:rPr>
          <w:rStyle w:val="VerbatimChar"/>
        </w:rPr>
        <w:t xml:space="preserve">│   │   ├── _Sidebar.cshtml</w:t>
      </w:r>
      <w:r>
        <w:br/>
      </w:r>
      <w:r>
        <w:rPr>
          <w:rStyle w:val="VerbatimChar"/>
        </w:rPr>
        <w:t xml:space="preserve">│   │   └── _Alerts.cshtml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└── Client/</w:t>
      </w:r>
      <w:r>
        <w:br/>
      </w:r>
      <w:r>
        <w:rPr>
          <w:rStyle w:val="VerbatimChar"/>
        </w:rPr>
        <w:t xml:space="preserve">├── ViewComponents/</w:t>
      </w:r>
      <w:r>
        <w:br/>
      </w:r>
      <w:r>
        <w:rPr>
          <w:rStyle w:val="VerbatimChar"/>
        </w:rPr>
        <w:t xml:space="preserve">│   ├── AlertViewComponent.cs</w:t>
      </w:r>
      <w:r>
        <w:br/>
      </w:r>
      <w:r>
        <w:rPr>
          <w:rStyle w:val="VerbatimChar"/>
        </w:rPr>
        <w:t xml:space="preserve">│   ├── PaginationViewComponent.cs</w:t>
      </w:r>
      <w:r>
        <w:br/>
      </w:r>
      <w:r>
        <w:rPr>
          <w:rStyle w:val="VerbatimChar"/>
        </w:rPr>
        <w:t xml:space="preserve">│   ├── DataTableViewComponent.cs</w:t>
      </w:r>
      <w:r>
        <w:br/>
      </w:r>
      <w:r>
        <w:rPr>
          <w:rStyle w:val="VerbatimChar"/>
        </w:rPr>
        <w:t xml:space="preserve">│   └── StatsCardViewComponent.cs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IAuthService.cs / AuthService.cs       (calls AuthAPI)</w:t>
      </w:r>
      <w:r>
        <w:br/>
      </w:r>
      <w:r>
        <w:rPr>
          <w:rStyle w:val="VerbatimChar"/>
        </w:rPr>
        <w:t xml:space="preserve">│   └── IApiService.cs / ApiService.cs         (calls BackendAPI)</w:t>
      </w:r>
      <w:r>
        <w:br/>
      </w:r>
      <w:r>
        <w:rPr>
          <w:rStyle w:val="VerbatimChar"/>
        </w:rPr>
        <w:t xml:space="preserve">├── Helpers/</w:t>
      </w:r>
      <w:r>
        <w:br/>
      </w:r>
      <w:r>
        <w:rPr>
          <w:rStyle w:val="VerbatimChar"/>
        </w:rPr>
        <w:t xml:space="preserve">│   └── HttpClientHelper.cs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└── AuthenticationMiddleware.cs</w:t>
      </w:r>
      <w:r>
        <w:br/>
      </w:r>
      <w:r>
        <w:rPr>
          <w:rStyle w:val="VerbatimChar"/>
        </w:rPr>
        <w:t xml:space="preserve">├── wwwroot/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└── Program.cs</w:t>
      </w:r>
    </w:p>
    <w:bookmarkEnd w:id="24"/>
    <w:bookmarkStart w:id="25" w:name="ajax-htmx-pattern"/>
    <w:p>
      <w:pPr>
        <w:pStyle w:val="Heading3"/>
      </w:pPr>
      <w:r>
        <w:t xml:space="preserve">AJAX / HTMX Pattern</w:t>
      </w:r>
    </w:p>
    <w:p>
      <w:pPr>
        <w:pStyle w:val="SourceCode"/>
      </w:pPr>
      <w:r>
        <w:rPr>
          <w:rStyle w:val="CommentTok"/>
        </w:rPr>
        <w:t xml:space="preserve">&lt;!-- Page loads fast, table loads async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"client-table"</w:t>
      </w:r>
      <w:r>
        <w:br/>
      </w:r>
      <w:r>
        <w:rPr>
          <w:rStyle w:val="OtherTok"/>
        </w:rPr>
        <w:t xml:space="preserve">     hx-get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"/Client/TablePartial"</w:t>
      </w:r>
      <w:r>
        <w:br/>
      </w:r>
      <w:r>
        <w:rPr>
          <w:rStyle w:val="OtherTok"/>
        </w:rPr>
        <w:t xml:space="preserve">     hx-trigger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"load"</w:t>
      </w:r>
      <w:r>
        <w:br/>
      </w:r>
      <w:r>
        <w:rPr>
          <w:rStyle w:val="OtherTok"/>
        </w:rPr>
        <w:t xml:space="preserve">     hx-indicator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"#spinner"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"spinner"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"htmx-indicator"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Loading...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Controller returns partial view for AJAX calls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"TablePartial"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TablePartial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FromQuery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ClientFilterModel filter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GetClientsAsync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PartialView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"_ClientTable"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auth-flow-web-authapi"/>
    <w:p>
      <w:pPr>
        <w:pStyle w:val="Heading3"/>
      </w:pPr>
      <w:r>
        <w:t xml:space="preserve">Auth Flow (Web ↔ AuthAPI)</w:t>
      </w:r>
    </w:p>
    <w:p>
      <w:pPr>
        <w:pStyle w:val="Compact"/>
        <w:numPr>
          <w:ilvl w:val="0"/>
          <w:numId w:val="1002"/>
        </w:numPr>
      </w:pPr>
      <w:r>
        <w:t xml:space="preserve">User submits login form → Web calls AuthAPI</w:t>
      </w:r>
      <w:r>
        <w:t xml:space="preserve"> </w:t>
      </w:r>
      <w:r>
        <w:rPr>
          <w:rStyle w:val="VerbatimChar"/>
        </w:rPr>
        <w:t xml:space="preserve">/auth/login</w:t>
      </w:r>
    </w:p>
    <w:p>
      <w:pPr>
        <w:pStyle w:val="Compact"/>
        <w:numPr>
          <w:ilvl w:val="0"/>
          <w:numId w:val="1002"/>
        </w:numPr>
      </w:pPr>
      <w:r>
        <w:t xml:space="preserve">AuthAPI returns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refresh_token</w:t>
      </w:r>
    </w:p>
    <w:p>
      <w:pPr>
        <w:pStyle w:val="Compact"/>
        <w:numPr>
          <w:ilvl w:val="0"/>
          <w:numId w:val="1002"/>
        </w:numPr>
      </w:pPr>
      <w:r>
        <w:t xml:space="preserve">Web stores tokens in</w:t>
      </w:r>
      <w:r>
        <w:t xml:space="preserve"> </w:t>
      </w:r>
      <w:r>
        <w:rPr>
          <w:b/>
          <w:bCs/>
        </w:rPr>
        <w:t xml:space="preserve">HttpOnly encrypted cookies</w:t>
      </w:r>
      <w:r>
        <w:t xml:space="preserve"> </w:t>
      </w:r>
      <w:r>
        <w:t xml:space="preserve">(never localStorage)</w:t>
      </w:r>
    </w:p>
    <w:p>
      <w:pPr>
        <w:pStyle w:val="Compact"/>
        <w:numPr>
          <w:ilvl w:val="0"/>
          <w:numId w:val="1002"/>
        </w:numPr>
      </w:pPr>
      <w:r>
        <w:t xml:space="preserve">Outgoing API calls attach Bearer token via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delegating handler</w:t>
      </w:r>
    </w:p>
    <w:p>
      <w:pPr>
        <w:pStyle w:val="Compact"/>
        <w:numPr>
          <w:ilvl w:val="0"/>
          <w:numId w:val="1002"/>
        </w:numPr>
      </w:pPr>
      <w:r>
        <w:t xml:space="preserve">On 401 → auto-refresh via refresh token → transparent to user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omponent-4-database-layer"/>
    <w:p>
      <w:pPr>
        <w:pStyle w:val="Heading2"/>
      </w:pPr>
      <w:r>
        <w:t xml:space="preserve">6. Component 4 — Database Layer</w:t>
      </w:r>
    </w:p>
    <w:bookmarkStart w:id="28" w:name="postgresql-with-dapper-stored-procedures"/>
    <w:p>
      <w:pPr>
        <w:pStyle w:val="Heading3"/>
      </w:pPr>
      <w:r>
        <w:t xml:space="preserve">PostgreSQL with Dapper + Stored Procedures</w:t>
      </w:r>
    </w:p>
    <w:p>
      <w:pPr>
        <w:pStyle w:val="FirstParagraph"/>
      </w:pPr>
      <w:r>
        <w:rPr>
          <w:b/>
          <w:bCs/>
        </w:rPr>
        <w:t xml:space="preserve">Design Rules:</w:t>
      </w:r>
      <w:r>
        <w:t xml:space="preserve"> </w:t>
      </w:r>
      <w:r>
        <w:t xml:space="preserve">- All reads via stored procedures</w:t>
      </w:r>
      <w:r>
        <w:t xml:space="preserve"> </w:t>
      </w:r>
      <w:r>
        <w:t xml:space="preserve">- All writes (insert/update/delete) via stored procedures</w:t>
      </w:r>
      <w:r>
        <w:t xml:space="preserve"> </w:t>
      </w:r>
      <w:r>
        <w:t xml:space="preserve">- Dapper for mapping, no ORM magic</w:t>
      </w:r>
      <w:r>
        <w:t xml:space="preserve"> </w:t>
      </w:r>
      <w:r>
        <w:t xml:space="preserve">- Migrations tracked via</w:t>
      </w:r>
      <w:r>
        <w:t xml:space="preserve"> </w:t>
      </w:r>
      <w:r>
        <w:rPr>
          <w:b/>
          <w:bCs/>
        </w:rPr>
        <w:t xml:space="preserve">DbUp</w:t>
      </w:r>
      <w:r>
        <w:t xml:space="preserve"> </w:t>
      </w:r>
      <w:r>
        <w:t xml:space="preserve">(lightweight SQL migration runner)</w:t>
      </w:r>
    </w:p>
    <w:bookmarkEnd w:id="28"/>
    <w:bookmarkStart w:id="29" w:name="repository-pattern"/>
    <w:p>
      <w:pPr>
        <w:pStyle w:val="Heading3"/>
      </w:pPr>
      <w:r>
        <w:t xml:space="preserve">Repository Pattern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IClientRepository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IDbConnectionFactory _db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ClientDto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ClientFilter filter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ClientDto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"sp_GetClients"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StoredProcedure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shared-infrastructure-bgv.infrastructure"/>
    <w:p>
      <w:pPr>
        <w:pStyle w:val="Heading3"/>
      </w:pPr>
      <w:r>
        <w:t xml:space="preserve">Shared Infrastructure (</w:t>
      </w:r>
      <w:r>
        <w:rPr>
          <w:rStyle w:val="VerbatimChar"/>
        </w:rPr>
        <w:t xml:space="preserve">BGV.Infrastructure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BGV.Infrastructure/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IDbConnectionFactory.cs</w:t>
      </w:r>
      <w:r>
        <w:br/>
      </w:r>
      <w:r>
        <w:rPr>
          <w:rStyle w:val="VerbatimChar"/>
        </w:rPr>
        <w:t xml:space="preserve">│   └── NpgsqlConnectionFactory.cs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└── BaseRepository.cs</w:t>
      </w:r>
      <w:r>
        <w:br/>
      </w:r>
      <w:r>
        <w:rPr>
          <w:rStyle w:val="VerbatimChar"/>
        </w:rPr>
        <w:t xml:space="preserve">└── Extensions/</w:t>
      </w:r>
      <w:r>
        <w:br/>
      </w:r>
      <w:r>
        <w:rPr>
          <w:rStyle w:val="VerbatimChar"/>
        </w:rPr>
        <w:t xml:space="preserve">    └── ServiceCollectionExtensions.cs</w:t>
      </w:r>
    </w:p>
    <w:bookmarkEnd w:id="30"/>
    <w:bookmarkStart w:id="31" w:name="database-schema-initial"/>
    <w:p>
      <w:pPr>
        <w:pStyle w:val="Heading3"/>
      </w:pPr>
      <w:r>
        <w:t xml:space="preserve">Database Schema (Initial)</w:t>
      </w:r>
    </w:p>
    <w:p>
      <w:pPr>
        <w:pStyle w:val="SourceCode"/>
      </w:pPr>
      <w:r>
        <w:rPr>
          <w:rStyle w:val="CommentTok"/>
        </w:rPr>
        <w:t xml:space="preserve">-- Core tables</w:t>
      </w:r>
      <w:r>
        <w:br/>
      </w:r>
      <w:r>
        <w:rPr>
          <w:rStyle w:val="NormalTok"/>
        </w:rPr>
        <w:t xml:space="preserve">users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password_hash, is_active, created_at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NormalTok"/>
        </w:rPr>
        <w:t xml:space="preserve">user_roles          (user_id, role_id)</w:t>
      </w:r>
      <w:r>
        <w:br/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description)</w:t>
      </w:r>
      <w:r>
        <w:br/>
      </w:r>
      <w:r>
        <w:rPr>
          <w:rStyle w:val="NormalTok"/>
        </w:rPr>
        <w:t xml:space="preserve">refresh_tokens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token_hash, expires_at, revoked_at)</w:t>
      </w:r>
      <w:r>
        <w:br/>
      </w:r>
      <w:r>
        <w:br/>
      </w:r>
      <w:r>
        <w:rPr>
          <w:rStyle w:val="CommentTok"/>
        </w:rPr>
        <w:t xml:space="preserve">-- Business tables (examples)</w:t>
      </w:r>
      <w:r>
        <w:br/>
      </w:r>
      <w:r>
        <w:rPr>
          <w:rStyle w:val="NormalTok"/>
        </w:rPr>
        <w:t xml:space="preserve">clients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email, status, created_at, created_by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NormalTok"/>
        </w:rPr>
        <w:t xml:space="preserve">vendors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email, status, created_at, created_by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NormalTok"/>
        </w:rPr>
        <w:t xml:space="preserve">audit_logs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action, entity, entity_id,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 ip)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ocker-setup"/>
    <w:p>
      <w:pPr>
        <w:pStyle w:val="Heading2"/>
      </w:pPr>
      <w:r>
        <w:t xml:space="preserve">7. Docker Setup</w:t>
      </w:r>
    </w:p>
    <w:bookmarkStart w:id="33" w:name="docker-compose.yml-base"/>
    <w:p>
      <w:pPr>
        <w:pStyle w:val="Heading3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(Base)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BGV-authapi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./src/BGV.AuthAPI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ASPNETCORE_ENVIRONMENT=Production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ConnectionStrings__Default=${DB_CONNECTION}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Jwt__Secret=${JWT_SECRET}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"5001:8080"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BGV-backendapi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./src/BGV.BackendAPI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ASPNETCORE_ENVIRONMENT=Production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ConnectionStrings__Default=${DB_CONNECTION}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AuthAPI__BaseUrl=http://authapi:8080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"5002:8080"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authapi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BGV-web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./src/BGV.Web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ASPNETCORE_ENVIRONMENT=Production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AuthAPI__BaseUrl=http://authapi:8080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BackendAPI__BaseUrl=http://backendapi:8080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authapi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backendapi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BGV_db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seq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datalust/seq:latest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ACCEPT_EULA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"5341:80"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</w:p>
    <w:bookmarkEnd w:id="33"/>
    <w:bookmarkStart w:id="34" w:name="dockerfile-template-each-service"/>
    <w:p>
      <w:pPr>
        <w:pStyle w:val="Heading3"/>
      </w:pPr>
      <w:r>
        <w:t xml:space="preserve">Dockerfile Template (each service)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"BGV.AuthAPI/BGV.AuthAPI.csproj"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"BGV.AuthAPI/"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"BGV.Core/BGV.Core.csproj"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"BGV.Core/"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"BGV.Infrastructure/BGV.Infrastructure.csproj"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"BGV.Infrastructure/"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</w:t>
      </w:r>
      <w:r>
        <w:rPr>
          <w:rStyle w:val="StringTok"/>
        </w:rPr>
        <w:t xml:space="preserve">"BGV.AuthAPI/BGV.AuthAPI.csproj"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"BGV.AuthAPI/BGV.AuthAPI.csproj"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publish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StringTok"/>
        </w:rPr>
        <w:t xml:space="preserve">"BGV.AuthAPI/BGV.AuthAPI.csproj"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final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--from=publish</w:t>
      </w:r>
      <w:r>
        <w:rPr>
          <w:rStyle w:val="NormalTok"/>
        </w:rPr>
        <w:t xml:space="preserve"> /app/publish .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"BGV.AuthAPI.dll"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ross-cutting-shared-projects"/>
    <w:p>
      <w:pPr>
        <w:pStyle w:val="Heading2"/>
      </w:pPr>
      <w:r>
        <w:t xml:space="preserve">8. Cross-Cutting Shared Projects</w:t>
      </w:r>
    </w:p>
    <w:bookmarkStart w:id="36" w:name="bgv.core-no-dependencies"/>
    <w:p>
      <w:pPr>
        <w:pStyle w:val="Heading3"/>
      </w:pPr>
      <w:r>
        <w:rPr>
          <w:rStyle w:val="VerbatimChar"/>
        </w:rPr>
        <w:t xml:space="preserve">BGV.Core</w:t>
      </w:r>
      <w:r>
        <w:t xml:space="preserve"> </w:t>
      </w:r>
      <w:r>
        <w:t xml:space="preserve">(no dependencies)</w:t>
      </w:r>
    </w:p>
    <w:p>
      <w:pPr>
        <w:pStyle w:val="Compact"/>
        <w:numPr>
          <w:ilvl w:val="0"/>
          <w:numId w:val="1003"/>
        </w:numPr>
      </w:pPr>
      <w:r>
        <w:t xml:space="preserve">DTOs / ViewModels shared between projects</w:t>
      </w:r>
    </w:p>
    <w:p>
      <w:pPr>
        <w:pStyle w:val="Compact"/>
        <w:numPr>
          <w:ilvl w:val="0"/>
          <w:numId w:val="1003"/>
        </w:numPr>
      </w:pPr>
      <w:r>
        <w:t xml:space="preserve">Common interfaces (</w:t>
      </w:r>
      <w:r>
        <w:rPr>
          <w:rStyle w:val="VerbatimChar"/>
        </w:rPr>
        <w:t xml:space="preserve">ICurrentUser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IAuditableEntity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Enums, constants</w:t>
      </w:r>
    </w:p>
    <w:p>
      <w:pPr>
        <w:pStyle w:val="Compact"/>
        <w:numPr>
          <w:ilvl w:val="0"/>
          <w:numId w:val="1003"/>
        </w:numPr>
      </w:pPr>
      <w:r>
        <w:t xml:space="preserve">Result/Error pattern: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wrapper</w:t>
      </w:r>
    </w:p>
    <w:bookmarkEnd w:id="36"/>
    <w:bookmarkStart w:id="37" w:name="bgv.infrastructure-depends-on-core"/>
    <w:p>
      <w:pPr>
        <w:pStyle w:val="Heading3"/>
      </w:pPr>
      <w:r>
        <w:rPr>
          <w:rStyle w:val="VerbatimChar"/>
        </w:rPr>
        <w:t xml:space="preserve">BGV.Infrastructure</w:t>
      </w:r>
      <w:r>
        <w:t xml:space="preserve"> </w:t>
      </w:r>
      <w:r>
        <w:t xml:space="preserve">(depends on Core)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NpgsqlConnectionFactory</w:t>
      </w:r>
    </w:p>
    <w:p>
      <w:pPr>
        <w:pStyle w:val="Compact"/>
        <w:numPr>
          <w:ilvl w:val="0"/>
          <w:numId w:val="1004"/>
        </w:numPr>
      </w:pPr>
      <w:r>
        <w:t xml:space="preserve">Redis cache helper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HttpClientFactory</w:t>
      </w:r>
      <w:r>
        <w:t xml:space="preserve"> </w:t>
      </w:r>
      <w:r>
        <w:t xml:space="preserve">wrappers</w:t>
      </w:r>
    </w:p>
    <w:p>
      <w:pPr>
        <w:pStyle w:val="Compact"/>
        <w:numPr>
          <w:ilvl w:val="0"/>
          <w:numId w:val="1004"/>
        </w:numPr>
      </w:pPr>
      <w:r>
        <w:t xml:space="preserve">DbUp migration runner integration</w:t>
      </w:r>
    </w:p>
    <w:p>
      <w:pPr>
        <w:pStyle w:val="Compact"/>
        <w:numPr>
          <w:ilvl w:val="0"/>
          <w:numId w:val="1004"/>
        </w:numPr>
      </w:pPr>
      <w:r>
        <w:t xml:space="preserve">Audit logging service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curity-checklist"/>
    <w:p>
      <w:pPr>
        <w:pStyle w:val="Heading2"/>
      </w:pPr>
      <w:r>
        <w:t xml:space="preserve">9. Security Checklist</w:t>
      </w:r>
    </w:p>
    <w:p>
      <w:pPr>
        <w:pStyle w:val="Compact"/>
        <w:numPr>
          <w:ilvl w:val="0"/>
          <w:numId w:val="1005"/>
        </w:numPr>
      </w:pPr>
      <w:r>
        <w:t xml:space="preserve">HTTPS enforced (HSTS headers)</w:t>
      </w:r>
    </w:p>
    <w:p>
      <w:pPr>
        <w:pStyle w:val="Compact"/>
        <w:numPr>
          <w:ilvl w:val="0"/>
          <w:numId w:val="1006"/>
        </w:numPr>
      </w:pPr>
      <w:r>
        <w:t xml:space="preserve">HttpOnly + Secure + SameSite cookies</w:t>
      </w:r>
    </w:p>
    <w:p>
      <w:pPr>
        <w:pStyle w:val="Compact"/>
        <w:numPr>
          <w:ilvl w:val="0"/>
          <w:numId w:val="1007"/>
        </w:numPr>
      </w:pPr>
      <w:r>
        <w:t xml:space="preserve">JWT with short expiry + refresh rotation</w:t>
      </w:r>
    </w:p>
    <w:p>
      <w:pPr>
        <w:pStyle w:val="Compact"/>
        <w:numPr>
          <w:ilvl w:val="0"/>
          <w:numId w:val="1008"/>
        </w:numPr>
      </w:pPr>
      <w:r>
        <w:t xml:space="preserve">Token revocation via Redis</w:t>
      </w:r>
    </w:p>
    <w:p>
      <w:pPr>
        <w:pStyle w:val="Compact"/>
        <w:numPr>
          <w:ilvl w:val="0"/>
          <w:numId w:val="1009"/>
        </w:numPr>
      </w:pPr>
      <w:r>
        <w:t xml:space="preserve">SQL injection prevention (Dapper parameterized)</w:t>
      </w:r>
    </w:p>
    <w:p>
      <w:pPr>
        <w:pStyle w:val="Compact"/>
        <w:numPr>
          <w:ilvl w:val="0"/>
          <w:numId w:val="1010"/>
        </w:numPr>
      </w:pPr>
      <w:r>
        <w:t xml:space="preserve">CORS locked to known origins</w:t>
      </w:r>
    </w:p>
    <w:p>
      <w:pPr>
        <w:pStyle w:val="Compact"/>
        <w:numPr>
          <w:ilvl w:val="0"/>
          <w:numId w:val="1011"/>
        </w:numPr>
      </w:pPr>
      <w:r>
        <w:t xml:space="preserve">Rate limiting on all public endpoints</w:t>
      </w:r>
    </w:p>
    <w:p>
      <w:pPr>
        <w:pStyle w:val="Compact"/>
        <w:numPr>
          <w:ilvl w:val="0"/>
          <w:numId w:val="1012"/>
        </w:numPr>
      </w:pPr>
      <w:r>
        <w:t xml:space="preserve">Input validation (FluentValidation + model binding)</w:t>
      </w:r>
    </w:p>
    <w:p>
      <w:pPr>
        <w:pStyle w:val="Compact"/>
        <w:numPr>
          <w:ilvl w:val="0"/>
          <w:numId w:val="1013"/>
        </w:numPr>
      </w:pPr>
      <w:r>
        <w:t xml:space="preserve">Audit log for all sensitive operations</w:t>
      </w:r>
    </w:p>
    <w:p>
      <w:pPr>
        <w:pStyle w:val="Compact"/>
        <w:numPr>
          <w:ilvl w:val="0"/>
          <w:numId w:val="1014"/>
        </w:numPr>
      </w:pPr>
      <w:r>
        <w:t xml:space="preserve">Secrets via environment variables / Docker secrets (never in code)</w:t>
      </w:r>
    </w:p>
    <w:p>
      <w:pPr>
        <w:pStyle w:val="Compact"/>
        <w:numPr>
          <w:ilvl w:val="0"/>
          <w:numId w:val="1015"/>
        </w:numPr>
      </w:pPr>
      <w:r>
        <w:t xml:space="preserve">No stack traces in production responses</w:t>
      </w:r>
    </w:p>
    <w:p>
      <w:pPr>
        <w:pStyle w:val="Compact"/>
        <w:numPr>
          <w:ilvl w:val="0"/>
          <w:numId w:val="1016"/>
        </w:numPr>
      </w:pPr>
      <w:r>
        <w:t xml:space="preserve">Role-based + policy-based authorization</w:t>
      </w:r>
    </w:p>
    <w:p>
      <w:r>
        <w:pict>
          <v:rect style="width:0;height:1.5pt" o:hralign="center" o:hrstd="t" o:hr="t"/>
        </w:pict>
      </w:r>
    </w:p>
    <w:bookmarkEnd w:id="39"/>
    <w:bookmarkStart w:id="44" w:name="development-phases"/>
    <w:p>
      <w:pPr>
        <w:pStyle w:val="Heading2"/>
      </w:pPr>
      <w:r>
        <w:t xml:space="preserve">10. Development Phases</w:t>
      </w:r>
    </w:p>
    <w:bookmarkStart w:id="40" w:name="phase-1-foundation-weeks-13"/>
    <w:p>
      <w:pPr>
        <w:pStyle w:val="Heading3"/>
      </w:pPr>
      <w:r>
        <w:t xml:space="preserve">Phase 1 — Foundation (Weeks 1–3)</w:t>
      </w:r>
    </w:p>
    <w:p>
      <w:pPr>
        <w:pStyle w:val="Compact"/>
        <w:numPr>
          <w:ilvl w:val="0"/>
          <w:numId w:val="1017"/>
        </w:numPr>
      </w:pPr>
      <w:r>
        <w:t xml:space="preserve">Solution setup, shared projects (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Docker Compose (dev environment)</w:t>
      </w:r>
    </w:p>
    <w:p>
      <w:pPr>
        <w:pStyle w:val="Compact"/>
        <w:numPr>
          <w:ilvl w:val="0"/>
          <w:numId w:val="1019"/>
        </w:numPr>
      </w:pPr>
      <w:r>
        <w:t xml:space="preserve">PostgreSQL schema + DbUp migrations</w:t>
      </w:r>
    </w:p>
    <w:p>
      <w:pPr>
        <w:pStyle w:val="Compact"/>
        <w:numPr>
          <w:ilvl w:val="0"/>
          <w:numId w:val="1020"/>
        </w:numPr>
      </w:pPr>
      <w:r>
        <w:t xml:space="preserve">Auth API: Register, Login, JWT, Refresh Token</w:t>
      </w:r>
    </w:p>
    <w:p>
      <w:pPr>
        <w:pStyle w:val="Compact"/>
        <w:numPr>
          <w:ilvl w:val="0"/>
          <w:numId w:val="1021"/>
        </w:numPr>
      </w:pPr>
      <w:r>
        <w:t xml:space="preserve">Backend API: Project skeleton, middleware, Swagger</w:t>
      </w:r>
    </w:p>
    <w:p>
      <w:pPr>
        <w:pStyle w:val="Compact"/>
        <w:numPr>
          <w:ilvl w:val="0"/>
          <w:numId w:val="1022"/>
        </w:numPr>
      </w:pPr>
      <w:r>
        <w:t xml:space="preserve">Web: Layout, Login/Register pages, Auth flow</w:t>
      </w:r>
    </w:p>
    <w:bookmarkEnd w:id="40"/>
    <w:bookmarkStart w:id="41" w:name="phase-2-core-features-weeks-47"/>
    <w:p>
      <w:pPr>
        <w:pStyle w:val="Heading3"/>
      </w:pPr>
      <w:r>
        <w:t xml:space="preserve">Phase 2 — Core Features (Weeks 4–7)</w:t>
      </w:r>
    </w:p>
    <w:p>
      <w:pPr>
        <w:pStyle w:val="Compact"/>
        <w:numPr>
          <w:ilvl w:val="0"/>
          <w:numId w:val="1023"/>
        </w:numPr>
      </w:pPr>
      <w:r>
        <w:t xml:space="preserve">User management (CRUD, roles)</w:t>
      </w:r>
    </w:p>
    <w:p>
      <w:pPr>
        <w:pStyle w:val="Compact"/>
        <w:numPr>
          <w:ilvl w:val="0"/>
          <w:numId w:val="1024"/>
        </w:numPr>
      </w:pPr>
      <w:r>
        <w:t xml:space="preserve">Client module (BackendAPI + Web)</w:t>
      </w:r>
    </w:p>
    <w:p>
      <w:pPr>
        <w:pStyle w:val="Compact"/>
        <w:numPr>
          <w:ilvl w:val="0"/>
          <w:numId w:val="1025"/>
        </w:numPr>
      </w:pPr>
      <w:r>
        <w:t xml:space="preserve">Vendor module (BackendAPI + Web)</w:t>
      </w:r>
    </w:p>
    <w:p>
      <w:pPr>
        <w:pStyle w:val="Compact"/>
        <w:numPr>
          <w:ilvl w:val="0"/>
          <w:numId w:val="1026"/>
        </w:numPr>
      </w:pPr>
      <w:r>
        <w:t xml:space="preserve">Logging (Serilog → Seq), Tracing (OpenTelemetry)</w:t>
      </w:r>
    </w:p>
    <w:p>
      <w:pPr>
        <w:pStyle w:val="Compact"/>
        <w:numPr>
          <w:ilvl w:val="0"/>
          <w:numId w:val="1027"/>
        </w:numPr>
      </w:pPr>
      <w:r>
        <w:t xml:space="preserve">Rate limiting, global error handling</w:t>
      </w:r>
    </w:p>
    <w:bookmarkEnd w:id="41"/>
    <w:bookmarkStart w:id="42" w:name="phase-3-admin-hardening-weeks-810"/>
    <w:p>
      <w:pPr>
        <w:pStyle w:val="Heading3"/>
      </w:pPr>
      <w:r>
        <w:t xml:space="preserve">Phase 3 — Admin &amp; Hardening (Weeks 8–10)</w:t>
      </w:r>
    </w:p>
    <w:p>
      <w:pPr>
        <w:pStyle w:val="Compact"/>
        <w:numPr>
          <w:ilvl w:val="0"/>
          <w:numId w:val="1028"/>
        </w:numPr>
      </w:pPr>
      <w:r>
        <w:t xml:space="preserve">BackOffice module</w:t>
      </w:r>
    </w:p>
    <w:p>
      <w:pPr>
        <w:pStyle w:val="Compact"/>
        <w:numPr>
          <w:ilvl w:val="0"/>
          <w:numId w:val="1029"/>
        </w:numPr>
      </w:pPr>
      <w:r>
        <w:t xml:space="preserve">Audit logs UI</w:t>
      </w:r>
    </w:p>
    <w:p>
      <w:pPr>
        <w:pStyle w:val="Compact"/>
        <w:numPr>
          <w:ilvl w:val="0"/>
          <w:numId w:val="1030"/>
        </w:numPr>
      </w:pPr>
      <w:r>
        <w:t xml:space="preserve">Dashboard with HTMX-loaded widgets</w:t>
      </w:r>
    </w:p>
    <w:p>
      <w:pPr>
        <w:pStyle w:val="Compact"/>
        <w:numPr>
          <w:ilvl w:val="0"/>
          <w:numId w:val="1031"/>
        </w:numPr>
      </w:pPr>
      <w:r>
        <w:t xml:space="preserve">MFA (TOTP)</w:t>
      </w:r>
    </w:p>
    <w:p>
      <w:pPr>
        <w:pStyle w:val="Compact"/>
        <w:numPr>
          <w:ilvl w:val="0"/>
          <w:numId w:val="1032"/>
        </w:numPr>
      </w:pPr>
      <w:r>
        <w:t xml:space="preserve">Full security review</w:t>
      </w:r>
    </w:p>
    <w:bookmarkEnd w:id="42"/>
    <w:bookmarkStart w:id="43" w:name="phase-4-production-readiness-weeks-1112"/>
    <w:p>
      <w:pPr>
        <w:pStyle w:val="Heading3"/>
      </w:pPr>
      <w:r>
        <w:t xml:space="preserve">Phase 4 — Production Readiness (Weeks 11–12)</w:t>
      </w:r>
    </w:p>
    <w:p>
      <w:pPr>
        <w:pStyle w:val="Compact"/>
        <w:numPr>
          <w:ilvl w:val="0"/>
          <w:numId w:val="1033"/>
        </w:numPr>
      </w:pPr>
      <w:r>
        <w:t xml:space="preserve">Docker Compose production config</w:t>
      </w:r>
    </w:p>
    <w:p>
      <w:pPr>
        <w:pStyle w:val="Compact"/>
        <w:numPr>
          <w:ilvl w:val="0"/>
          <w:numId w:val="1034"/>
        </w:numPr>
      </w:pPr>
      <w:r>
        <w:t xml:space="preserve">Health check endpoints (</w:t>
      </w:r>
      <w:r>
        <w:rPr>
          <w:rStyle w:val="VerbatimChar"/>
        </w:rPr>
        <w:t xml:space="preserve">/health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t xml:space="preserve">CI/CD pipeline (GitHub Actions)</w:t>
      </w:r>
    </w:p>
    <w:p>
      <w:pPr>
        <w:pStyle w:val="Compact"/>
        <w:numPr>
          <w:ilvl w:val="0"/>
          <w:numId w:val="1036"/>
        </w:numPr>
      </w:pPr>
      <w:r>
        <w:t xml:space="preserve">Environment-specific config (dev/staging/prod)</w:t>
      </w:r>
    </w:p>
    <w:p>
      <w:pPr>
        <w:pStyle w:val="Compact"/>
        <w:numPr>
          <w:ilvl w:val="0"/>
          <w:numId w:val="1037"/>
        </w:numPr>
      </w:pPr>
      <w:r>
        <w:t xml:space="preserve">SSO (OpenIddict OIDC flows)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uget-package-reference"/>
    <w:p>
      <w:pPr>
        <w:pStyle w:val="Heading2"/>
      </w:pPr>
      <w:r>
        <w:t xml:space="preserve">11. NuGet Package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OpenIddict.AspNetCore</w:t>
            </w:r>
          </w:p>
        </w:tc>
        <w:tc>
          <w:tcPr/>
          <w:p>
            <w:pPr>
              <w:pStyle w:val="Compact"/>
            </w:pPr>
            <w:r>
              <w:t xml:space="preserve">AuthAPI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Microsoft.AspNetCore.Authentication.JwtBearer</w:t>
            </w:r>
          </w:p>
        </w:tc>
        <w:tc>
          <w:tcPr/>
          <w:p>
            <w:pPr>
              <w:pStyle w:val="Compact"/>
            </w:pPr>
            <w:r>
              <w:t xml:space="preserve">BackendAPI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Dapper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Npgsql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DbUp-PostgreSQL</w:t>
            </w:r>
          </w:p>
        </w:tc>
        <w:tc>
          <w:tcPr/>
          <w:p>
            <w:pPr>
              <w:pStyle w:val="Compact"/>
            </w:pPr>
            <w:r>
              <w:t xml:space="preserve">Infrastructure (migrations)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Serilog.AspNetCore</w:t>
            </w:r>
          </w:p>
        </w:tc>
        <w:tc>
          <w:tcPr/>
          <w:p>
            <w:pPr>
              <w:pStyle w:val="Compact"/>
            </w:pPr>
            <w:r>
              <w:t xml:space="preserve">All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Serilog.Sinks.Seq</w:t>
            </w:r>
          </w:p>
        </w:tc>
        <w:tc>
          <w:tcPr/>
          <w:p>
            <w:pPr>
              <w:pStyle w:val="Compact"/>
            </w:pPr>
            <w:r>
              <w:t xml:space="preserve">All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OpenTelemetry.Extensions.Hosting</w:t>
            </w:r>
          </w:p>
        </w:tc>
        <w:tc>
          <w:tcPr/>
          <w:p>
            <w:pPr>
              <w:pStyle w:val="Compact"/>
            </w:pPr>
            <w:r>
              <w:t xml:space="preserve">All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FluentValidation.AspNetCore</w:t>
            </w:r>
          </w:p>
        </w:tc>
        <w:tc>
          <w:tcPr/>
          <w:p>
            <w:pPr>
              <w:pStyle w:val="Compact"/>
            </w:pPr>
            <w:r>
              <w:t xml:space="preserve">BackendAPI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Asp.Versioning.Mvc</w:t>
            </w:r>
          </w:p>
        </w:tc>
        <w:tc>
          <w:tcPr/>
          <w:p>
            <w:pPr>
              <w:pStyle w:val="Compact"/>
            </w:pPr>
            <w:r>
              <w:t xml:space="preserve">BackendAPI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StackExchange.Redis</w:t>
            </w:r>
          </w:p>
        </w:tc>
        <w:tc>
          <w:tcPr/>
          <w:p>
            <w:pPr>
              <w:pStyle w:val="Compact"/>
            </w:pPr>
            <w:r>
              <w:t xml:space="preserve">AuthAPI, BackendAPI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OtpNet</w:t>
            </w:r>
          </w:p>
        </w:tc>
        <w:tc>
          <w:tcPr/>
          <w:p>
            <w:pPr>
              <w:pStyle w:val="Compact"/>
            </w:pPr>
            <w:r>
              <w:t xml:space="preserve">AuthAPI (MFA)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Swashbuckle.AspNetCore</w:t>
            </w:r>
          </w:p>
        </w:tc>
        <w:tc>
          <w:tcPr/>
          <w:p>
            <w:pPr>
              <w:pStyle w:val="Compact"/>
            </w:pPr>
            <w:r>
              <w:t xml:space="preserve">BackendAPI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htmx</w:t>
            </w:r>
            <w:r>
              <w:t xml:space="preserve"> </w:t>
            </w:r>
            <w:r>
              <w:t xml:space="preserve">(CDN/npm)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 5</w:t>
            </w:r>
            <w:r>
              <w:t xml:space="preserve"> </w:t>
            </w:r>
            <w:r>
              <w:t xml:space="preserve">(CDN/npm)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folder-file-naming-conventions"/>
    <w:p>
      <w:pPr>
        <w:pStyle w:val="Heading2"/>
      </w:pPr>
      <w:r>
        <w:t xml:space="preserve">12. Folder / File Naming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BGV.AuthAPI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PascalCase + 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ClientController.cs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Interface +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IClientService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Interface +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IClientRepository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ClientRepository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DTOs / Models</w:t>
            </w:r>
          </w:p>
        </w:tc>
        <w:tc>
          <w:tcPr/>
          <w:p>
            <w:pPr>
              <w:pStyle w:val="Compact"/>
            </w:pPr>
            <w:r>
              <w:t xml:space="preserve">Descriptive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CreateClientRequest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tables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Procs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sp_VerbNoun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sp_GetClientById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YYYYMMDD_Description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20250401_InitialSchema.sql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— Created April 2026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2026-04-08T05:36:01Z</dcterms:created>
  <dcterms:modified xsi:type="dcterms:W3CDTF">2026-04-08T05:36:01Z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