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2B" w:rsidRPr="001A162B" w:rsidRDefault="001A162B" w:rsidP="001A162B">
      <w:pPr>
        <w:tabs>
          <w:tab w:val="left" w:pos="126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62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1A162B" w:rsidRPr="001A162B" w:rsidRDefault="001A162B" w:rsidP="001A162B">
      <w:pPr>
        <w:tabs>
          <w:tab w:val="left" w:pos="126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62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1A162B" w:rsidRPr="001A162B" w:rsidRDefault="001A162B" w:rsidP="001A162B">
      <w:pPr>
        <w:tabs>
          <w:tab w:val="left" w:pos="126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62B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1A162B" w:rsidRPr="001A162B" w:rsidRDefault="001A162B" w:rsidP="001A162B">
      <w:pPr>
        <w:tabs>
          <w:tab w:val="left" w:pos="126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62B">
        <w:rPr>
          <w:rFonts w:ascii="Times New Roman" w:hAnsi="Times New Roman" w:cs="Times New Roman"/>
          <w:sz w:val="24"/>
          <w:szCs w:val="24"/>
        </w:rPr>
        <w:t>Уфимский государственный авиационный технический университет</w:t>
      </w:r>
    </w:p>
    <w:p w:rsidR="001A162B" w:rsidRPr="001A162B" w:rsidRDefault="001A162B" w:rsidP="001A162B">
      <w:pPr>
        <w:tabs>
          <w:tab w:val="left" w:pos="126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62B">
        <w:rPr>
          <w:rFonts w:ascii="Times New Roman" w:hAnsi="Times New Roman" w:cs="Times New Roman"/>
          <w:sz w:val="24"/>
          <w:szCs w:val="24"/>
        </w:rPr>
        <w:t>Кафедра ВМиК</w:t>
      </w:r>
    </w:p>
    <w:p w:rsidR="001A162B" w:rsidRPr="001A162B" w:rsidRDefault="001A162B" w:rsidP="001A162B">
      <w:pPr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244EC5" w:rsidRDefault="001A162B" w:rsidP="001A162B">
      <w:pPr>
        <w:spacing w:line="276" w:lineRule="auto"/>
        <w:ind w:right="284"/>
        <w:jc w:val="both"/>
        <w:rPr>
          <w:rFonts w:ascii="Times New Roman" w:hAnsi="Times New Roman" w:cs="Times New Roman"/>
          <w:sz w:val="32"/>
          <w:szCs w:val="32"/>
        </w:rPr>
      </w:pPr>
    </w:p>
    <w:p w:rsidR="001A162B" w:rsidRDefault="001A162B" w:rsidP="00041694">
      <w:pPr>
        <w:spacing w:line="276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244EC5">
        <w:rPr>
          <w:rFonts w:ascii="Times New Roman" w:hAnsi="Times New Roman" w:cs="Times New Roman"/>
          <w:sz w:val="32"/>
          <w:szCs w:val="32"/>
        </w:rPr>
        <w:t>Отчёт</w:t>
      </w:r>
    </w:p>
    <w:p w:rsidR="00041694" w:rsidRDefault="00041694" w:rsidP="00041694">
      <w:pPr>
        <w:spacing w:line="276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041694" w:rsidRDefault="00041694" w:rsidP="00041694">
      <w:pPr>
        <w:spacing w:line="276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041694" w:rsidRPr="00C97E8F" w:rsidRDefault="00041694" w:rsidP="00041694">
      <w:pPr>
        <w:spacing w:line="276" w:lineRule="auto"/>
        <w:ind w:right="284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:rsidR="001A162B" w:rsidRPr="001A162B" w:rsidRDefault="001A162B" w:rsidP="001A162B">
      <w:pPr>
        <w:tabs>
          <w:tab w:val="left" w:pos="0"/>
        </w:tabs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tabs>
          <w:tab w:val="left" w:pos="0"/>
        </w:tabs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tabs>
          <w:tab w:val="left" w:pos="0"/>
        </w:tabs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tabs>
          <w:tab w:val="left" w:pos="0"/>
        </w:tabs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tabs>
          <w:tab w:val="left" w:pos="0"/>
        </w:tabs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tabs>
          <w:tab w:val="left" w:pos="0"/>
        </w:tabs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tabs>
          <w:tab w:val="left" w:pos="0"/>
        </w:tabs>
        <w:spacing w:line="276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244EC5" w:rsidRDefault="00244EC5" w:rsidP="001A162B">
      <w:pPr>
        <w:tabs>
          <w:tab w:val="left" w:pos="0"/>
        </w:tabs>
        <w:spacing w:line="276" w:lineRule="auto"/>
        <w:ind w:right="284"/>
        <w:jc w:val="right"/>
        <w:rPr>
          <w:rFonts w:ascii="Times New Roman" w:hAnsi="Times New Roman" w:cs="Times New Roman"/>
          <w:sz w:val="24"/>
          <w:szCs w:val="24"/>
        </w:rPr>
      </w:pPr>
    </w:p>
    <w:p w:rsidR="001A162B" w:rsidRPr="00041694" w:rsidRDefault="001A162B" w:rsidP="001A162B">
      <w:pPr>
        <w:tabs>
          <w:tab w:val="left" w:pos="0"/>
        </w:tabs>
        <w:spacing w:line="276" w:lineRule="auto"/>
        <w:ind w:right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A162B">
        <w:rPr>
          <w:rFonts w:ascii="Times New Roman" w:hAnsi="Times New Roman" w:cs="Times New Roman"/>
          <w:sz w:val="24"/>
          <w:szCs w:val="24"/>
        </w:rPr>
        <w:t>Выполнил: ст. гр. МО-404</w:t>
      </w:r>
    </w:p>
    <w:p w:rsidR="001A162B" w:rsidRPr="00041694" w:rsidRDefault="00041694" w:rsidP="001A162B">
      <w:pPr>
        <w:tabs>
          <w:tab w:val="left" w:pos="0"/>
        </w:tabs>
        <w:spacing w:line="276" w:lineRule="auto"/>
        <w:ind w:right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Данилов С.О.</w:t>
      </w:r>
    </w:p>
    <w:p w:rsidR="001A162B" w:rsidRPr="001A162B" w:rsidRDefault="001A162B" w:rsidP="001A162B">
      <w:pPr>
        <w:tabs>
          <w:tab w:val="left" w:pos="0"/>
        </w:tabs>
        <w:spacing w:line="276" w:lineRule="auto"/>
        <w:ind w:right="284"/>
        <w:jc w:val="right"/>
        <w:rPr>
          <w:rFonts w:ascii="Times New Roman" w:hAnsi="Times New Roman" w:cs="Times New Roman"/>
          <w:sz w:val="24"/>
          <w:szCs w:val="24"/>
        </w:rPr>
      </w:pPr>
      <w:r w:rsidRPr="001A162B">
        <w:rPr>
          <w:rFonts w:ascii="Times New Roman" w:hAnsi="Times New Roman" w:cs="Times New Roman"/>
          <w:sz w:val="24"/>
          <w:szCs w:val="24"/>
        </w:rPr>
        <w:t>Проверил</w:t>
      </w:r>
      <w:r w:rsidR="00A87485">
        <w:rPr>
          <w:rFonts w:ascii="Times New Roman" w:hAnsi="Times New Roman" w:cs="Times New Roman"/>
          <w:sz w:val="24"/>
          <w:szCs w:val="24"/>
        </w:rPr>
        <w:t>а</w:t>
      </w:r>
      <w:r w:rsidRPr="001A162B">
        <w:rPr>
          <w:rFonts w:ascii="Times New Roman" w:hAnsi="Times New Roman" w:cs="Times New Roman"/>
          <w:sz w:val="24"/>
          <w:szCs w:val="24"/>
        </w:rPr>
        <w:t xml:space="preserve">: </w:t>
      </w:r>
      <w:r w:rsidR="00041694">
        <w:rPr>
          <w:rFonts w:ascii="Times New Roman" w:hAnsi="Times New Roman" w:cs="Times New Roman"/>
          <w:sz w:val="24"/>
          <w:szCs w:val="24"/>
        </w:rPr>
        <w:t>Николаева М.А.</w:t>
      </w:r>
    </w:p>
    <w:p w:rsidR="001A162B" w:rsidRPr="001A162B" w:rsidRDefault="001A162B" w:rsidP="001A162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162B" w:rsidRDefault="001A162B" w:rsidP="001A162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162B" w:rsidRDefault="001A162B" w:rsidP="001A162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162B" w:rsidRPr="001A162B" w:rsidRDefault="001A162B" w:rsidP="001A162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162B" w:rsidRDefault="00041694" w:rsidP="001A162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1A162B" w:rsidRPr="001A162B">
        <w:rPr>
          <w:rFonts w:ascii="Times New Roman" w:hAnsi="Times New Roman" w:cs="Times New Roman"/>
          <w:sz w:val="24"/>
          <w:szCs w:val="24"/>
        </w:rPr>
        <w:t xml:space="preserve"> год</w:t>
      </w:r>
    </w:p>
    <w:p w:rsidR="00A87485" w:rsidRDefault="00A87485" w:rsidP="001A162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87485" w:rsidRDefault="00A87485" w:rsidP="001A162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87485" w:rsidRDefault="00A87485" w:rsidP="00A87485">
      <w:pPr>
        <w:pStyle w:val="a9"/>
      </w:pPr>
      <w:r>
        <w:lastRenderedPageBreak/>
        <w:t>Руководство пользователя</w:t>
      </w:r>
    </w:p>
    <w:p w:rsidR="00A87485" w:rsidRDefault="00A87485" w:rsidP="00A87485">
      <w:pPr>
        <w:rPr>
          <w:lang w:eastAsia="ru-RU"/>
        </w:rPr>
      </w:pPr>
    </w:p>
    <w:p w:rsidR="00A87485" w:rsidRDefault="00A87485" w:rsidP="00A87485">
      <w:pPr>
        <w:rPr>
          <w:lang w:val="en-US" w:eastAsia="ru-RU"/>
        </w:rPr>
      </w:pPr>
      <w:r>
        <w:rPr>
          <w:lang w:eastAsia="ru-RU"/>
        </w:rPr>
        <w:tab/>
        <w:t>Данный программный пакет включает несколько модулей: «Марковские процессы», «Логико-вероятностный метод»</w:t>
      </w:r>
      <w:r w:rsidR="00001BFB">
        <w:rPr>
          <w:lang w:eastAsia="ru-RU"/>
        </w:rPr>
        <w:t xml:space="preserve">. Навигация между ними осуществляется с помощью левого меню, вызываемого нажатием на кнопу в левом верхнем углу: </w:t>
      </w:r>
    </w:p>
    <w:p w:rsidR="0032350D" w:rsidRDefault="0032350D" w:rsidP="0032350D">
      <w:pPr>
        <w:keepNext/>
      </w:pPr>
      <w:r>
        <w:rPr>
          <w:noProof/>
          <w:lang w:eastAsia="ru-RU"/>
        </w:rPr>
        <w:drawing>
          <wp:inline distT="0" distB="0" distL="0" distR="0" wp14:anchorId="63FFC2C8" wp14:editId="65E04F1E">
            <wp:extent cx="5940425" cy="4566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0D" w:rsidRDefault="0032350D" w:rsidP="0032350D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0588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Интерфейс приложения</w:t>
      </w:r>
    </w:p>
    <w:p w:rsidR="0032350D" w:rsidRDefault="0032350D" w:rsidP="0032350D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8F0DAD2" wp14:editId="5B078387">
            <wp:extent cx="5940425" cy="4566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0D" w:rsidRDefault="0032350D" w:rsidP="0032350D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0588">
        <w:rPr>
          <w:noProof/>
        </w:rPr>
        <w:t>2</w:t>
      </w:r>
      <w:r>
        <w:fldChar w:fldCharType="end"/>
      </w:r>
      <w:r>
        <w:t xml:space="preserve"> Интерфейс после нажатия на кнопку "меню"</w:t>
      </w:r>
    </w:p>
    <w:p w:rsidR="0032350D" w:rsidRDefault="0032350D" w:rsidP="0032350D">
      <w:pPr>
        <w:rPr>
          <w:lang w:eastAsia="ru-RU"/>
        </w:rPr>
      </w:pPr>
    </w:p>
    <w:p w:rsidR="0032350D" w:rsidRDefault="0032350D" w:rsidP="0032350D">
      <w:pPr>
        <w:rPr>
          <w:lang w:eastAsia="ru-RU"/>
        </w:rPr>
      </w:pPr>
      <w:r>
        <w:rPr>
          <w:lang w:eastAsia="ru-RU"/>
        </w:rPr>
        <w:t>В меню представлены, помимо ссылок на модули, ссылка вызова модального окна сохранения/загрузки</w:t>
      </w:r>
      <w:r w:rsidR="00954368">
        <w:rPr>
          <w:lang w:eastAsia="ru-RU"/>
        </w:rPr>
        <w:t xml:space="preserve"> данных и ссылка на репозиторий github, в котором находятся исходники данного проекта.</w:t>
      </w:r>
    </w:p>
    <w:p w:rsidR="00EE3305" w:rsidRDefault="00EE3305" w:rsidP="0032350D">
      <w:pPr>
        <w:rPr>
          <w:lang w:eastAsia="ru-RU"/>
        </w:rPr>
      </w:pPr>
      <w:r>
        <w:rPr>
          <w:lang w:eastAsia="ru-RU"/>
        </w:rPr>
        <w:t xml:space="preserve">Рассмотрим модули </w:t>
      </w:r>
      <w:r w:rsidRPr="00EE3305">
        <w:t>подробнее</w:t>
      </w:r>
      <w:r>
        <w:rPr>
          <w:lang w:eastAsia="ru-RU"/>
        </w:rPr>
        <w:t>.</w:t>
      </w:r>
    </w:p>
    <w:p w:rsidR="00EE3305" w:rsidRDefault="00EE3305" w:rsidP="00595BF4">
      <w:pPr>
        <w:pStyle w:val="1"/>
      </w:pPr>
      <w:r>
        <w:t xml:space="preserve">Модуль «Марковские процессы» </w:t>
      </w:r>
    </w:p>
    <w:p w:rsidR="00EE3305" w:rsidRDefault="00EE3305" w:rsidP="00EE3305">
      <w:pPr>
        <w:rPr>
          <w:lang w:eastAsia="ru-RU"/>
        </w:rPr>
      </w:pPr>
    </w:p>
    <w:p w:rsidR="00EE3305" w:rsidRDefault="00EE3305" w:rsidP="00EE3305">
      <w:pPr>
        <w:rPr>
          <w:lang w:eastAsia="ru-RU"/>
        </w:rPr>
      </w:pPr>
      <w:r>
        <w:rPr>
          <w:lang w:eastAsia="ru-RU"/>
        </w:rPr>
        <w:t>Данный модуль позволяем с помощью</w:t>
      </w:r>
      <w:r w:rsidR="00E4467B">
        <w:rPr>
          <w:lang w:eastAsia="ru-RU"/>
        </w:rPr>
        <w:t xml:space="preserve"> несложных алгоритмов, вероятностных матриц и матриц доходностей получить </w:t>
      </w:r>
      <w:r w:rsidR="00DE0250">
        <w:rPr>
          <w:lang w:eastAsia="ru-RU"/>
        </w:rPr>
        <w:t>план, следуя которому вы останетесь в самом выгодном положении</w:t>
      </w:r>
      <w:r w:rsidR="00A84ED5">
        <w:rPr>
          <w:lang w:eastAsia="ru-RU"/>
        </w:rPr>
        <w:t xml:space="preserve">. </w:t>
      </w:r>
    </w:p>
    <w:p w:rsidR="00A84ED5" w:rsidRDefault="00117204" w:rsidP="00EE3305">
      <w:pPr>
        <w:rPr>
          <w:lang w:eastAsia="ru-RU"/>
        </w:rPr>
      </w:pPr>
      <w:r>
        <w:rPr>
          <w:lang w:eastAsia="ru-RU"/>
        </w:rPr>
        <w:t>Интерфейс устроен следующим образом:</w:t>
      </w:r>
    </w:p>
    <w:p w:rsidR="00117204" w:rsidRDefault="00B11BDE" w:rsidP="00EE3305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E46F1" wp14:editId="11644C4B">
                <wp:simplePos x="0" y="0"/>
                <wp:positionH relativeFrom="column">
                  <wp:posOffset>-51435</wp:posOffset>
                </wp:positionH>
                <wp:positionV relativeFrom="paragraph">
                  <wp:posOffset>747981</wp:posOffset>
                </wp:positionV>
                <wp:extent cx="6048375" cy="2787162"/>
                <wp:effectExtent l="0" t="0" r="28575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871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A2709" id="Прямоугольник 8" o:spid="_x0000_s1026" style="position:absolute;margin-left:-4.05pt;margin-top:58.9pt;width:476.25pt;height:21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" filled="f" strokecolor="#70ad47 [3209]" strokeweight="1pt"/>
            </w:pict>
          </mc:Fallback>
        </mc:AlternateContent>
      </w:r>
      <w:r w:rsidR="001172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260985</wp:posOffset>
                </wp:positionV>
                <wp:extent cx="6048375" cy="4095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8720D" id="Прямоугольник 6" o:spid="_x0000_s1026" style="position:absolute;margin-left:-4.05pt;margin-top:20.55pt;width:476.2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" filled="f" strokecolor="red" strokeweight="1pt"/>
            </w:pict>
          </mc:Fallback>
        </mc:AlternateContent>
      </w:r>
      <w:r w:rsidR="00117204">
        <w:rPr>
          <w:noProof/>
          <w:lang w:eastAsia="ru-RU"/>
        </w:rPr>
        <w:drawing>
          <wp:inline distT="0" distB="0" distL="0" distR="0" wp14:anchorId="6768991F" wp14:editId="6E620C79">
            <wp:extent cx="5940425" cy="4566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1F" w:rsidRDefault="00A1711F" w:rsidP="00EE3305">
      <w:pPr>
        <w:rPr>
          <w:lang w:eastAsia="ru-RU"/>
        </w:rPr>
      </w:pPr>
    </w:p>
    <w:p w:rsidR="00A1711F" w:rsidRDefault="00A1711F" w:rsidP="00EE3305">
      <w:pPr>
        <w:rPr>
          <w:lang w:eastAsia="ru-RU"/>
        </w:rPr>
      </w:pPr>
      <w:r>
        <w:rPr>
          <w:lang w:eastAsia="ru-RU"/>
        </w:rPr>
        <w:t>На начальном этапе необходимо ввести в поля для ввода области шапки значения числа состояний, количества стратегий и количества шагов моделирования (выделено красным на скриншоте выше)</w:t>
      </w:r>
      <w:r w:rsidR="004C0CF6">
        <w:rPr>
          <w:lang w:eastAsia="ru-RU"/>
        </w:rPr>
        <w:t>.</w:t>
      </w:r>
      <w:r w:rsidR="003908D7">
        <w:rPr>
          <w:lang w:eastAsia="ru-RU"/>
        </w:rPr>
        <w:t xml:space="preserve"> Сразу хочу сказать, что имеются некоторые ограничения связанные с данными полями для ввода: число состояний не должно превышать 10, так как браузер лопнет отрисовывать граф и в целом работать будет неудобно</w:t>
      </w:r>
      <w:r w:rsidR="003908D7" w:rsidRPr="003908D7">
        <w:rPr>
          <w:lang w:eastAsia="ru-RU"/>
        </w:rPr>
        <w:t xml:space="preserve">; </w:t>
      </w:r>
      <w:r w:rsidR="003908D7">
        <w:rPr>
          <w:lang w:eastAsia="ru-RU"/>
        </w:rPr>
        <w:t>количество стратегий</w:t>
      </w:r>
      <w:r w:rsidR="005E2586">
        <w:rPr>
          <w:lang w:eastAsia="ru-RU"/>
        </w:rPr>
        <w:t xml:space="preserve"> так же не должно превышать 10, по тем же причинам; Количество шагов моделирования не должно превышать 20, потому что мне так захотелось(если очень хочется поправьте, там не много).  </w:t>
      </w:r>
      <w:r w:rsidR="004C0CF6">
        <w:rPr>
          <w:lang w:eastAsia="ru-RU"/>
        </w:rPr>
        <w:t xml:space="preserve"> </w:t>
      </w:r>
      <w:r w:rsidR="00B11BDE">
        <w:rPr>
          <w:lang w:eastAsia="ru-RU"/>
        </w:rPr>
        <w:t>Далее необходимо нажать на кнопку «Зафиксировать», после чего произойдет автоматическая генерация матриц для заполнения</w:t>
      </w:r>
      <w:r w:rsidR="009949B8">
        <w:rPr>
          <w:lang w:eastAsia="ru-RU"/>
        </w:rPr>
        <w:t xml:space="preserve"> </w:t>
      </w:r>
      <w:r w:rsidR="00B11BDE">
        <w:rPr>
          <w:lang w:eastAsia="ru-RU"/>
        </w:rPr>
        <w:t>(выделены зеленым цветом)</w:t>
      </w:r>
      <w:r w:rsidR="00FE2448">
        <w:rPr>
          <w:lang w:eastAsia="ru-RU"/>
        </w:rPr>
        <w:t>.</w:t>
      </w:r>
      <w:r w:rsidR="009949B8">
        <w:rPr>
          <w:lang w:eastAsia="ru-RU"/>
        </w:rPr>
        <w:t xml:space="preserve"> После того, как вы выполнили заполнение матриц для начала расчета и генерации последующих графа и таблицы результата, необходимо нажать на кнопку «Начать». После выполнения данных шагов вы увидите зап</w:t>
      </w:r>
      <w:r w:rsidR="00C103B0">
        <w:rPr>
          <w:lang w:eastAsia="ru-RU"/>
        </w:rPr>
        <w:t xml:space="preserve">олненную результирующую матрицу, граф переходов состояний, на котором будет красной стрелкой выделена стратегия приносящая максимальную прибыль, при переходе из состояния А в Б. </w:t>
      </w:r>
    </w:p>
    <w:p w:rsidR="00DA266E" w:rsidRDefault="00DA266E" w:rsidP="00DA266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AE07FF4" wp14:editId="51998383">
            <wp:extent cx="5940425" cy="45669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6E" w:rsidRDefault="00DA266E" w:rsidP="00DA266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0588">
        <w:rPr>
          <w:noProof/>
        </w:rPr>
        <w:t>3</w:t>
      </w:r>
      <w:r>
        <w:fldChar w:fldCharType="end"/>
      </w:r>
      <w:r>
        <w:t xml:space="preserve"> Результат</w:t>
      </w:r>
    </w:p>
    <w:p w:rsidR="00DA266E" w:rsidRDefault="00DA266E" w:rsidP="00DA266E">
      <w:pPr>
        <w:rPr>
          <w:lang w:eastAsia="ru-RU"/>
        </w:rPr>
      </w:pPr>
      <w:r>
        <w:rPr>
          <w:lang w:eastAsia="ru-RU"/>
        </w:rPr>
        <w:t>Так же имеется возможность сохранения текущих результатов, она однообразна для обоих модулей, поэтому в дальнейшем я буду ссылаться именно на последующий абзац.</w:t>
      </w:r>
    </w:p>
    <w:p w:rsidR="00DA266E" w:rsidRDefault="00DA266E" w:rsidP="00595BF4">
      <w:pPr>
        <w:pStyle w:val="1"/>
        <w:rPr>
          <w:lang w:eastAsia="ru-RU"/>
        </w:rPr>
      </w:pPr>
      <w:r>
        <w:rPr>
          <w:lang w:eastAsia="ru-RU"/>
        </w:rPr>
        <w:t xml:space="preserve">Сохранение/Загрузка </w:t>
      </w:r>
    </w:p>
    <w:p w:rsidR="001D24A5" w:rsidRDefault="001D24A5" w:rsidP="001D24A5">
      <w:pPr>
        <w:rPr>
          <w:lang w:eastAsia="ru-RU"/>
        </w:rPr>
      </w:pPr>
    </w:p>
    <w:p w:rsidR="001D24A5" w:rsidRDefault="001D24A5" w:rsidP="001D24A5">
      <w:pPr>
        <w:rPr>
          <w:lang w:eastAsia="ru-RU"/>
        </w:rPr>
      </w:pPr>
      <w:r>
        <w:rPr>
          <w:lang w:eastAsia="ru-RU"/>
        </w:rPr>
        <w:t>Для выполнения сохранения текущих матриц, необходимо произвести следующие простые действия:</w:t>
      </w:r>
    </w:p>
    <w:p w:rsidR="00EF7615" w:rsidRDefault="00EF7615" w:rsidP="00EB6031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Нажать на кнопку «меню», результатом данного действия будет появление серого стол</w:t>
      </w:r>
      <w:r w:rsidR="00F233C4">
        <w:rPr>
          <w:lang w:eastAsia="ru-RU"/>
        </w:rPr>
        <w:t>бца в левой части вашего экрана</w:t>
      </w:r>
      <w:r>
        <w:rPr>
          <w:lang w:eastAsia="ru-RU"/>
        </w:rPr>
        <w:t>:</w:t>
      </w:r>
    </w:p>
    <w:p w:rsidR="00EB6031" w:rsidRDefault="00EB6031" w:rsidP="00EB6031">
      <w:pPr>
        <w:pStyle w:val="a3"/>
        <w:ind w:left="1065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E53063" wp14:editId="7179CAB2">
            <wp:extent cx="4334510" cy="20046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605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1" w:rsidRDefault="00EB6031" w:rsidP="00EB6031">
      <w:pPr>
        <w:pStyle w:val="a3"/>
        <w:ind w:left="1065"/>
        <w:rPr>
          <w:lang w:eastAsia="ru-RU"/>
        </w:rPr>
      </w:pPr>
    </w:p>
    <w:p w:rsidR="00EB6031" w:rsidRDefault="00EB6031" w:rsidP="00EB6031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lastRenderedPageBreak/>
        <w:t>Далее найти пункт с названием «Сохранение/Загрузка»</w:t>
      </w:r>
      <w:r w:rsidR="00A658E7">
        <w:rPr>
          <w:lang w:eastAsia="ru-RU"/>
        </w:rPr>
        <w:t xml:space="preserve"> и кликнуть по нему. Получим следующее модальное окно:</w:t>
      </w:r>
    </w:p>
    <w:p w:rsidR="00A658E7" w:rsidRDefault="00A658E7" w:rsidP="00A658E7">
      <w:pPr>
        <w:pStyle w:val="a3"/>
        <w:keepNext/>
        <w:ind w:left="-284" w:firstLine="284"/>
      </w:pPr>
      <w:r>
        <w:rPr>
          <w:noProof/>
          <w:lang w:eastAsia="ru-RU"/>
        </w:rPr>
        <w:drawing>
          <wp:inline distT="0" distB="0" distL="0" distR="0" wp14:anchorId="6FD7B29E" wp14:editId="40EC3C07">
            <wp:extent cx="5940425" cy="45669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E7" w:rsidRDefault="00A658E7" w:rsidP="00A658E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0588">
        <w:rPr>
          <w:noProof/>
        </w:rPr>
        <w:t>4</w:t>
      </w:r>
      <w:r>
        <w:fldChar w:fldCharType="end"/>
      </w:r>
      <w:r>
        <w:t xml:space="preserve"> Сохранение/Загрузка</w:t>
      </w:r>
    </w:p>
    <w:p w:rsidR="00A658E7" w:rsidRDefault="00A24657" w:rsidP="00A658E7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Для сохранения достаточно нажать на кнопку «Сохранить», а для загрузки необходимо выбрать файл для загрузки и нажать на кнопку «Загрузить». </w:t>
      </w:r>
      <w:r w:rsidR="00777C61">
        <w:rPr>
          <w:lang w:eastAsia="ru-RU"/>
        </w:rPr>
        <w:t xml:space="preserve">Внимание! Нельзя загружать файлы полученные не из данного приложения! (Знаю, знаю, можно было бы запилить и через файл </w:t>
      </w:r>
      <w:r w:rsidR="00777C61" w:rsidRPr="00777C61">
        <w:rPr>
          <w:lang w:eastAsia="ru-RU"/>
        </w:rPr>
        <w:t>.</w:t>
      </w:r>
      <w:r w:rsidR="00777C61">
        <w:rPr>
          <w:lang w:val="en-US" w:eastAsia="ru-RU"/>
        </w:rPr>
        <w:t>csv</w:t>
      </w:r>
      <w:r w:rsidR="00777C61" w:rsidRPr="00777C61">
        <w:rPr>
          <w:lang w:eastAsia="ru-RU"/>
        </w:rPr>
        <w:t xml:space="preserve"> </w:t>
      </w:r>
      <w:r w:rsidR="00777C61">
        <w:rPr>
          <w:lang w:eastAsia="ru-RU"/>
        </w:rPr>
        <w:t xml:space="preserve">или что-то подобное, однако хватило времени и </w:t>
      </w:r>
      <w:r w:rsidR="00777C61" w:rsidRPr="003413F1">
        <w:rPr>
          <w:u w:val="single"/>
          <w:lang w:eastAsia="ru-RU"/>
        </w:rPr>
        <w:t>желания</w:t>
      </w:r>
      <w:r w:rsidR="003413F1">
        <w:rPr>
          <w:lang w:eastAsia="ru-RU"/>
        </w:rPr>
        <w:t xml:space="preserve"> только на этот подход</w:t>
      </w:r>
      <w:r w:rsidR="00777C61">
        <w:rPr>
          <w:lang w:eastAsia="ru-RU"/>
        </w:rPr>
        <w:t>)</w:t>
      </w:r>
      <w:r w:rsidR="00334FC1">
        <w:rPr>
          <w:lang w:eastAsia="ru-RU"/>
        </w:rPr>
        <w:t>. Да, по дизайну модального окна та же история, не ругайтесь сильно</w:t>
      </w:r>
      <w:r w:rsidR="000920C2">
        <w:rPr>
          <w:lang w:eastAsia="ru-RU"/>
        </w:rPr>
        <w:t>.</w:t>
      </w:r>
    </w:p>
    <w:p w:rsidR="00595BF4" w:rsidRDefault="00595BF4" w:rsidP="00595BF4">
      <w:pPr>
        <w:rPr>
          <w:lang w:eastAsia="ru-RU"/>
        </w:rPr>
      </w:pPr>
    </w:p>
    <w:p w:rsidR="00595BF4" w:rsidRDefault="00595BF4" w:rsidP="00595BF4">
      <w:pPr>
        <w:pStyle w:val="1"/>
        <w:rPr>
          <w:lang w:eastAsia="ru-RU"/>
        </w:rPr>
      </w:pPr>
      <w:r>
        <w:rPr>
          <w:lang w:eastAsia="ru-RU"/>
        </w:rPr>
        <w:t>Модуль «Логико-вероятностный метод»</w:t>
      </w:r>
    </w:p>
    <w:p w:rsidR="00595BF4" w:rsidRDefault="00595BF4" w:rsidP="00595BF4">
      <w:pPr>
        <w:rPr>
          <w:lang w:eastAsia="ru-RU"/>
        </w:rPr>
      </w:pPr>
    </w:p>
    <w:p w:rsidR="000920C2" w:rsidRDefault="000920C2" w:rsidP="00595BF4">
      <w:pPr>
        <w:rPr>
          <w:lang w:eastAsia="ru-RU"/>
        </w:rPr>
      </w:pPr>
      <w:r>
        <w:rPr>
          <w:lang w:eastAsia="ru-RU"/>
        </w:rPr>
        <w:t>Логико-вероятностный метод призван вычислять вероятность нехорошего события,</w:t>
      </w:r>
      <w:r w:rsidR="00E7593A">
        <w:rPr>
          <w:lang w:eastAsia="ru-RU"/>
        </w:rPr>
        <w:t>-</w:t>
      </w:r>
      <w:r>
        <w:rPr>
          <w:lang w:eastAsia="ru-RU"/>
        </w:rPr>
        <w:t xml:space="preserve"> либо хорошего, зависит от постановки задачи</w:t>
      </w:r>
      <w:r w:rsidR="00E7593A">
        <w:rPr>
          <w:lang w:eastAsia="ru-RU"/>
        </w:rPr>
        <w:t xml:space="preserve">,- исходя из вероятностей </w:t>
      </w:r>
      <w:r w:rsidR="00914519">
        <w:rPr>
          <w:lang w:eastAsia="ru-RU"/>
        </w:rPr>
        <w:t xml:space="preserve">появления </w:t>
      </w:r>
      <w:r w:rsidR="00914519" w:rsidRPr="00914519">
        <w:rPr>
          <w:lang w:eastAsia="ru-RU"/>
        </w:rPr>
        <w:t>по данным о надежности объектов-аналогов, данным о свойствах материалов и другой информации, имеющейся к моменту расчета.</w:t>
      </w:r>
      <w:r w:rsidR="00914519">
        <w:rPr>
          <w:lang w:eastAsia="ru-RU"/>
        </w:rPr>
        <w:t xml:space="preserve"> </w:t>
      </w:r>
    </w:p>
    <w:p w:rsidR="004C5A2E" w:rsidRDefault="004C5A2E" w:rsidP="00595BF4">
      <w:pPr>
        <w:rPr>
          <w:lang w:eastAsia="ru-RU"/>
        </w:rPr>
      </w:pPr>
      <w:r>
        <w:rPr>
          <w:lang w:eastAsia="ru-RU"/>
        </w:rPr>
        <w:t>Интерфейс приложения:</w:t>
      </w:r>
    </w:p>
    <w:p w:rsidR="00E31B56" w:rsidRDefault="004C5A2E" w:rsidP="00E31B5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CE20484" wp14:editId="65D42D64">
            <wp:extent cx="5940425" cy="45669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2E" w:rsidRDefault="00E31B56" w:rsidP="00E31B56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0588">
        <w:rPr>
          <w:noProof/>
        </w:rPr>
        <w:t>5</w:t>
      </w:r>
      <w:r>
        <w:fldChar w:fldCharType="end"/>
      </w:r>
      <w:r>
        <w:t xml:space="preserve"> Интерфейс </w:t>
      </w:r>
      <w:r>
        <w:rPr>
          <w:lang w:val="en-US"/>
        </w:rPr>
        <w:t>LVM</w:t>
      </w:r>
    </w:p>
    <w:p w:rsidR="00E31B56" w:rsidRDefault="0082783C" w:rsidP="00E31B56">
      <w:pPr>
        <w:rPr>
          <w:lang w:eastAsia="ru-RU"/>
        </w:rPr>
      </w:pPr>
      <w:r>
        <w:rPr>
          <w:lang w:eastAsia="ru-RU"/>
        </w:rPr>
        <w:t>Работа устроена следующим образом:</w:t>
      </w:r>
    </w:p>
    <w:p w:rsidR="0082783C" w:rsidRDefault="0082783C" w:rsidP="0082783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Необходимо нажать на кнопку «редактировать»</w:t>
      </w:r>
    </w:p>
    <w:p w:rsidR="0082783C" w:rsidRDefault="0082783C" w:rsidP="0082783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Добавить необходимый объект на </w:t>
      </w:r>
      <w:r w:rsidR="00EE0F5B">
        <w:rPr>
          <w:lang w:eastAsia="ru-RU"/>
        </w:rPr>
        <w:t>полотно:</w:t>
      </w:r>
    </w:p>
    <w:p w:rsidR="00EE0F5B" w:rsidRDefault="00EE0F5B" w:rsidP="00EE0F5B">
      <w:pPr>
        <w:pStyle w:val="a3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>Для добавления нового узла нажать на кнопку «Добавить узел»</w:t>
      </w:r>
    </w:p>
    <w:p w:rsidR="00EE0F5B" w:rsidRDefault="00EE0F5B" w:rsidP="00EE0F5B">
      <w:pPr>
        <w:pStyle w:val="a3"/>
        <w:numPr>
          <w:ilvl w:val="2"/>
          <w:numId w:val="9"/>
        </w:numPr>
        <w:rPr>
          <w:lang w:eastAsia="ru-RU"/>
        </w:rPr>
      </w:pPr>
      <w:r>
        <w:rPr>
          <w:lang w:eastAsia="ru-RU"/>
        </w:rPr>
        <w:t>Выбрать из модального окна тип нового узла</w:t>
      </w:r>
      <w:r w:rsidR="008B24C1">
        <w:rPr>
          <w:lang w:eastAsia="ru-RU"/>
        </w:rPr>
        <w:t xml:space="preserve"> </w:t>
      </w:r>
      <w:r w:rsidR="006C7CBE">
        <w:rPr>
          <w:lang w:eastAsia="ru-RU"/>
        </w:rPr>
        <w:t>(Рис. 6)</w:t>
      </w:r>
      <w:r w:rsidR="00A5721C">
        <w:rPr>
          <w:lang w:eastAsia="ru-RU"/>
        </w:rPr>
        <w:t>:</w:t>
      </w:r>
    </w:p>
    <w:p w:rsidR="00A5721C" w:rsidRDefault="00A5721C" w:rsidP="00A5721C">
      <w:pPr>
        <w:pStyle w:val="a3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Логическая (И; ИЛИ)</w:t>
      </w:r>
    </w:p>
    <w:p w:rsidR="00A5721C" w:rsidRDefault="00A5721C" w:rsidP="00A5721C">
      <w:pPr>
        <w:pStyle w:val="a3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Промежуточная вершина (Без вероятности == 0)</w:t>
      </w:r>
    </w:p>
    <w:p w:rsidR="00A5721C" w:rsidRDefault="00A5721C" w:rsidP="00A5721C">
      <w:pPr>
        <w:pStyle w:val="a3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Конечная вершина (Вероятность != 0)</w:t>
      </w:r>
    </w:p>
    <w:p w:rsidR="00EE0F5B" w:rsidRDefault="00EE0F5B" w:rsidP="00EE0F5B">
      <w:pPr>
        <w:pStyle w:val="a3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>Для добавления нового ребра нажать на кнопку «Добавить ребро»</w:t>
      </w:r>
    </w:p>
    <w:p w:rsidR="006B7B00" w:rsidRDefault="00CD23E0" w:rsidP="006B7B00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По окончании создания дерева</w:t>
      </w:r>
      <w:r w:rsidR="003A1EEE">
        <w:rPr>
          <w:lang w:eastAsia="ru-RU"/>
        </w:rPr>
        <w:t>, необходимо нажать на кнопку «Начать»</w:t>
      </w:r>
    </w:p>
    <w:p w:rsidR="003A1EEE" w:rsidRDefault="003A1EEE" w:rsidP="003A1EEE">
      <w:pPr>
        <w:rPr>
          <w:lang w:eastAsia="ru-RU"/>
        </w:rPr>
      </w:pPr>
      <w:r>
        <w:rPr>
          <w:lang w:eastAsia="ru-RU"/>
        </w:rPr>
        <w:t>После расчета у каждой промежуточной вершины появится вероятность</w:t>
      </w:r>
      <w:r w:rsidR="006007E2">
        <w:rPr>
          <w:lang w:eastAsia="ru-RU"/>
        </w:rPr>
        <w:t>, то есть и у корневой тоже появится результирующая вероятность!</w:t>
      </w:r>
    </w:p>
    <w:p w:rsidR="00D578A7" w:rsidRDefault="00D578A7" w:rsidP="003A1EEE">
      <w:pPr>
        <w:rPr>
          <w:lang w:eastAsia="ru-RU"/>
        </w:rPr>
      </w:pPr>
      <w:r>
        <w:rPr>
          <w:lang w:eastAsia="ru-RU"/>
        </w:rPr>
        <w:t>Сохранение/Загрузка описана ранее (смотри выше</w:t>
      </w:r>
      <w:r w:rsidR="006B1954">
        <w:rPr>
          <w:lang w:eastAsia="ru-RU"/>
        </w:rPr>
        <w:t>, там не далеко</w:t>
      </w:r>
      <w:r>
        <w:rPr>
          <w:lang w:eastAsia="ru-RU"/>
        </w:rPr>
        <w:t>)</w:t>
      </w:r>
    </w:p>
    <w:p w:rsidR="005A0588" w:rsidRDefault="005A0588" w:rsidP="005A058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F2808E5" wp14:editId="5DE9ED44">
            <wp:extent cx="5940425" cy="456692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88" w:rsidRDefault="005A0588" w:rsidP="005A0588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Вид окна настройки типа узла</w:t>
      </w:r>
    </w:p>
    <w:p w:rsidR="004035B2" w:rsidRDefault="004035B2" w:rsidP="004035B2">
      <w:pPr>
        <w:rPr>
          <w:lang w:eastAsia="ru-RU"/>
        </w:rPr>
      </w:pPr>
    </w:p>
    <w:p w:rsidR="004035B2" w:rsidRDefault="004035B2" w:rsidP="004035B2">
      <w:pPr>
        <w:pStyle w:val="1"/>
        <w:rPr>
          <w:lang w:val="en-US" w:eastAsia="ru-RU"/>
        </w:rPr>
      </w:pPr>
      <w:r>
        <w:rPr>
          <w:lang w:eastAsia="ru-RU"/>
        </w:rPr>
        <w:t xml:space="preserve">Краткое руководство по установке на веб-сервер </w:t>
      </w:r>
      <w:r>
        <w:rPr>
          <w:lang w:val="en-US" w:eastAsia="ru-RU"/>
        </w:rPr>
        <w:t>IIS</w:t>
      </w:r>
    </w:p>
    <w:p w:rsidR="004035B2" w:rsidRDefault="004035B2" w:rsidP="004035B2">
      <w:pPr>
        <w:rPr>
          <w:lang w:val="en-US" w:eastAsia="ru-RU"/>
        </w:rPr>
      </w:pPr>
    </w:p>
    <w:p w:rsidR="000C722E" w:rsidRPr="000C722E" w:rsidRDefault="000C722E" w:rsidP="004035B2">
      <w:pPr>
        <w:rPr>
          <w:lang w:eastAsia="ru-RU"/>
        </w:rPr>
      </w:pPr>
      <w:r>
        <w:rPr>
          <w:lang w:eastAsia="ru-RU"/>
        </w:rPr>
        <w:t xml:space="preserve">Источник: </w:t>
      </w:r>
      <w:r w:rsidRPr="000C722E">
        <w:rPr>
          <w:lang w:eastAsia="ru-RU"/>
        </w:rPr>
        <w:t>https://msdn.microsoft.com/ru-ru/library/hh831515(v=ws.11).aspx</w:t>
      </w:r>
      <w:bookmarkStart w:id="0" w:name="_GoBack"/>
      <w:bookmarkEnd w:id="0"/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начальной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странице щелкните плитку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Диспетчер сервера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а затем 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ОК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диспетчере сервера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выберите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Панель мониторинга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 щелкните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Добавить роли и компоненты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мастере добавления ролей и компонентов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на странице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Перед началом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Далее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 странице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Выбор типа установки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выберите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Установка ролей или компонентов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 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Далее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 странице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Выбор целевого сервера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выберите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Выбор сервера из пула серверов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выберите имя своего компьютера и 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Далее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 странице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Выбор ролей сервера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укажите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Веб-сервер (IIS)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 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Далее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 странице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Выбор компонентов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просмотрите выбранные по умолчанию компоненты, а затем 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Далее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 странице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Роль веб-сервера (IIS)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Далее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 странице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Выбор служб ролей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просмотрите выбранные службы и 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Далее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 странице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Подтверждение выбранных элементов для установки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подтвердите свой выбор, а затем 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Установить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lastRenderedPageBreak/>
        <w:t>На странице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Ход выполнения установки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убедитесь, что установка роли веб-сервера (IIS) и требуемых служб ролей успешно завершена, а затем нажмите кнопку </w:t>
      </w: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Закрыть</w:t>
      </w: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0C722E" w:rsidRPr="000C722E" w:rsidRDefault="000C722E" w:rsidP="000C722E">
      <w:pPr>
        <w:numPr>
          <w:ilvl w:val="0"/>
          <w:numId w:val="10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Чтобы убедиться, что службы IIS успешно установлены, введите в веб-браузере следующее:</w:t>
      </w:r>
    </w:p>
    <w:p w:rsidR="000C722E" w:rsidRPr="000C722E" w:rsidRDefault="000C722E" w:rsidP="000C722E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http://localhost</w:t>
      </w:r>
    </w:p>
    <w:p w:rsidR="000C722E" w:rsidRPr="000C722E" w:rsidRDefault="000C722E" w:rsidP="000C722E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0C722E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Должна отобразиться страница приветствия служб IIS по умолчанию.</w:t>
      </w:r>
    </w:p>
    <w:p w:rsidR="004035B2" w:rsidRPr="000C722E" w:rsidRDefault="004035B2" w:rsidP="004035B2">
      <w:pPr>
        <w:rPr>
          <w:lang w:eastAsia="ru-RU"/>
        </w:rPr>
      </w:pPr>
    </w:p>
    <w:sectPr w:rsidR="004035B2" w:rsidRPr="000C722E" w:rsidSect="0019124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8BD" w:rsidRDefault="003D38BD" w:rsidP="0019124A">
      <w:pPr>
        <w:spacing w:after="0" w:line="240" w:lineRule="auto"/>
      </w:pPr>
      <w:r>
        <w:separator/>
      </w:r>
    </w:p>
  </w:endnote>
  <w:endnote w:type="continuationSeparator" w:id="0">
    <w:p w:rsidR="003D38BD" w:rsidRDefault="003D38BD" w:rsidP="0019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5521"/>
      <w:docPartObj>
        <w:docPartGallery w:val="Page Numbers (Bottom of Page)"/>
        <w:docPartUnique/>
      </w:docPartObj>
    </w:sdtPr>
    <w:sdtEndPr/>
    <w:sdtContent>
      <w:p w:rsidR="0019124A" w:rsidRDefault="0019124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21C">
          <w:rPr>
            <w:noProof/>
          </w:rPr>
          <w:t>7</w:t>
        </w:r>
        <w:r>
          <w:fldChar w:fldCharType="end"/>
        </w:r>
      </w:p>
    </w:sdtContent>
  </w:sdt>
  <w:p w:rsidR="0019124A" w:rsidRDefault="001912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8BD" w:rsidRDefault="003D38BD" w:rsidP="0019124A">
      <w:pPr>
        <w:spacing w:after="0" w:line="240" w:lineRule="auto"/>
      </w:pPr>
      <w:r>
        <w:separator/>
      </w:r>
    </w:p>
  </w:footnote>
  <w:footnote w:type="continuationSeparator" w:id="0">
    <w:p w:rsidR="003D38BD" w:rsidRDefault="003D38BD" w:rsidP="0019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7FD5"/>
    <w:multiLevelType w:val="hybridMultilevel"/>
    <w:tmpl w:val="D5EA2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15A0"/>
    <w:multiLevelType w:val="hybridMultilevel"/>
    <w:tmpl w:val="8CB2271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6992F18"/>
    <w:multiLevelType w:val="hybridMultilevel"/>
    <w:tmpl w:val="E4206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45CDE"/>
    <w:multiLevelType w:val="hybridMultilevel"/>
    <w:tmpl w:val="6194FBA4"/>
    <w:lvl w:ilvl="0" w:tplc="A13615B6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52D3C4C"/>
    <w:multiLevelType w:val="hybridMultilevel"/>
    <w:tmpl w:val="596C0988"/>
    <w:lvl w:ilvl="0" w:tplc="25DCB1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C8C5901"/>
    <w:multiLevelType w:val="hybridMultilevel"/>
    <w:tmpl w:val="0EE6EA7E"/>
    <w:lvl w:ilvl="0" w:tplc="D36A22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D23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1792CC6"/>
    <w:multiLevelType w:val="multilevel"/>
    <w:tmpl w:val="D34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7A4360"/>
    <w:multiLevelType w:val="hybridMultilevel"/>
    <w:tmpl w:val="D7B01B62"/>
    <w:lvl w:ilvl="0" w:tplc="25DCB1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7D"/>
    <w:rsid w:val="00001BFB"/>
    <w:rsid w:val="00041694"/>
    <w:rsid w:val="000920C2"/>
    <w:rsid w:val="000C722E"/>
    <w:rsid w:val="00117204"/>
    <w:rsid w:val="00152F69"/>
    <w:rsid w:val="0019124A"/>
    <w:rsid w:val="00191E9D"/>
    <w:rsid w:val="001A162B"/>
    <w:rsid w:val="001A6D00"/>
    <w:rsid w:val="001D24A5"/>
    <w:rsid w:val="00244EC5"/>
    <w:rsid w:val="0032350D"/>
    <w:rsid w:val="00334FC1"/>
    <w:rsid w:val="003413F1"/>
    <w:rsid w:val="0036621C"/>
    <w:rsid w:val="003908D7"/>
    <w:rsid w:val="003A1EEE"/>
    <w:rsid w:val="003C60CD"/>
    <w:rsid w:val="003D38BD"/>
    <w:rsid w:val="003D4954"/>
    <w:rsid w:val="004035B2"/>
    <w:rsid w:val="004C0CF6"/>
    <w:rsid w:val="004C5A2E"/>
    <w:rsid w:val="00541CF4"/>
    <w:rsid w:val="00595BF4"/>
    <w:rsid w:val="005A0588"/>
    <w:rsid w:val="005E2586"/>
    <w:rsid w:val="006007E2"/>
    <w:rsid w:val="006B1954"/>
    <w:rsid w:val="006B7B00"/>
    <w:rsid w:val="006C7CBE"/>
    <w:rsid w:val="006D31B9"/>
    <w:rsid w:val="00722DB1"/>
    <w:rsid w:val="00777C61"/>
    <w:rsid w:val="00797BCA"/>
    <w:rsid w:val="007B5529"/>
    <w:rsid w:val="0082783C"/>
    <w:rsid w:val="008B24C1"/>
    <w:rsid w:val="008D7179"/>
    <w:rsid w:val="00914519"/>
    <w:rsid w:val="00954368"/>
    <w:rsid w:val="009949B8"/>
    <w:rsid w:val="00A1711F"/>
    <w:rsid w:val="00A24657"/>
    <w:rsid w:val="00A5721C"/>
    <w:rsid w:val="00A658E7"/>
    <w:rsid w:val="00A84ED5"/>
    <w:rsid w:val="00A87485"/>
    <w:rsid w:val="00AF77AD"/>
    <w:rsid w:val="00B11BDE"/>
    <w:rsid w:val="00B1767D"/>
    <w:rsid w:val="00BF5F28"/>
    <w:rsid w:val="00C103B0"/>
    <w:rsid w:val="00C44EF3"/>
    <w:rsid w:val="00C97E8F"/>
    <w:rsid w:val="00CD23E0"/>
    <w:rsid w:val="00D578A7"/>
    <w:rsid w:val="00D93D4F"/>
    <w:rsid w:val="00DA266E"/>
    <w:rsid w:val="00DE0250"/>
    <w:rsid w:val="00E27763"/>
    <w:rsid w:val="00E31B56"/>
    <w:rsid w:val="00E4467B"/>
    <w:rsid w:val="00E62988"/>
    <w:rsid w:val="00E715E3"/>
    <w:rsid w:val="00E7593A"/>
    <w:rsid w:val="00EB6031"/>
    <w:rsid w:val="00EE0F5B"/>
    <w:rsid w:val="00EE3305"/>
    <w:rsid w:val="00EF7615"/>
    <w:rsid w:val="00F233C4"/>
    <w:rsid w:val="00F4241D"/>
    <w:rsid w:val="00F948E5"/>
    <w:rsid w:val="00FE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E61C3B-A15B-4A1A-A5DF-528D5700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B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1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124A"/>
  </w:style>
  <w:style w:type="paragraph" w:styleId="a6">
    <w:name w:val="footer"/>
    <w:basedOn w:val="a"/>
    <w:link w:val="a7"/>
    <w:uiPriority w:val="99"/>
    <w:unhideWhenUsed/>
    <w:rsid w:val="00191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124A"/>
  </w:style>
  <w:style w:type="paragraph" w:styleId="a8">
    <w:name w:val="caption"/>
    <w:basedOn w:val="a"/>
    <w:next w:val="a"/>
    <w:uiPriority w:val="35"/>
    <w:unhideWhenUsed/>
    <w:qFormat/>
    <w:rsid w:val="00191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62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629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2988"/>
    <w:pPr>
      <w:spacing w:after="100"/>
    </w:pPr>
  </w:style>
  <w:style w:type="character" w:styleId="aa">
    <w:name w:val="Hyperlink"/>
    <w:basedOn w:val="a0"/>
    <w:uiPriority w:val="99"/>
    <w:unhideWhenUsed/>
    <w:rsid w:val="00E629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62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Subtitle"/>
    <w:basedOn w:val="a"/>
    <w:next w:val="a"/>
    <w:link w:val="ac"/>
    <w:uiPriority w:val="11"/>
    <w:qFormat/>
    <w:rsid w:val="00E629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62988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E62988"/>
    <w:pPr>
      <w:spacing w:after="100"/>
      <w:ind w:left="220"/>
    </w:pPr>
  </w:style>
  <w:style w:type="paragraph" w:customStyle="1" w:styleId="12">
    <w:name w:val="Стиль1"/>
    <w:basedOn w:val="2"/>
    <w:rsid w:val="00E62988"/>
    <w:rPr>
      <w:rFonts w:ascii="Times New Roman" w:hAnsi="Times New Roman" w:cs="Times New Roman"/>
      <w:sz w:val="28"/>
      <w:szCs w:val="28"/>
    </w:rPr>
  </w:style>
  <w:style w:type="paragraph" w:customStyle="1" w:styleId="110">
    <w:name w:val="Стиль11"/>
    <w:basedOn w:val="2"/>
    <w:next w:val="12"/>
    <w:rsid w:val="00E62988"/>
    <w:rPr>
      <w:rFonts w:ascii="Times New Roman" w:hAnsi="Times New Roman" w:cs="Times New Roman"/>
      <w:sz w:val="28"/>
      <w:szCs w:val="28"/>
    </w:rPr>
  </w:style>
  <w:style w:type="paragraph" w:customStyle="1" w:styleId="ad">
    <w:name w:val="Мое"/>
    <w:basedOn w:val="2"/>
    <w:link w:val="ae"/>
    <w:qFormat/>
    <w:rsid w:val="00F4241D"/>
    <w:rPr>
      <w:rFonts w:ascii="Times New Roman" w:hAnsi="Times New Roman"/>
      <w:color w:val="000000" w:themeColor="text1"/>
      <w:sz w:val="32"/>
    </w:rPr>
  </w:style>
  <w:style w:type="character" w:customStyle="1" w:styleId="ae">
    <w:name w:val="Мое Знак"/>
    <w:basedOn w:val="20"/>
    <w:link w:val="ad"/>
    <w:rsid w:val="00C44E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22">
    <w:name w:val="мое2"/>
    <w:basedOn w:val="1"/>
    <w:link w:val="23"/>
    <w:qFormat/>
    <w:rsid w:val="00C44EF3"/>
    <w:rPr>
      <w:rFonts w:ascii="Times New Roman" w:hAnsi="Times New Roman" w:cs="Times New Roman"/>
      <w:color w:val="000000" w:themeColor="text1"/>
    </w:rPr>
  </w:style>
  <w:style w:type="character" w:customStyle="1" w:styleId="23">
    <w:name w:val="мое2 Знак"/>
    <w:basedOn w:val="10"/>
    <w:link w:val="22"/>
    <w:rsid w:val="00C44EF3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styleId="af">
    <w:name w:val="Placeholder Text"/>
    <w:basedOn w:val="a0"/>
    <w:uiPriority w:val="99"/>
    <w:semiHidden/>
    <w:rsid w:val="008D7179"/>
    <w:rPr>
      <w:color w:val="808080"/>
    </w:rPr>
  </w:style>
  <w:style w:type="character" w:styleId="af0">
    <w:name w:val="Intense Reference"/>
    <w:basedOn w:val="a0"/>
    <w:uiPriority w:val="32"/>
    <w:qFormat/>
    <w:rsid w:val="00EE3305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9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70"/>
    <w:rsid w:val="00042210"/>
    <w:rsid w:val="00E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070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E2507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0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2037B-E7C8-4DD3-96F8-C6628FA25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Шалупова Юлия</dc:creator>
  <cp:keywords/>
  <dc:description/>
  <cp:lastModifiedBy>Сергей Данилов</cp:lastModifiedBy>
  <cp:revision>2</cp:revision>
  <dcterms:created xsi:type="dcterms:W3CDTF">2017-04-10T15:28:00Z</dcterms:created>
  <dcterms:modified xsi:type="dcterms:W3CDTF">2017-04-10T15:28:00Z</dcterms:modified>
</cp:coreProperties>
</file>