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7D8FE" w14:textId="77777777" w:rsidR="00297236" w:rsidRPr="007D70EF" w:rsidRDefault="00000000">
      <w:pPr>
        <w:spacing w:after="80"/>
        <w:rPr>
          <w:rFonts w:ascii="Times New Roman" w:hAnsi="Times New Roman" w:cs="Times New Roma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D70EF">
        <w:rPr>
          <w:rFonts w:ascii="Times New Roman" w:hAnsi="Times New Roman" w:cs="Times New Roman"/>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VELLORE INSTITUTE OF TECHNOLOGY (VIT VELLORE)</w:t>
      </w:r>
      <w:r w:rsidRPr="007D70EF">
        <w:rPr>
          <w:rFonts w:ascii="Times New Roman" w:hAnsi="Times New Roman" w:cs="Times New Roman"/>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School of Electronics Engineering (SENSE)</w:t>
      </w:r>
      <w:r w:rsidRPr="007D70EF">
        <w:rPr>
          <w:rFonts w:ascii="Times New Roman" w:hAnsi="Times New Roman" w:cs="Times New Roman"/>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PySustain-2026 Python Hackathon | Course: BACSE101 – Problem Solving using Python</w:t>
      </w:r>
    </w:p>
    <w:p w14:paraId="1EEC3CF3" w14:textId="77777777" w:rsidR="00297236" w:rsidRPr="007D70EF" w:rsidRDefault="00000000">
      <w:pPr>
        <w:spacing w:after="40"/>
        <w:rPr>
          <w:rFonts w:ascii="Times New Roman" w:hAnsi="Times New Roman" w:cs="Times New Roman"/>
        </w:rPr>
      </w:pPr>
      <w:r w:rsidRPr="007D70EF">
        <w:rPr>
          <w:rFonts w:ascii="Times New Roman" w:hAnsi="Times New Roman" w:cs="Times New Roman"/>
          <w:b/>
          <w:sz w:val="34"/>
        </w:rPr>
        <w:t>Assessment 1: Problem Formulation, Literature Survey &amp; Solution Pitch</w:t>
      </w:r>
    </w:p>
    <w:p w14:paraId="67EB045A" w14:textId="77777777" w:rsidR="00297236" w:rsidRPr="007D70EF" w:rsidRDefault="00000000">
      <w:pPr>
        <w:spacing w:after="120"/>
        <w:rPr>
          <w:rFonts w:ascii="Times New Roman" w:hAnsi="Times New Roman" w:cs="Times New Roman"/>
        </w:rPr>
      </w:pPr>
      <w:r w:rsidRPr="007D70EF">
        <w:rPr>
          <w:rFonts w:ascii="Times New Roman" w:hAnsi="Times New Roman" w:cs="Times New Roman"/>
          <w:b/>
          <w:color w:val="212529"/>
          <w:sz w:val="23"/>
        </w:rPr>
        <w:t xml:space="preserve">Project Title: </w:t>
      </w:r>
      <w:proofErr w:type="spellStart"/>
      <w:r w:rsidRPr="007D70EF">
        <w:rPr>
          <w:rFonts w:ascii="Times New Roman" w:hAnsi="Times New Roman" w:cs="Times New Roman"/>
          <w:b/>
          <w:color w:val="212529"/>
          <w:sz w:val="23"/>
        </w:rPr>
        <w:t>DrishtiPharma</w:t>
      </w:r>
      <w:proofErr w:type="spellEnd"/>
      <w:r w:rsidRPr="007D70EF">
        <w:rPr>
          <w:rFonts w:ascii="Times New Roman" w:hAnsi="Times New Roman" w:cs="Times New Roman"/>
          <w:b/>
          <w:color w:val="212529"/>
          <w:sz w:val="23"/>
        </w:rPr>
        <w:t xml:space="preserve"> – Specular-Invariant Micro-Print &amp; Expiry Guardian for Medicine Blister Packs</w:t>
      </w:r>
      <w:r w:rsidRPr="007D70EF">
        <w:rPr>
          <w:rFonts w:ascii="Times New Roman" w:hAnsi="Times New Roman" w:cs="Times New Roman"/>
          <w:b/>
          <w:color w:val="212529"/>
          <w:sz w:val="23"/>
        </w:rPr>
        <w:br/>
        <w:t>Track 5: Tech for Social Good – Technology for an Inclusive Society</w:t>
      </w:r>
    </w:p>
    <w:tbl>
      <w:tblPr>
        <w:tblW w:w="0" w:type="auto"/>
        <w:jc w:val="center"/>
        <w:tblLayout w:type="fixed"/>
        <w:tblLook w:val="04A0" w:firstRow="1" w:lastRow="0" w:firstColumn="1" w:lastColumn="0" w:noHBand="0" w:noVBand="1"/>
      </w:tblPr>
      <w:tblGrid>
        <w:gridCol w:w="9360"/>
      </w:tblGrid>
      <w:tr w:rsidR="00297236" w:rsidRPr="007D70EF" w14:paraId="737D6997" w14:textId="77777777">
        <w:trPr>
          <w:jc w:val="center"/>
        </w:trPr>
        <w:tc>
          <w:tcPr>
            <w:tcW w:w="9360" w:type="dxa"/>
            <w:shd w:val="clear" w:color="auto" w:fill="F1F5F9"/>
            <w:tcMar>
              <w:top w:w="140" w:type="dxa"/>
              <w:left w:w="180" w:type="dxa"/>
              <w:bottom w:w="140" w:type="dxa"/>
              <w:right w:w="180" w:type="dxa"/>
            </w:tcMar>
          </w:tcPr>
          <w:p w14:paraId="3E12D4E0" w14:textId="77777777" w:rsidR="00D84A9A" w:rsidRDefault="00000000">
            <w:pPr>
              <w:jc w:val="center"/>
            </w:pPr>
            <w:r>
              <w:rPr>
                <w:rFonts w:ascii="Times New Roman" w:hAnsi="Times New Roman"/>
                <w:sz w:val="20"/>
              </w:rPr>
              <w:t>Department: School of Electronics Engineering (SENSE) | Faculty Guide: Dr. R. Elakkiya, Associate Professor Grade 1, SENSE, VIT Vellore</w:t>
            </w:r>
            <w:r>
              <w:rPr>
                <w:rFonts w:ascii="Times New Roman" w:hAnsi="Times New Roman"/>
                <w:sz w:val="20"/>
              </w:rPr>
              <w:br/>
              <w:t xml:space="preserve">Team Members: Yada Rithvik (26BVD0190), Anirudh Dodia (26BVD0100), </w:t>
            </w:r>
            <w:proofErr w:type="spellStart"/>
            <w:r>
              <w:rPr>
                <w:rFonts w:ascii="Times New Roman" w:hAnsi="Times New Roman"/>
                <w:sz w:val="20"/>
              </w:rPr>
              <w:t>NeelKorak</w:t>
            </w:r>
            <w:proofErr w:type="spellEnd"/>
            <w:r>
              <w:rPr>
                <w:rFonts w:ascii="Times New Roman" w:hAnsi="Times New Roman"/>
                <w:sz w:val="20"/>
              </w:rPr>
              <w:t xml:space="preserve"> Jana (26BVD0113)</w:t>
            </w:r>
          </w:p>
        </w:tc>
      </w:tr>
    </w:tbl>
    <w:p w14:paraId="2D48CC5A" w14:textId="77777777" w:rsidR="006C03FC" w:rsidRDefault="00000000">
      <w:r>
        <w:rPr>
          <w:rFonts w:ascii="Times New Roman" w:hAnsi="Times New Roman"/>
          <w:b/>
        </w:rPr>
        <w:t>Assessment 1 (10 Marks): Literature Survey &amp; Solution Pitch</w:t>
      </w:r>
      <w:r>
        <w:rPr>
          <w:rFonts w:ascii="Times New Roman" w:hAnsi="Times New Roman"/>
          <w:b/>
        </w:rPr>
        <w:br/>
      </w:r>
      <w:r>
        <w:rPr>
          <w:rFonts w:ascii="Times New Roman" w:hAnsi="Times New Roman"/>
          <w:i/>
          <w:sz w:val="20"/>
        </w:rPr>
        <w:t>Note: The student has to submit the report in VTOP against Project Assessment – 1 on or before 10-10-2026.</w:t>
      </w:r>
    </w:p>
    <w:tbl>
      <w:tblPr>
        <w:tblStyle w:val="TableGrid"/>
        <w:tblW w:w="0" w:type="auto"/>
        <w:tblLook w:val="04A0" w:firstRow="1" w:lastRow="0" w:firstColumn="1" w:lastColumn="0" w:noHBand="0" w:noVBand="1"/>
      </w:tblPr>
      <w:tblGrid>
        <w:gridCol w:w="2405"/>
        <w:gridCol w:w="896"/>
        <w:gridCol w:w="5798"/>
      </w:tblGrid>
      <w:tr w:rsidR="00F52C34" w:rsidRPr="00567486" w14:paraId="41E10524" w14:textId="77777777" w:rsidTr="00443778">
        <w:tc>
          <w:tcPr>
            <w:tcW w:w="2405" w:type="dxa"/>
          </w:tcPr>
          <w:p>
            <w:r/>
            <w:r>
              <w:rPr>
                <w:rFonts w:ascii="Times New Roman" w:hAnsi="Times New Roman"/>
                <w:b/>
                <w:sz w:val="22"/>
              </w:rPr>
              <w:t>Component</w:t>
            </w:r>
          </w:p>
        </w:tc>
        <w:tc>
          <w:tcPr>
            <w:tcW w:w="891" w:type="dxa"/>
          </w:tcPr>
          <w:p>
            <w:pPr>
              <w:jc w:val="center"/>
            </w:pPr>
            <w:r/>
            <w:r>
              <w:rPr>
                <w:rFonts w:ascii="Times New Roman" w:hAnsi="Times New Roman"/>
                <w:b/>
                <w:sz w:val="22"/>
              </w:rPr>
              <w:t>Marks</w:t>
            </w:r>
          </w:p>
        </w:tc>
        <w:tc>
          <w:tcPr>
            <w:tcW w:w="5798" w:type="dxa"/>
          </w:tcPr>
          <w:p>
            <w:r/>
            <w:r>
              <w:rPr>
                <w:rFonts w:ascii="Times New Roman" w:hAnsi="Times New Roman"/>
                <w:b/>
                <w:sz w:val="22"/>
              </w:rPr>
              <w:t>Description</w:t>
            </w:r>
          </w:p>
        </w:tc>
      </w:tr>
      <w:tr w:rsidR="00443778" w:rsidRPr="00567486" w14:paraId="45B3CF8A" w14:textId="77777777" w:rsidTr="00443778">
        <w:tc>
          <w:tcPr>
            <w:tcW w:w="2405" w:type="dxa"/>
          </w:tcPr>
          <w:p>
            <w:r/>
            <w:r>
              <w:rPr>
                <w:rFonts w:ascii="Times New Roman" w:hAnsi="Times New Roman"/>
                <w:b/>
                <w:sz w:val="21"/>
              </w:rPr>
              <w:t>Problem Formulation</w:t>
            </w:r>
          </w:p>
        </w:tc>
        <w:tc>
          <w:tcPr>
            <w:tcW w:w="891" w:type="dxa"/>
          </w:tcPr>
          <w:p>
            <w:pPr>
              <w:jc w:val="center"/>
            </w:pPr>
            <w:r/>
            <w:r>
              <w:rPr>
                <w:rFonts w:ascii="Times New Roman" w:hAnsi="Times New Roman"/>
                <w:b/>
                <w:sz w:val="21"/>
              </w:rPr>
              <w:t>3</w:t>
            </w:r>
          </w:p>
        </w:tc>
        <w:tc>
          <w:tcPr>
            <w:tcW w:w="5798" w:type="dxa"/>
          </w:tcPr>
          <w:p>
            <w:r/>
            <w:r>
              <w:rPr>
                <w:rFonts w:ascii="Times New Roman" w:hAnsi="Times New Roman"/>
                <w:sz w:val="20"/>
              </w:rPr>
              <w:t>Clear identification and formulation of pharmaceutical accessibility and clinical safety challenges; justification of the healthcare need for 40M+ visually impaired individuals and senior citizens, target demographic and clinical beneficiaries, practical real-world optical constraints (specular foil glare, curved blister packs, micro-print, cut strips, and hand tremors), and clear definition of project scope.</w:t>
            </w:r>
          </w:p>
        </w:tc>
      </w:tr>
      <w:tr w:rsidR="00443778" w:rsidRPr="00567486" w14:paraId="665B2194" w14:textId="77777777" w:rsidTr="00443778">
        <w:tc>
          <w:tcPr>
            <w:tcW w:w="2405" w:type="dxa"/>
          </w:tcPr>
          <w:p>
            <w:r/>
            <w:r>
              <w:rPr>
                <w:rFonts w:ascii="Times New Roman" w:hAnsi="Times New Roman"/>
                <w:b/>
                <w:sz w:val="21"/>
              </w:rPr>
              <w:t>Literature Survey</w:t>
            </w:r>
          </w:p>
        </w:tc>
        <w:tc>
          <w:tcPr>
            <w:tcW w:w="891" w:type="dxa"/>
          </w:tcPr>
          <w:p>
            <w:pPr>
              <w:jc w:val="center"/>
            </w:pPr>
            <w:r/>
            <w:r>
              <w:rPr>
                <w:rFonts w:ascii="Times New Roman" w:hAnsi="Times New Roman"/>
                <w:b/>
                <w:sz w:val="21"/>
              </w:rPr>
              <w:t>5</w:t>
            </w:r>
          </w:p>
        </w:tc>
        <w:tc>
          <w:tcPr>
            <w:tcW w:w="5798" w:type="dxa"/>
          </w:tcPr>
          <w:p>
            <w:r/>
            <w:r>
              <w:rPr>
                <w:rFonts w:ascii="Times New Roman" w:hAnsi="Times New Roman"/>
                <w:sz w:val="20"/>
              </w:rPr>
              <w:t>Background study of existing assistive vision systems, wearable cameras, optical character recognition (OCR), multimodal foundation models, and edge healthcare safety architectures. Critical evaluation of 5 recent and standard peer-reviewed references (2024-2026) cited across IEEE, ACM, and biomedical standards.</w:t>
            </w:r>
          </w:p>
        </w:tc>
      </w:tr>
      <w:tr w:rsidR="00443778" w:rsidRPr="00567486" w14:paraId="3ADE5C24" w14:textId="77777777" w:rsidTr="00443778">
        <w:tc>
          <w:tcPr>
            <w:tcW w:w="2405" w:type="dxa"/>
          </w:tcPr>
          <w:p>
            <w:r/>
            <w:r>
              <w:rPr>
                <w:rFonts w:ascii="Times New Roman" w:hAnsi="Times New Roman"/>
                <w:b/>
                <w:sz w:val="21"/>
              </w:rPr>
              <w:t>Research Gaps and Objectives</w:t>
            </w:r>
          </w:p>
        </w:tc>
        <w:tc>
          <w:tcPr>
            <w:tcW w:w="891" w:type="dxa"/>
          </w:tcPr>
          <w:p>
            <w:pPr>
              <w:jc w:val="center"/>
            </w:pPr>
            <w:r/>
            <w:r>
              <w:rPr>
                <w:rFonts w:ascii="Times New Roman" w:hAnsi="Times New Roman"/>
                <w:b/>
                <w:sz w:val="21"/>
              </w:rPr>
              <w:t>2</w:t>
            </w:r>
          </w:p>
        </w:tc>
        <w:tc>
          <w:tcPr>
            <w:tcW w:w="5798" w:type="dxa"/>
          </w:tcPr>
          <w:p>
            <w:r/>
            <w:r>
              <w:rPr>
                <w:rFonts w:ascii="Times New Roman" w:hAnsi="Times New Roman"/>
                <w:sz w:val="20"/>
              </w:rPr>
              <w:t>Critical analysis of existing assistive technologies, OCR algorithms, and generic Vision-Language models; identification of technical limitations (specular blinding on metallic foil, debossed text omission, AI date hallucination, absence of calendar verification); formulation of precise, measurable, and achievable (SMART) project objectives addressing those gaps.</w:t>
            </w:r>
          </w:p>
        </w:tc>
      </w:tr>
    </w:tbl>
    <w:p w14:paraId="7F81A7D7" w14:textId="77777777" w:rsidR="006C03FC" w:rsidRDefault="00000000">
      <w:r>
        <w:br w:type="page"/>
      </w:r>
    </w:p>
    <w:p w14:paraId="2C10F059" w14:textId="77777777" w:rsidR="00297236" w:rsidRPr="007D70EF" w:rsidRDefault="00000000">
      <w:pPr>
        <w:pStyle w:val="Heading1"/>
        <w:spacing w:before="240" w:after="80"/>
        <w:rPr>
          <w:rFonts w:ascii="Times New Roman" w:hAnsi="Times New Roman" w:cs="Times New Roman"/>
          <w:color w:val="auto"/>
        </w:rPr>
      </w:pPr>
      <w:r w:rsidRPr="007D70EF">
        <w:rPr>
          <w:rFonts w:ascii="Times New Roman" w:hAnsi="Times New Roman" w:cs="Times New Roman"/>
          <w:color w:val="auto"/>
          <w:sz w:val="26"/>
        </w:rPr>
        <w:lastRenderedPageBreak/>
        <w:t>1. Problem Formulation</w:t>
      </w:r>
    </w:p>
    <w:p w14:paraId="20E148F2" w14:textId="77777777" w:rsidR="00297236" w:rsidRPr="007D70EF" w:rsidRDefault="00000000">
      <w:pPr>
        <w:rPr>
          <w:rFonts w:ascii="Times New Roman" w:hAnsi="Times New Roman" w:cs="Times New Roman"/>
        </w:rPr>
      </w:pPr>
      <w:r>
        <w:rPr>
          <w:rFonts w:ascii="Times New Roman" w:hAnsi="Times New Roman"/>
        </w:rPr>
        <w:t xml:space="preserve">Taking the right medicine at home sounds simple, but for someone living with vision loss or an elderly grandparent, it can be a daily struggle. Across India, nearly all commercial tablets and capsules are packed in metallic </w:t>
      </w:r>
      <w:proofErr w:type="spellStart"/>
      <w:r>
        <w:rPr>
          <w:rFonts w:ascii="Times New Roman" w:hAnsi="Times New Roman"/>
        </w:rPr>
        <w:t>aluminium</w:t>
      </w:r>
      <w:proofErr w:type="spellEnd"/>
      <w:r>
        <w:rPr>
          <w:rFonts w:ascii="Times New Roman" w:hAnsi="Times New Roman"/>
        </w:rPr>
        <w:t xml:space="preserve"> blister strips. Manufacturers print critical details—the medicine name, chemical salt, dosage, batch code, and expiration date—in tiny 4pt to 6pt text right across curved, reflective foil. Under regular room lighting, shiny foil reflects light directly into the camera lens, bleaching out the letters. Our project tackles this everyday barrier, guided by real-world surveys and government healthcare directives:</w:t>
      </w:r>
    </w:p>
    <w:p w14:paraId="7DB831BE" w14:textId="77777777" w:rsidR="00297236" w:rsidRPr="007D70EF" w:rsidRDefault="00000000">
      <w:pPr>
        <w:rPr>
          <w:rFonts w:ascii="Times New Roman" w:hAnsi="Times New Roman" w:cs="Times New Roman"/>
        </w:rPr>
      </w:pPr>
      <w:r>
        <w:rPr>
          <w:rFonts w:ascii="Times New Roman" w:hAnsi="Times New Roman"/>
        </w:rPr>
        <w:t>• Investigation 1: CDSCO Directives on Inaccessible Medicine Packaging</w:t>
      </w:r>
      <w:r>
        <w:rPr>
          <w:rFonts w:ascii="Times New Roman" w:hAnsi="Times New Roman"/>
        </w:rPr>
        <w:br/>
        <w:t>Source: Central Drugs Standard Control Organization (CDSCO) &amp; Ministry of Health and Family Welfare, Govt. of India.</w:t>
      </w:r>
      <w:r>
        <w:rPr>
          <w:rFonts w:ascii="Times New Roman" w:hAnsi="Times New Roman"/>
        </w:rPr>
        <w:br/>
        <w:t>What happens today: More than 85% of elderly citizens and all 40 million visually impaired people in India cannot read standard blister pack labels on their own. Less than 2% of domestic medicine packs carry any Braille or tactile markers. Because blister strips have curved indentations and shiny foil backing, standard smartphone cameras take washed-out photos where text strokes get swallowed by glare. As a result, non-sighted individuals are left unable to verify their own prescriptions safely.</w:t>
      </w:r>
    </w:p>
    <w:p w14:paraId="1E595151" w14:textId="77777777" w:rsidR="00297236" w:rsidRPr="007D70EF" w:rsidRDefault="00000000">
      <w:pPr>
        <w:rPr>
          <w:rFonts w:ascii="Times New Roman" w:hAnsi="Times New Roman" w:cs="Times New Roman"/>
        </w:rPr>
      </w:pPr>
      <w:r>
        <w:rPr>
          <w:rFonts w:ascii="Times New Roman" w:hAnsi="Times New Roman"/>
        </w:rPr>
        <w:t>• Investigation 2: WHO Patient Safety Studies on Preventable Drug Errors</w:t>
      </w:r>
      <w:r>
        <w:rPr>
          <w:rFonts w:ascii="Times New Roman" w:hAnsi="Times New Roman"/>
        </w:rPr>
        <w:br/>
        <w:t>Source: World Health Organization (2021), Global Patient Safety Action Plan 2021–2030.</w:t>
      </w:r>
      <w:r>
        <w:rPr>
          <w:rFonts w:ascii="Times New Roman" w:hAnsi="Times New Roman"/>
        </w:rPr>
        <w:br/>
        <w:t>The clinical danger: Medication errors account for more than half of all preventable hospital visits among senior citizens. Look-alike blister strips make it easy for someone with low vision to mistake a sleeping pill for a blood pressure tablet. On top of that, taking expired antibiotics or heart medicines can lead to severe complications. Expired drugs lose their potency and can degrade into toxic byproducts, which also accelerates antimicrobial resistance when an infection receives only a fraction of the required dose.</w:t>
      </w:r>
    </w:p>
    <w:p w14:paraId="63915DAD" w14:textId="77777777" w:rsidR="00297236" w:rsidRPr="007D70EF" w:rsidRDefault="00000000">
      <w:pPr>
        <w:rPr>
          <w:rFonts w:ascii="Times New Roman" w:hAnsi="Times New Roman" w:cs="Times New Roman"/>
        </w:rPr>
      </w:pPr>
      <w:r>
        <w:rPr>
          <w:rFonts w:ascii="Times New Roman" w:hAnsi="Times New Roman"/>
        </w:rPr>
        <w:t>• Investigation 3: Healthcare Autonomy and Patient Dignity</w:t>
      </w:r>
      <w:r>
        <w:rPr>
          <w:rFonts w:ascii="Times New Roman" w:hAnsi="Times New Roman"/>
        </w:rPr>
        <w:br/>
        <w:t>Source: National Association for the Blind (NAB) surveys and Rights of Persons with Disabilities (</w:t>
      </w:r>
      <w:proofErr w:type="spellStart"/>
      <w:r>
        <w:rPr>
          <w:rFonts w:ascii="Times New Roman" w:hAnsi="Times New Roman"/>
        </w:rPr>
        <w:t>RPwD</w:t>
      </w:r>
      <w:proofErr w:type="spellEnd"/>
      <w:r>
        <w:rPr>
          <w:rFonts w:ascii="Times New Roman" w:hAnsi="Times New Roman"/>
        </w:rPr>
        <w:t>) Act, 2016.</w:t>
      </w:r>
      <w:r>
        <w:rPr>
          <w:rFonts w:ascii="Times New Roman" w:hAnsi="Times New Roman"/>
        </w:rPr>
        <w:br/>
        <w:t>Privacy and dignity: True healthcare independence means you can take your medicine without needing someone else in the room. Right now, visually impaired people often have to ask a neighbor or shopkeeper to read private labels on psychiatric drugs, hormone pills, or pain relievers just to check the expiry date. General apps like Google Lookout or Be My Eyes were designed to describe rooms or read street signs; when aimed at shiny blister packs, they often misread printed digits or guess random dates.</w:t>
      </w:r>
    </w:p>
    <w:p w14:paraId="5AC39A1A" w14:textId="77777777" w:rsidR="00297236" w:rsidRPr="007D70EF" w:rsidRDefault="00000000">
      <w:pPr>
        <w:pStyle w:val="Heading2"/>
        <w:spacing w:before="160" w:after="60"/>
        <w:rPr>
          <w:rFonts w:ascii="Times New Roman" w:hAnsi="Times New Roman" w:cs="Times New Roman"/>
        </w:rPr>
      </w:pPr>
      <w:r w:rsidRPr="007D70EF">
        <w:rPr>
          <w:rFonts w:ascii="Times New Roman" w:hAnsi="Times New Roman" w:cs="Times New Roman"/>
          <w:color w:val="auto"/>
          <w:sz w:val="22"/>
        </w:rPr>
        <w:t>1.2 Target Beneficiaries &amp; Operational Constraints</w:t>
      </w:r>
    </w:p>
    <w:p w14:paraId="1CFBB2A3" w14:textId="77777777" w:rsidR="00297236" w:rsidRPr="007D70EF" w:rsidRDefault="00000000">
      <w:pPr>
        <w:rPr>
          <w:rFonts w:ascii="Times New Roman" w:hAnsi="Times New Roman" w:cs="Times New Roman"/>
        </w:rPr>
      </w:pPr>
      <w:r>
        <w:rPr>
          <w:rFonts w:ascii="Times New Roman" w:hAnsi="Times New Roman"/>
        </w:rPr>
        <w:t>• Target Users: 40+ million visually impaired people (including those with cataract, low vision, and diabetic retinopathy) alongside 140+ million senior citizens.</w:t>
      </w:r>
      <w:r>
        <w:rPr>
          <w:rFonts w:ascii="Times New Roman" w:hAnsi="Times New Roman"/>
        </w:rPr>
        <w:br/>
        <w:t>• Optical Challenges: Shiny foil glare, curved foil pockets, dim indoor tube-lights, and slight hand tremors while holding a phone or webcam.</w:t>
      </w:r>
      <w:r>
        <w:rPr>
          <w:rFonts w:ascii="Times New Roman" w:hAnsi="Times New Roman"/>
        </w:rPr>
        <w:br/>
        <w:t>• Speed Requirement: The system must give spoken feedback within 1.2 to 1.5 seconds. Long waiting times leave non-sighted users wondering if the app froze.</w:t>
      </w:r>
      <w:r>
        <w:rPr>
          <w:rFonts w:ascii="Times New Roman" w:hAnsi="Times New Roman"/>
        </w:rPr>
        <w:br/>
        <w:t>• Practical Deployment: The program must run on standard laptops or smartphones using open-source Python libraries, with zero requirement for expensive wearable hardware.</w:t>
      </w:r>
    </w:p>
    <w:p w14:paraId="7F00CCDC" w14:textId="77777777" w:rsidR="00297236" w:rsidRPr="007D70EF" w:rsidRDefault="00000000">
      <w:pPr>
        <w:pStyle w:val="Heading1"/>
        <w:spacing w:before="240" w:after="80"/>
        <w:rPr>
          <w:rFonts w:ascii="Times New Roman" w:hAnsi="Times New Roman" w:cs="Times New Roman"/>
          <w:color w:val="auto"/>
        </w:rPr>
      </w:pPr>
      <w:r w:rsidRPr="007D70EF">
        <w:rPr>
          <w:rFonts w:ascii="Times New Roman" w:hAnsi="Times New Roman" w:cs="Times New Roman"/>
          <w:color w:val="auto"/>
          <w:sz w:val="26"/>
        </w:rPr>
        <w:lastRenderedPageBreak/>
        <w:t>2. Literature Survey</w:t>
      </w:r>
    </w:p>
    <w:p w14:paraId="5CC01639" w14:textId="77777777" w:rsidR="00297236" w:rsidRPr="007D70EF" w:rsidRDefault="00000000">
      <w:pPr>
        <w:rPr>
          <w:rFonts w:ascii="Times New Roman" w:hAnsi="Times New Roman" w:cs="Times New Roman"/>
        </w:rPr>
      </w:pPr>
      <w:r>
        <w:rPr>
          <w:rFonts w:ascii="Times New Roman" w:hAnsi="Times New Roman"/>
        </w:rPr>
        <w:t>To build a strong foundation, our team studied five recent peer-reviewed research papers (2024–2026) in computer vision, assistive devices, and speech interfaces. We uploaded full copies of all five papers to our team's Google Drive folder (</w:t>
      </w:r>
      <w:proofErr w:type="spellStart"/>
      <w:r>
        <w:rPr>
          <w:rFonts w:ascii="Times New Roman" w:hAnsi="Times New Roman"/>
        </w:rPr>
        <w:t>DrishtiPharma</w:t>
      </w:r>
      <w:proofErr w:type="spellEnd"/>
      <w:r>
        <w:rPr>
          <w:rFonts w:ascii="Times New Roman" w:hAnsi="Times New Roman"/>
        </w:rPr>
        <w:t xml:space="preserve"> Journals) so anyone can verify them directly. The table below compares what each study tried to do against where it ran into trouble with metallic blister packaging, along with direct cloud links to each paper:</w:t>
      </w:r>
    </w:p>
    <w:tbl>
      <w:tblPr>
        <w:tblW w:w="0" w:type="auto"/>
        <w:jc w:val="center"/>
        <w:tblLayout w:type="fixed"/>
        <w:tblLook w:val="04A0" w:firstRow="1" w:lastRow="0" w:firstColumn="1" w:lastColumn="0" w:noHBand="0" w:noVBand="1"/>
      </w:tblPr>
      <w:tblGrid>
        <w:gridCol w:w="2592"/>
        <w:gridCol w:w="2160"/>
        <w:gridCol w:w="2160"/>
        <w:gridCol w:w="2448"/>
      </w:tblGrid>
      <w:tr w:rsidR="00297236" w:rsidRPr="007D70EF" w14:paraId="09863F62" w14:textId="77777777" w:rsidTr="007D70EF">
        <w:trPr>
          <w:jc w:val="center"/>
        </w:trPr>
        <w:tc>
          <w:tcPr>
            <w:tcW w:w="2592" w:type="dxa"/>
            <w:shd w:val="clear" w:color="auto" w:fill="000000" w:themeFill="text1"/>
            <w:tcMar>
              <w:top w:w="120" w:type="dxa"/>
              <w:left w:w="90" w:type="dxa"/>
              <w:bottom w:w="120" w:type="dxa"/>
              <w:right w:w="90" w:type="dxa"/>
            </w:tcMar>
          </w:tcPr>
          <w:p w14:paraId="50215DC0" w14:textId="77777777" w:rsidR="00297236" w:rsidRPr="007D70EF" w:rsidRDefault="00000000">
            <w:pPr>
              <w:rPr>
                <w:rFonts w:ascii="Times New Roman" w:hAnsi="Times New Roman" w:cs="Times New Roman"/>
              </w:rPr>
            </w:pPr>
            <w:r w:rsidRPr="007D70EF">
              <w:rPr>
                <w:rFonts w:ascii="Times New Roman" w:hAnsi="Times New Roman" w:cs="Times New Roman"/>
                <w:b/>
                <w:sz w:val="17"/>
              </w:rPr>
              <w:t>Research Paper &amp; Cloud Link</w:t>
            </w:r>
          </w:p>
        </w:tc>
        <w:tc>
          <w:tcPr>
            <w:tcW w:w="2160" w:type="dxa"/>
            <w:shd w:val="clear" w:color="auto" w:fill="000000" w:themeFill="text1"/>
            <w:tcMar>
              <w:top w:w="120" w:type="dxa"/>
              <w:left w:w="90" w:type="dxa"/>
              <w:bottom w:w="120" w:type="dxa"/>
              <w:right w:w="90" w:type="dxa"/>
            </w:tcMar>
          </w:tcPr>
          <w:p w14:paraId="2B166ECF" w14:textId="77777777" w:rsidR="00297236" w:rsidRPr="007D70EF" w:rsidRDefault="00000000">
            <w:pPr>
              <w:rPr>
                <w:rFonts w:ascii="Times New Roman" w:hAnsi="Times New Roman" w:cs="Times New Roman"/>
              </w:rPr>
            </w:pPr>
            <w:r w:rsidRPr="007D70EF">
              <w:rPr>
                <w:rFonts w:ascii="Times New Roman" w:hAnsi="Times New Roman" w:cs="Times New Roman"/>
                <w:b/>
                <w:sz w:val="17"/>
              </w:rPr>
              <w:t>Underlying Approach</w:t>
            </w:r>
          </w:p>
        </w:tc>
        <w:tc>
          <w:tcPr>
            <w:tcW w:w="2160" w:type="dxa"/>
            <w:shd w:val="clear" w:color="auto" w:fill="000000" w:themeFill="text1"/>
            <w:tcMar>
              <w:top w:w="120" w:type="dxa"/>
              <w:left w:w="90" w:type="dxa"/>
              <w:bottom w:w="120" w:type="dxa"/>
              <w:right w:w="90" w:type="dxa"/>
            </w:tcMar>
          </w:tcPr>
          <w:p w14:paraId="16A5CFCC" w14:textId="77777777" w:rsidR="00297236" w:rsidRPr="007D70EF" w:rsidRDefault="00000000">
            <w:pPr>
              <w:rPr>
                <w:rFonts w:ascii="Times New Roman" w:hAnsi="Times New Roman" w:cs="Times New Roman"/>
              </w:rPr>
            </w:pPr>
            <w:r w:rsidRPr="007D70EF">
              <w:rPr>
                <w:rFonts w:ascii="Times New Roman" w:hAnsi="Times New Roman" w:cs="Times New Roman"/>
                <w:b/>
                <w:sz w:val="17"/>
              </w:rPr>
              <w:t>Specific Failure Mode Observed</w:t>
            </w:r>
          </w:p>
        </w:tc>
        <w:tc>
          <w:tcPr>
            <w:tcW w:w="2448" w:type="dxa"/>
            <w:shd w:val="clear" w:color="auto" w:fill="000000" w:themeFill="text1"/>
            <w:tcMar>
              <w:top w:w="120" w:type="dxa"/>
              <w:left w:w="90" w:type="dxa"/>
              <w:bottom w:w="120" w:type="dxa"/>
              <w:right w:w="90" w:type="dxa"/>
            </w:tcMar>
          </w:tcPr>
          <w:p w14:paraId="72217B5B" w14:textId="77777777" w:rsidR="00297236" w:rsidRPr="007D70EF" w:rsidRDefault="00000000">
            <w:pPr>
              <w:rPr>
                <w:rFonts w:ascii="Times New Roman" w:hAnsi="Times New Roman" w:cs="Times New Roman"/>
              </w:rPr>
            </w:pPr>
            <w:proofErr w:type="spellStart"/>
            <w:r w:rsidRPr="007D70EF">
              <w:rPr>
                <w:rFonts w:ascii="Times New Roman" w:hAnsi="Times New Roman" w:cs="Times New Roman"/>
                <w:b/>
                <w:sz w:val="17"/>
              </w:rPr>
              <w:t>DrishtiPharma</w:t>
            </w:r>
            <w:proofErr w:type="spellEnd"/>
            <w:r w:rsidRPr="007D70EF">
              <w:rPr>
                <w:rFonts w:ascii="Times New Roman" w:hAnsi="Times New Roman" w:cs="Times New Roman"/>
                <w:b/>
                <w:sz w:val="17"/>
              </w:rPr>
              <w:t xml:space="preserve"> Engineering Solution</w:t>
            </w:r>
          </w:p>
        </w:tc>
      </w:tr>
      <w:tr w:rsidR="00297236" w:rsidRPr="007D70EF" w14:paraId="5E2D1FC2" w14:textId="77777777">
        <w:trPr>
          <w:jc w:val="center"/>
        </w:trPr>
        <w:tc>
          <w:tcPr>
            <w:tcW w:w="2592" w:type="dxa"/>
            <w:shd w:val="clear" w:color="auto" w:fill="F8F9FA"/>
            <w:tcMar>
              <w:top w:w="90" w:type="dxa"/>
              <w:left w:w="90" w:type="dxa"/>
              <w:bottom w:w="90" w:type="dxa"/>
              <w:right w:w="90" w:type="dxa"/>
            </w:tcMar>
          </w:tcPr>
          <w:p w14:paraId="7E3A46AC" w14:textId="77777777" w:rsidR="00297236" w:rsidRPr="007D70EF" w:rsidRDefault="00000000">
            <w:pPr>
              <w:rPr>
                <w:rFonts w:ascii="Times New Roman" w:hAnsi="Times New Roman" w:cs="Times New Roman"/>
              </w:rPr>
            </w:pPr>
            <w:r w:rsidRPr="007D70EF">
              <w:rPr>
                <w:rFonts w:ascii="Times New Roman" w:hAnsi="Times New Roman" w:cs="Times New Roman"/>
                <w:b/>
                <w:sz w:val="16"/>
              </w:rPr>
              <w:t>Paper 04: Mobile App Evaluation</w:t>
            </w:r>
            <w:r w:rsidRPr="007D70EF">
              <w:rPr>
                <w:rFonts w:ascii="Times New Roman" w:hAnsi="Times New Roman" w:cs="Times New Roman"/>
                <w:b/>
                <w:sz w:val="16"/>
              </w:rPr>
              <w:br/>
              <w:t>(Morrison et al., 2024)</w:t>
            </w:r>
            <w:r w:rsidRPr="007D70EF">
              <w:rPr>
                <w:rFonts w:ascii="Times New Roman" w:hAnsi="Times New Roman" w:cs="Times New Roman"/>
                <w:b/>
                <w:sz w:val="16"/>
              </w:rPr>
              <w:br/>
            </w:r>
            <w:hyperlink r:id="rId6">
              <w:r w:rsidR="00297236" w:rsidRPr="007D70EF">
                <w:rPr>
                  <w:rFonts w:ascii="Times New Roman" w:hAnsi="Times New Roman" w:cs="Times New Roman"/>
                  <w:color w:val="1B64DA"/>
                  <w:sz w:val="15"/>
                  <w:u w:val="single"/>
                </w:rPr>
                <w:t>[View PDF on Google Drive]</w:t>
              </w:r>
            </w:hyperlink>
          </w:p>
        </w:tc>
        <w:tc>
          <w:tcPr>
            <w:tcW w:w="2160" w:type="dxa"/>
            <w:shd w:val="clear" w:color="auto" w:fill="F8F9FA"/>
            <w:tcMar>
              <w:top w:w="90" w:type="dxa"/>
              <w:left w:w="90" w:type="dxa"/>
              <w:bottom w:w="90" w:type="dxa"/>
              <w:right w:w="90" w:type="dxa"/>
            </w:tcMar>
          </w:tcPr>
          <w:p w14:paraId="1CB63DE8" w14:textId="77777777" w:rsidR="00297236" w:rsidRPr="007D70EF" w:rsidRDefault="00000000">
            <w:pPr>
              <w:rPr>
                <w:rFonts w:ascii="Times New Roman" w:hAnsi="Times New Roman" w:cs="Times New Roman"/>
              </w:rPr>
            </w:pPr>
            <w:r w:rsidRPr="007D70EF">
              <w:rPr>
                <w:rFonts w:ascii="Times New Roman" w:hAnsi="Times New Roman" w:cs="Times New Roman"/>
                <w:sz w:val="16"/>
              </w:rPr>
              <w:t>Evaluated commercial assistive vision apps on real everyday tasks.</w:t>
            </w:r>
          </w:p>
        </w:tc>
        <w:tc>
          <w:tcPr>
            <w:tcW w:w="2160" w:type="dxa"/>
            <w:shd w:val="clear" w:color="auto" w:fill="F8F9FA"/>
            <w:tcMar>
              <w:top w:w="90" w:type="dxa"/>
              <w:left w:w="90" w:type="dxa"/>
              <w:bottom w:w="90" w:type="dxa"/>
              <w:right w:w="90" w:type="dxa"/>
            </w:tcMar>
          </w:tcPr>
          <w:p w14:paraId="1671A5DB" w14:textId="77777777" w:rsidR="00297236" w:rsidRPr="007D70EF" w:rsidRDefault="00000000">
            <w:pPr>
              <w:rPr>
                <w:rFonts w:ascii="Times New Roman" w:hAnsi="Times New Roman" w:cs="Times New Roman"/>
              </w:rPr>
            </w:pPr>
            <w:r w:rsidRPr="007D70EF">
              <w:rPr>
                <w:rFonts w:ascii="Times New Roman" w:hAnsi="Times New Roman" w:cs="Times New Roman"/>
                <w:sz w:val="16"/>
              </w:rPr>
              <w:t>Generic OCR failed on small curved packaging; lacked medical validation logic.</w:t>
            </w:r>
          </w:p>
        </w:tc>
        <w:tc>
          <w:tcPr>
            <w:tcW w:w="2448" w:type="dxa"/>
            <w:shd w:val="clear" w:color="auto" w:fill="F8F9FA"/>
            <w:tcMar>
              <w:top w:w="90" w:type="dxa"/>
              <w:left w:w="90" w:type="dxa"/>
              <w:bottom w:w="90" w:type="dxa"/>
              <w:right w:w="90" w:type="dxa"/>
            </w:tcMar>
          </w:tcPr>
          <w:p w14:paraId="20F47B5B" w14:textId="77777777" w:rsidR="00D84A9A" w:rsidRDefault="00000000">
            <w:r>
              <w:rPr>
                <w:rFonts w:ascii="Times New Roman" w:hAnsi="Times New Roman"/>
                <w:sz w:val="20"/>
              </w:rPr>
              <w:t>Built-in pharmaceutical parser targeting drug name, salt strength, and expiry date, grounded in CDSCO Schedule P monographs.</w:t>
            </w:r>
          </w:p>
        </w:tc>
      </w:tr>
      <w:tr w:rsidR="00297236" w:rsidRPr="007D70EF" w14:paraId="25082A18" w14:textId="77777777">
        <w:trPr>
          <w:jc w:val="center"/>
        </w:trPr>
        <w:tc>
          <w:tcPr>
            <w:tcW w:w="2592" w:type="dxa"/>
            <w:shd w:val="clear" w:color="auto" w:fill="FFFFFF"/>
            <w:tcMar>
              <w:top w:w="90" w:type="dxa"/>
              <w:left w:w="90" w:type="dxa"/>
              <w:bottom w:w="90" w:type="dxa"/>
              <w:right w:w="90" w:type="dxa"/>
            </w:tcMar>
          </w:tcPr>
          <w:p w14:paraId="04283D2E" w14:textId="77777777" w:rsidR="00297236" w:rsidRPr="007D70EF" w:rsidRDefault="00000000">
            <w:pPr>
              <w:rPr>
                <w:rFonts w:ascii="Times New Roman" w:hAnsi="Times New Roman" w:cs="Times New Roman"/>
              </w:rPr>
            </w:pPr>
            <w:r w:rsidRPr="007D70EF">
              <w:rPr>
                <w:rFonts w:ascii="Times New Roman" w:hAnsi="Times New Roman" w:cs="Times New Roman"/>
                <w:b/>
                <w:sz w:val="16"/>
              </w:rPr>
              <w:t>Paper 03: Assistive Vision Review</w:t>
            </w:r>
            <w:r w:rsidRPr="007D70EF">
              <w:rPr>
                <w:rFonts w:ascii="Times New Roman" w:hAnsi="Times New Roman" w:cs="Times New Roman"/>
                <w:b/>
                <w:sz w:val="16"/>
              </w:rPr>
              <w:br/>
              <w:t>(Kumar &amp; Sharma, 2025)</w:t>
            </w:r>
            <w:r w:rsidRPr="007D70EF">
              <w:rPr>
                <w:rFonts w:ascii="Times New Roman" w:hAnsi="Times New Roman" w:cs="Times New Roman"/>
                <w:b/>
                <w:sz w:val="16"/>
              </w:rPr>
              <w:br/>
            </w:r>
            <w:hyperlink r:id="rId7">
              <w:r w:rsidR="00297236" w:rsidRPr="007D70EF">
                <w:rPr>
                  <w:rFonts w:ascii="Times New Roman" w:hAnsi="Times New Roman" w:cs="Times New Roman"/>
                  <w:color w:val="1B64DA"/>
                  <w:sz w:val="15"/>
                  <w:u w:val="single"/>
                </w:rPr>
                <w:t>[View PDF on Google Drive]</w:t>
              </w:r>
            </w:hyperlink>
          </w:p>
        </w:tc>
        <w:tc>
          <w:tcPr>
            <w:tcW w:w="2160" w:type="dxa"/>
            <w:shd w:val="clear" w:color="auto" w:fill="FFFFFF"/>
            <w:tcMar>
              <w:top w:w="90" w:type="dxa"/>
              <w:left w:w="90" w:type="dxa"/>
              <w:bottom w:w="90" w:type="dxa"/>
              <w:right w:w="90" w:type="dxa"/>
            </w:tcMar>
          </w:tcPr>
          <w:p w14:paraId="16BFD02D" w14:textId="77777777" w:rsidR="00297236" w:rsidRPr="007D70EF" w:rsidRDefault="00000000">
            <w:pPr>
              <w:rPr>
                <w:rFonts w:ascii="Times New Roman" w:hAnsi="Times New Roman" w:cs="Times New Roman"/>
              </w:rPr>
            </w:pPr>
            <w:r w:rsidRPr="007D70EF">
              <w:rPr>
                <w:rFonts w:ascii="Times New Roman" w:hAnsi="Times New Roman" w:cs="Times New Roman"/>
                <w:sz w:val="16"/>
              </w:rPr>
              <w:t>Surveyed camera-based OCR pipelines and edge wearable cameras.</w:t>
            </w:r>
          </w:p>
        </w:tc>
        <w:tc>
          <w:tcPr>
            <w:tcW w:w="2160" w:type="dxa"/>
            <w:shd w:val="clear" w:color="auto" w:fill="FFFFFF"/>
            <w:tcMar>
              <w:top w:w="90" w:type="dxa"/>
              <w:left w:w="90" w:type="dxa"/>
              <w:bottom w:w="90" w:type="dxa"/>
              <w:right w:w="90" w:type="dxa"/>
            </w:tcMar>
          </w:tcPr>
          <w:p w14:paraId="57A2063E" w14:textId="77777777" w:rsidR="00297236" w:rsidRPr="007D70EF" w:rsidRDefault="00000000">
            <w:pPr>
              <w:rPr>
                <w:rFonts w:ascii="Times New Roman" w:hAnsi="Times New Roman" w:cs="Times New Roman"/>
              </w:rPr>
            </w:pPr>
            <w:r w:rsidRPr="007D70EF">
              <w:rPr>
                <w:rFonts w:ascii="Times New Roman" w:hAnsi="Times New Roman" w:cs="Times New Roman"/>
                <w:sz w:val="16"/>
              </w:rPr>
              <w:t>Traditional binarization fails when specular highlights blow out pixel values.</w:t>
            </w:r>
          </w:p>
        </w:tc>
        <w:tc>
          <w:tcPr>
            <w:tcW w:w="2448" w:type="dxa"/>
            <w:shd w:val="clear" w:color="auto" w:fill="FFFFFF"/>
            <w:tcMar>
              <w:top w:w="90" w:type="dxa"/>
              <w:left w:w="90" w:type="dxa"/>
              <w:bottom w:w="90" w:type="dxa"/>
              <w:right w:w="90" w:type="dxa"/>
            </w:tcMar>
          </w:tcPr>
          <w:p w14:paraId="7DD665B1" w14:textId="77777777" w:rsidR="00D84A9A" w:rsidRDefault="00000000">
            <w:r>
              <w:rPr>
                <w:rFonts w:ascii="Times New Roman" w:hAnsi="Times New Roman"/>
                <w:sz w:val="20"/>
              </w:rPr>
              <w:t xml:space="preserve">Decouples luminance and saturation in HSV, applies CLAHE in CIE-LAB space, and suppresses specular highlights via </w:t>
            </w:r>
            <w:proofErr w:type="spellStart"/>
            <w:r>
              <w:rPr>
                <w:rFonts w:ascii="Times New Roman" w:hAnsi="Times New Roman"/>
                <w:sz w:val="20"/>
              </w:rPr>
              <w:t>Telea</w:t>
            </w:r>
            <w:proofErr w:type="spellEnd"/>
            <w:r>
              <w:rPr>
                <w:rFonts w:ascii="Times New Roman" w:hAnsi="Times New Roman"/>
                <w:sz w:val="20"/>
              </w:rPr>
              <w:t xml:space="preserve"> inpainting.</w:t>
            </w:r>
          </w:p>
        </w:tc>
      </w:tr>
      <w:tr w:rsidR="00297236" w:rsidRPr="007D70EF" w14:paraId="09E74B2E" w14:textId="77777777">
        <w:trPr>
          <w:jc w:val="center"/>
        </w:trPr>
        <w:tc>
          <w:tcPr>
            <w:tcW w:w="2592" w:type="dxa"/>
            <w:shd w:val="clear" w:color="auto" w:fill="F8F9FA"/>
            <w:tcMar>
              <w:top w:w="90" w:type="dxa"/>
              <w:left w:w="90" w:type="dxa"/>
              <w:bottom w:w="90" w:type="dxa"/>
              <w:right w:w="90" w:type="dxa"/>
            </w:tcMar>
          </w:tcPr>
          <w:p w14:paraId="454398AF" w14:textId="77777777" w:rsidR="00297236" w:rsidRPr="007D70EF" w:rsidRDefault="00000000">
            <w:pPr>
              <w:rPr>
                <w:rFonts w:ascii="Times New Roman" w:hAnsi="Times New Roman" w:cs="Times New Roman"/>
              </w:rPr>
            </w:pPr>
            <w:r w:rsidRPr="007D70EF">
              <w:rPr>
                <w:rFonts w:ascii="Times New Roman" w:hAnsi="Times New Roman" w:cs="Times New Roman"/>
                <w:b/>
                <w:sz w:val="16"/>
              </w:rPr>
              <w:t>Paper 05: AIris Wearable System</w:t>
            </w:r>
            <w:r w:rsidRPr="007D70EF">
              <w:rPr>
                <w:rFonts w:ascii="Times New Roman" w:hAnsi="Times New Roman" w:cs="Times New Roman"/>
                <w:b/>
                <w:sz w:val="16"/>
              </w:rPr>
              <w:br/>
              <w:t>(Patel &amp; Joshi, 2024)</w:t>
            </w:r>
            <w:r w:rsidRPr="007D70EF">
              <w:rPr>
                <w:rFonts w:ascii="Times New Roman" w:hAnsi="Times New Roman" w:cs="Times New Roman"/>
                <w:b/>
                <w:sz w:val="16"/>
              </w:rPr>
              <w:br/>
            </w:r>
            <w:hyperlink r:id="rId8">
              <w:r w:rsidR="00297236" w:rsidRPr="007D70EF">
                <w:rPr>
                  <w:rFonts w:ascii="Times New Roman" w:hAnsi="Times New Roman" w:cs="Times New Roman"/>
                  <w:color w:val="1B64DA"/>
                  <w:sz w:val="15"/>
                  <w:u w:val="single"/>
                </w:rPr>
                <w:t>[View PDF on Google Drive]</w:t>
              </w:r>
            </w:hyperlink>
          </w:p>
        </w:tc>
        <w:tc>
          <w:tcPr>
            <w:tcW w:w="2160" w:type="dxa"/>
            <w:shd w:val="clear" w:color="auto" w:fill="F8F9FA"/>
            <w:tcMar>
              <w:top w:w="90" w:type="dxa"/>
              <w:left w:w="90" w:type="dxa"/>
              <w:bottom w:w="90" w:type="dxa"/>
              <w:right w:w="90" w:type="dxa"/>
            </w:tcMar>
          </w:tcPr>
          <w:p w14:paraId="4D4553BB" w14:textId="77777777" w:rsidR="00297236" w:rsidRPr="007D70EF" w:rsidRDefault="00000000">
            <w:pPr>
              <w:rPr>
                <w:rFonts w:ascii="Times New Roman" w:hAnsi="Times New Roman" w:cs="Times New Roman"/>
              </w:rPr>
            </w:pPr>
            <w:r w:rsidRPr="007D70EF">
              <w:rPr>
                <w:rFonts w:ascii="Times New Roman" w:hAnsi="Times New Roman" w:cs="Times New Roman"/>
                <w:sz w:val="16"/>
              </w:rPr>
              <w:t>Developed lightweight hardware for text capture and audio playback.</w:t>
            </w:r>
          </w:p>
        </w:tc>
        <w:tc>
          <w:tcPr>
            <w:tcW w:w="2160" w:type="dxa"/>
            <w:shd w:val="clear" w:color="auto" w:fill="F8F9FA"/>
            <w:tcMar>
              <w:top w:w="90" w:type="dxa"/>
              <w:left w:w="90" w:type="dxa"/>
              <w:bottom w:w="90" w:type="dxa"/>
              <w:right w:w="90" w:type="dxa"/>
            </w:tcMar>
          </w:tcPr>
          <w:p w14:paraId="77AA04D2" w14:textId="77777777" w:rsidR="00297236" w:rsidRPr="007D70EF" w:rsidRDefault="00000000">
            <w:pPr>
              <w:rPr>
                <w:rFonts w:ascii="Times New Roman" w:hAnsi="Times New Roman" w:cs="Times New Roman"/>
              </w:rPr>
            </w:pPr>
            <w:r w:rsidRPr="007D70EF">
              <w:rPr>
                <w:rFonts w:ascii="Times New Roman" w:hAnsi="Times New Roman" w:cs="Times New Roman"/>
                <w:sz w:val="16"/>
              </w:rPr>
              <w:t>Camera tilt, poor focus, and micro-fonts produced broken text bounding boxes.</w:t>
            </w:r>
          </w:p>
        </w:tc>
        <w:tc>
          <w:tcPr>
            <w:tcW w:w="2448" w:type="dxa"/>
            <w:shd w:val="clear" w:color="auto" w:fill="F8F9FA"/>
            <w:tcMar>
              <w:top w:w="90" w:type="dxa"/>
              <w:left w:w="90" w:type="dxa"/>
              <w:bottom w:w="90" w:type="dxa"/>
              <w:right w:w="90" w:type="dxa"/>
            </w:tcMar>
          </w:tcPr>
          <w:p w14:paraId="5087EEF7" w14:textId="77777777" w:rsidR="00D84A9A" w:rsidRDefault="00000000">
            <w:r>
              <w:rPr>
                <w:rFonts w:ascii="Times New Roman" w:hAnsi="Times New Roman"/>
                <w:sz w:val="20"/>
              </w:rPr>
              <w:t>Bilateral edge-preserving filter combined with Google Gemini Multimodal Vision and NVIDIA NIM Vision failover.</w:t>
            </w:r>
          </w:p>
        </w:tc>
      </w:tr>
      <w:tr w:rsidR="00297236" w:rsidRPr="007D70EF" w14:paraId="1C6245A6" w14:textId="77777777">
        <w:trPr>
          <w:jc w:val="center"/>
        </w:trPr>
        <w:tc>
          <w:tcPr>
            <w:tcW w:w="2592" w:type="dxa"/>
            <w:shd w:val="clear" w:color="auto" w:fill="FFFFFF"/>
            <w:tcMar>
              <w:top w:w="90" w:type="dxa"/>
              <w:left w:w="90" w:type="dxa"/>
              <w:bottom w:w="90" w:type="dxa"/>
              <w:right w:w="90" w:type="dxa"/>
            </w:tcMar>
          </w:tcPr>
          <w:p w14:paraId="093BE833" w14:textId="77777777" w:rsidR="00297236" w:rsidRPr="007D70EF" w:rsidRDefault="00000000">
            <w:pPr>
              <w:rPr>
                <w:rFonts w:ascii="Times New Roman" w:hAnsi="Times New Roman" w:cs="Times New Roman"/>
              </w:rPr>
            </w:pPr>
            <w:r w:rsidRPr="007D70EF">
              <w:rPr>
                <w:rFonts w:ascii="Times New Roman" w:hAnsi="Times New Roman" w:cs="Times New Roman"/>
                <w:b/>
                <w:sz w:val="16"/>
              </w:rPr>
              <w:t>Paper 01: Beyond Scene Description</w:t>
            </w:r>
            <w:r w:rsidRPr="007D70EF">
              <w:rPr>
                <w:rFonts w:ascii="Times New Roman" w:hAnsi="Times New Roman" w:cs="Times New Roman"/>
                <w:b/>
                <w:sz w:val="16"/>
              </w:rPr>
              <w:br/>
              <w:t>(Syed et al., Sept 2026)</w:t>
            </w:r>
            <w:r w:rsidRPr="007D70EF">
              <w:rPr>
                <w:rFonts w:ascii="Times New Roman" w:hAnsi="Times New Roman" w:cs="Times New Roman"/>
                <w:b/>
                <w:sz w:val="16"/>
              </w:rPr>
              <w:br/>
            </w:r>
            <w:hyperlink r:id="rId9">
              <w:r w:rsidR="00297236" w:rsidRPr="007D70EF">
                <w:rPr>
                  <w:rFonts w:ascii="Times New Roman" w:hAnsi="Times New Roman" w:cs="Times New Roman"/>
                  <w:color w:val="1B64DA"/>
                  <w:sz w:val="15"/>
                  <w:u w:val="single"/>
                </w:rPr>
                <w:t>[View PDF on Google Drive]</w:t>
              </w:r>
            </w:hyperlink>
          </w:p>
        </w:tc>
        <w:tc>
          <w:tcPr>
            <w:tcW w:w="2160" w:type="dxa"/>
            <w:shd w:val="clear" w:color="auto" w:fill="FFFFFF"/>
            <w:tcMar>
              <w:top w:w="90" w:type="dxa"/>
              <w:left w:w="90" w:type="dxa"/>
              <w:bottom w:w="90" w:type="dxa"/>
              <w:right w:w="90" w:type="dxa"/>
            </w:tcMar>
          </w:tcPr>
          <w:p w14:paraId="5A47A0C0" w14:textId="77777777" w:rsidR="00297236" w:rsidRPr="007D70EF" w:rsidRDefault="00000000">
            <w:pPr>
              <w:rPr>
                <w:rFonts w:ascii="Times New Roman" w:hAnsi="Times New Roman" w:cs="Times New Roman"/>
              </w:rPr>
            </w:pPr>
            <w:r w:rsidRPr="007D70EF">
              <w:rPr>
                <w:rFonts w:ascii="Times New Roman" w:hAnsi="Times New Roman" w:cs="Times New Roman"/>
                <w:sz w:val="16"/>
              </w:rPr>
              <w:t>Explored multi-agent multimodal foundation models for non-visual access.</w:t>
            </w:r>
          </w:p>
        </w:tc>
        <w:tc>
          <w:tcPr>
            <w:tcW w:w="2160" w:type="dxa"/>
            <w:shd w:val="clear" w:color="auto" w:fill="FFFFFF"/>
            <w:tcMar>
              <w:top w:w="90" w:type="dxa"/>
              <w:left w:w="90" w:type="dxa"/>
              <w:bottom w:w="90" w:type="dxa"/>
              <w:right w:w="90" w:type="dxa"/>
            </w:tcMar>
          </w:tcPr>
          <w:p w14:paraId="08EED6BF" w14:textId="77777777" w:rsidR="00297236" w:rsidRPr="007D70EF" w:rsidRDefault="00000000">
            <w:pPr>
              <w:rPr>
                <w:rFonts w:ascii="Times New Roman" w:hAnsi="Times New Roman" w:cs="Times New Roman"/>
              </w:rPr>
            </w:pPr>
            <w:r w:rsidRPr="007D70EF">
              <w:rPr>
                <w:rFonts w:ascii="Times New Roman" w:hAnsi="Times New Roman" w:cs="Times New Roman"/>
                <w:sz w:val="16"/>
              </w:rPr>
              <w:t>Unconstrained models hallucinate numbers when text strokes are degraded.</w:t>
            </w:r>
          </w:p>
        </w:tc>
        <w:tc>
          <w:tcPr>
            <w:tcW w:w="2448" w:type="dxa"/>
            <w:shd w:val="clear" w:color="auto" w:fill="FFFFFF"/>
            <w:tcMar>
              <w:top w:w="90" w:type="dxa"/>
              <w:left w:w="90" w:type="dxa"/>
              <w:bottom w:w="90" w:type="dxa"/>
              <w:right w:w="90" w:type="dxa"/>
            </w:tcMar>
          </w:tcPr>
          <w:p w14:paraId="4DB10D91" w14:textId="77777777" w:rsidR="00D84A9A" w:rsidRDefault="00000000">
            <w:r>
              <w:rPr>
                <w:rFonts w:ascii="Times New Roman" w:hAnsi="Times New Roman"/>
                <w:sz w:val="20"/>
              </w:rPr>
              <w:t xml:space="preserve">Zero-hallucination JSON schema forcing explicit null returns, paired with NVIDIA </w:t>
            </w:r>
            <w:proofErr w:type="spellStart"/>
            <w:r>
              <w:rPr>
                <w:rFonts w:ascii="Times New Roman" w:hAnsi="Times New Roman"/>
                <w:sz w:val="20"/>
              </w:rPr>
              <w:t>Nemotron</w:t>
            </w:r>
            <w:proofErr w:type="spellEnd"/>
            <w:r>
              <w:rPr>
                <w:rFonts w:ascii="Times New Roman" w:hAnsi="Times New Roman"/>
                <w:sz w:val="20"/>
              </w:rPr>
              <w:t xml:space="preserve"> 3 Ultra 550B A55B for clinical Q&amp;A.</w:t>
            </w:r>
          </w:p>
        </w:tc>
      </w:tr>
      <w:tr w:rsidR="00297236" w:rsidRPr="007D70EF" w14:paraId="58C9033E" w14:textId="77777777">
        <w:trPr>
          <w:jc w:val="center"/>
        </w:trPr>
        <w:tc>
          <w:tcPr>
            <w:tcW w:w="2592" w:type="dxa"/>
            <w:shd w:val="clear" w:color="auto" w:fill="F8F9FA"/>
            <w:tcMar>
              <w:top w:w="90" w:type="dxa"/>
              <w:left w:w="90" w:type="dxa"/>
              <w:bottom w:w="90" w:type="dxa"/>
              <w:right w:w="90" w:type="dxa"/>
            </w:tcMar>
          </w:tcPr>
          <w:p w14:paraId="0116C035" w14:textId="77777777" w:rsidR="00297236" w:rsidRPr="007D70EF" w:rsidRDefault="00000000">
            <w:pPr>
              <w:rPr>
                <w:rFonts w:ascii="Times New Roman" w:hAnsi="Times New Roman" w:cs="Times New Roman"/>
              </w:rPr>
            </w:pPr>
            <w:r w:rsidRPr="007D70EF">
              <w:rPr>
                <w:rFonts w:ascii="Times New Roman" w:hAnsi="Times New Roman" w:cs="Times New Roman"/>
                <w:b/>
                <w:sz w:val="16"/>
              </w:rPr>
              <w:t>Paper 02: Sight Guide / Cybathlon</w:t>
            </w:r>
            <w:r w:rsidRPr="007D70EF">
              <w:rPr>
                <w:rFonts w:ascii="Times New Roman" w:hAnsi="Times New Roman" w:cs="Times New Roman"/>
                <w:b/>
                <w:sz w:val="16"/>
              </w:rPr>
              <w:br/>
              <w:t>(</w:t>
            </w:r>
            <w:proofErr w:type="spellStart"/>
            <w:r w:rsidRPr="007D70EF">
              <w:rPr>
                <w:rFonts w:ascii="Times New Roman" w:hAnsi="Times New Roman" w:cs="Times New Roman"/>
                <w:b/>
                <w:sz w:val="16"/>
              </w:rPr>
              <w:t>Pfreundschuh</w:t>
            </w:r>
            <w:proofErr w:type="spellEnd"/>
            <w:r w:rsidRPr="007D70EF">
              <w:rPr>
                <w:rFonts w:ascii="Times New Roman" w:hAnsi="Times New Roman" w:cs="Times New Roman"/>
                <w:b/>
                <w:sz w:val="16"/>
              </w:rPr>
              <w:t xml:space="preserve"> et al., 2025)</w:t>
            </w:r>
            <w:r w:rsidRPr="007D70EF">
              <w:rPr>
                <w:rFonts w:ascii="Times New Roman" w:hAnsi="Times New Roman" w:cs="Times New Roman"/>
                <w:b/>
                <w:sz w:val="16"/>
              </w:rPr>
              <w:br/>
            </w:r>
            <w:hyperlink r:id="rId10">
              <w:r w:rsidR="00297236" w:rsidRPr="007D70EF">
                <w:rPr>
                  <w:rFonts w:ascii="Times New Roman" w:hAnsi="Times New Roman" w:cs="Times New Roman"/>
                  <w:color w:val="1B64DA"/>
                  <w:sz w:val="15"/>
                  <w:u w:val="single"/>
                </w:rPr>
                <w:t>[View PDF on Google Drive]</w:t>
              </w:r>
            </w:hyperlink>
          </w:p>
        </w:tc>
        <w:tc>
          <w:tcPr>
            <w:tcW w:w="2160" w:type="dxa"/>
            <w:shd w:val="clear" w:color="auto" w:fill="F8F9FA"/>
            <w:tcMar>
              <w:top w:w="90" w:type="dxa"/>
              <w:left w:w="90" w:type="dxa"/>
              <w:bottom w:w="90" w:type="dxa"/>
              <w:right w:w="90" w:type="dxa"/>
            </w:tcMar>
          </w:tcPr>
          <w:p w14:paraId="60D86EFE" w14:textId="77777777" w:rsidR="00297236" w:rsidRPr="007D70EF" w:rsidRDefault="00000000">
            <w:pPr>
              <w:rPr>
                <w:rFonts w:ascii="Times New Roman" w:hAnsi="Times New Roman" w:cs="Times New Roman"/>
              </w:rPr>
            </w:pPr>
            <w:r w:rsidRPr="007D70EF">
              <w:rPr>
                <w:rFonts w:ascii="Times New Roman" w:hAnsi="Times New Roman" w:cs="Times New Roman"/>
                <w:sz w:val="16"/>
              </w:rPr>
              <w:t>Tested wearable assistive perception under strict competition timelines.</w:t>
            </w:r>
          </w:p>
        </w:tc>
        <w:tc>
          <w:tcPr>
            <w:tcW w:w="2160" w:type="dxa"/>
            <w:shd w:val="clear" w:color="auto" w:fill="F8F9FA"/>
            <w:tcMar>
              <w:top w:w="90" w:type="dxa"/>
              <w:left w:w="90" w:type="dxa"/>
              <w:bottom w:w="90" w:type="dxa"/>
              <w:right w:w="90" w:type="dxa"/>
            </w:tcMar>
          </w:tcPr>
          <w:p w14:paraId="6A26F9E3" w14:textId="77777777" w:rsidR="00297236" w:rsidRPr="007D70EF" w:rsidRDefault="00000000">
            <w:pPr>
              <w:rPr>
                <w:rFonts w:ascii="Times New Roman" w:hAnsi="Times New Roman" w:cs="Times New Roman"/>
              </w:rPr>
            </w:pPr>
            <w:r w:rsidRPr="007D70EF">
              <w:rPr>
                <w:rFonts w:ascii="Times New Roman" w:hAnsi="Times New Roman" w:cs="Times New Roman"/>
                <w:sz w:val="16"/>
              </w:rPr>
              <w:t>High processing latency and absence of deterministic safety rule checks.</w:t>
            </w:r>
          </w:p>
        </w:tc>
        <w:tc>
          <w:tcPr>
            <w:tcW w:w="2448" w:type="dxa"/>
            <w:shd w:val="clear" w:color="auto" w:fill="F8F9FA"/>
            <w:tcMar>
              <w:top w:w="90" w:type="dxa"/>
              <w:left w:w="90" w:type="dxa"/>
              <w:bottom w:w="90" w:type="dxa"/>
              <w:right w:w="90" w:type="dxa"/>
            </w:tcMar>
          </w:tcPr>
          <w:p w14:paraId="744D692E" w14:textId="77777777" w:rsidR="00D84A9A" w:rsidRDefault="00000000">
            <w:r>
              <w:rPr>
                <w:rFonts w:ascii="Times New Roman" w:hAnsi="Times New Roman"/>
                <w:sz w:val="20"/>
              </w:rPr>
              <w:t>Sub-1.2s optical execution budget paired with calendar-locked deterministic validator and NVIDIA Magpie-TTS Zero-Shot studio audio.</w:t>
            </w:r>
          </w:p>
        </w:tc>
      </w:tr>
    </w:tbl>
    <w:p w14:paraId="328E5357" w14:textId="77777777" w:rsidR="00297236" w:rsidRPr="007D70EF" w:rsidRDefault="00297236">
      <w:pPr>
        <w:spacing w:after="120"/>
        <w:rPr>
          <w:rFonts w:ascii="Times New Roman" w:hAnsi="Times New Roman" w:cs="Times New Roman"/>
        </w:rPr>
      </w:pPr>
    </w:p>
    <w:p w14:paraId="19200713" w14:textId="77777777" w:rsidR="00297236" w:rsidRPr="007D70EF" w:rsidRDefault="00000000">
      <w:pPr>
        <w:rPr>
          <w:rFonts w:ascii="Times New Roman" w:hAnsi="Times New Roman" w:cs="Times New Roman"/>
        </w:rPr>
      </w:pPr>
      <w:r>
        <w:rPr>
          <w:rFonts w:ascii="Times New Roman" w:hAnsi="Times New Roman"/>
        </w:rPr>
        <w:lastRenderedPageBreak/>
        <w:t>Key Takeaways from the Literature:</w:t>
      </w:r>
      <w:r>
        <w:rPr>
          <w:rFonts w:ascii="Times New Roman" w:hAnsi="Times New Roman"/>
        </w:rPr>
        <w:br/>
        <w:t>1. Morrison et al. (2024) observed that non-sighted users quickly stop using mobile tools if an app makes silent mistakes or misidentifies medication bottles.</w:t>
      </w:r>
      <w:r>
        <w:rPr>
          <w:rFonts w:ascii="Times New Roman" w:hAnsi="Times New Roman"/>
        </w:rPr>
        <w:br/>
        <w:t xml:space="preserve">2. Kumar &amp; Sharma (2025) showed that basic thresholding filters (such as standard Otsu or Sauvola) fail on </w:t>
      </w:r>
      <w:proofErr w:type="spellStart"/>
      <w:r>
        <w:rPr>
          <w:rFonts w:ascii="Times New Roman" w:hAnsi="Times New Roman"/>
        </w:rPr>
        <w:t>aluminium</w:t>
      </w:r>
      <w:proofErr w:type="spellEnd"/>
      <w:r>
        <w:rPr>
          <w:rFonts w:ascii="Times New Roman" w:hAnsi="Times New Roman"/>
        </w:rPr>
        <w:t xml:space="preserve"> foil because bright reflections create solid white patches where text strokes simply disappear.</w:t>
      </w:r>
      <w:r>
        <w:rPr>
          <w:rFonts w:ascii="Times New Roman" w:hAnsi="Times New Roman"/>
        </w:rPr>
        <w:br/>
        <w:t>3. Patel &amp; Joshi (2024) pointed out that visually impaired users cannot check a viewfinder screen, so any image processing pipeline must handle natural hand shake, slight blur, and tilted angles.</w:t>
      </w:r>
      <w:r>
        <w:rPr>
          <w:rFonts w:ascii="Times New Roman" w:hAnsi="Times New Roman"/>
        </w:rPr>
        <w:br/>
        <w:t>4. Syed et al. (2026) found that modern vision-language models excel at connecting medical context (linking 'Paracetamol' to '650mg'), but they need strict output rules so they do not invent dates when the packaging is worn out.</w:t>
      </w:r>
      <w:r>
        <w:rPr>
          <w:rFonts w:ascii="Times New Roman" w:hAnsi="Times New Roman"/>
        </w:rPr>
        <w:br/>
        <w:t xml:space="preserve">5. </w:t>
      </w:r>
      <w:proofErr w:type="spellStart"/>
      <w:r>
        <w:rPr>
          <w:rFonts w:ascii="Times New Roman" w:hAnsi="Times New Roman"/>
        </w:rPr>
        <w:t>Pfreundschuh</w:t>
      </w:r>
      <w:proofErr w:type="spellEnd"/>
      <w:r>
        <w:rPr>
          <w:rFonts w:ascii="Times New Roman" w:hAnsi="Times New Roman"/>
        </w:rPr>
        <w:t xml:space="preserve"> et al. (2025) emphasized that assistive tools must respond quickly (under 1.5 seconds) while relying on fixed, deterministic safety checks rather than leaving decisions to guesswork.</w:t>
      </w:r>
    </w:p>
    <w:p w14:paraId="7CBC2EE7" w14:textId="77777777" w:rsidR="00297236" w:rsidRPr="007D70EF" w:rsidRDefault="00000000">
      <w:pPr>
        <w:pStyle w:val="Heading1"/>
        <w:spacing w:before="240" w:after="80"/>
        <w:rPr>
          <w:rFonts w:ascii="Times New Roman" w:hAnsi="Times New Roman" w:cs="Times New Roman"/>
          <w:color w:val="auto"/>
        </w:rPr>
      </w:pPr>
      <w:r w:rsidRPr="007D70EF">
        <w:rPr>
          <w:rFonts w:ascii="Times New Roman" w:hAnsi="Times New Roman" w:cs="Times New Roman"/>
          <w:color w:val="auto"/>
          <w:sz w:val="26"/>
        </w:rPr>
        <w:t>3. Research Gaps &amp; Project Objectives</w:t>
      </w:r>
    </w:p>
    <w:p w14:paraId="5A604D4D" w14:textId="77777777" w:rsidR="00297236" w:rsidRPr="007D70EF" w:rsidRDefault="00000000">
      <w:pPr>
        <w:pStyle w:val="Heading2"/>
        <w:spacing w:before="160" w:after="60"/>
        <w:rPr>
          <w:rFonts w:ascii="Times New Roman" w:hAnsi="Times New Roman" w:cs="Times New Roman"/>
          <w:color w:val="auto"/>
        </w:rPr>
      </w:pPr>
      <w:r w:rsidRPr="007D70EF">
        <w:rPr>
          <w:rFonts w:ascii="Times New Roman" w:hAnsi="Times New Roman" w:cs="Times New Roman"/>
          <w:color w:val="auto"/>
          <w:sz w:val="22"/>
        </w:rPr>
        <w:t>3.1 Specific Technical Gaps Identified</w:t>
      </w:r>
    </w:p>
    <w:p w14:paraId="3B8266B4" w14:textId="77777777" w:rsidR="00297236" w:rsidRPr="007D70EF" w:rsidRDefault="00000000">
      <w:pPr>
        <w:rPr>
          <w:rFonts w:ascii="Times New Roman" w:hAnsi="Times New Roman" w:cs="Times New Roman"/>
        </w:rPr>
      </w:pPr>
      <w:r>
        <w:rPr>
          <w:rFonts w:ascii="Times New Roman" w:hAnsi="Times New Roman"/>
        </w:rPr>
        <w:t xml:space="preserve">• Gap 1 (Metallic Glare Washing Out Text): Off-the-shelf OCR programs struggle to read letters through bright reflections on </w:t>
      </w:r>
      <w:proofErr w:type="spellStart"/>
      <w:r>
        <w:rPr>
          <w:rFonts w:ascii="Times New Roman" w:hAnsi="Times New Roman"/>
        </w:rPr>
        <w:t>aluminium</w:t>
      </w:r>
      <w:proofErr w:type="spellEnd"/>
      <w:r>
        <w:rPr>
          <w:rFonts w:ascii="Times New Roman" w:hAnsi="Times New Roman"/>
        </w:rPr>
        <w:t xml:space="preserve"> foil.</w:t>
      </w:r>
      <w:r>
        <w:rPr>
          <w:rFonts w:ascii="Times New Roman" w:hAnsi="Times New Roman"/>
        </w:rPr>
        <w:br/>
        <w:t>• Gap 2 (Punched and Embossed Stamps): Many batch numbers and expiry dates are stamped directly into the metal without any ink, making them invisible to standard black-and-white filters.</w:t>
      </w:r>
      <w:r>
        <w:rPr>
          <w:rFonts w:ascii="Times New Roman" w:hAnsi="Times New Roman"/>
        </w:rPr>
        <w:br/>
        <w:t>• Gap 3 (Incorrect Guesses on Worn Dates): Untuned vision models often guess faded numbers instead of acknowledging that a character is unreadable, which can mistakenly label an expired tablet as safe.</w:t>
      </w:r>
      <w:r>
        <w:rPr>
          <w:rFonts w:ascii="Times New Roman" w:hAnsi="Times New Roman"/>
        </w:rPr>
        <w:br/>
        <w:t>• Gap 4 (No Calendar Comparison): Most OCR tools simply read numbers aloud as raw text without checking whether that date is already in the past compared to today's date.</w:t>
      </w:r>
      <w:r>
        <w:rPr>
          <w:rFonts w:ascii="Times New Roman" w:hAnsi="Times New Roman"/>
        </w:rPr>
        <w:br/>
        <w:t>• Gap 5 (Fast Robotic English Voice): Default screen readers read text in fast, mechanical English, which elderly grandparents and regional language speakers find very hard to follow.</w:t>
      </w:r>
    </w:p>
    <w:p w14:paraId="14AAD82B" w14:textId="77777777" w:rsidR="00297236" w:rsidRPr="007D70EF" w:rsidRDefault="00000000">
      <w:pPr>
        <w:pStyle w:val="Heading2"/>
        <w:spacing w:before="160" w:after="60"/>
        <w:rPr>
          <w:rFonts w:ascii="Times New Roman" w:hAnsi="Times New Roman" w:cs="Times New Roman"/>
          <w:color w:val="auto"/>
        </w:rPr>
      </w:pPr>
      <w:r w:rsidRPr="007D70EF">
        <w:rPr>
          <w:rFonts w:ascii="Times New Roman" w:hAnsi="Times New Roman" w:cs="Times New Roman"/>
          <w:color w:val="auto"/>
          <w:sz w:val="22"/>
        </w:rPr>
        <w:t>3.2 SMART Project Objectives</w:t>
      </w:r>
    </w:p>
    <w:p w14:paraId="793395C0" w14:textId="77777777" w:rsidR="00297236" w:rsidRPr="007D70EF" w:rsidRDefault="00000000">
      <w:pPr>
        <w:rPr>
          <w:rFonts w:ascii="Times New Roman" w:hAnsi="Times New Roman" w:cs="Times New Roman"/>
        </w:rPr>
      </w:pPr>
      <w:r>
        <w:rPr>
          <w:rFonts w:ascii="Times New Roman" w:hAnsi="Times New Roman"/>
        </w:rPr>
        <w:t>• Specific: Build a complete Python program that takes a photo of a medicine blister strip, removes bright reflections, extracts the medicine name, salt strength, and expiry date, compares the date to today's calendar, and speaks out clear advice in English, Hindi, and Tamil.</w:t>
      </w:r>
      <w:r>
        <w:rPr>
          <w:rFonts w:ascii="Times New Roman" w:hAnsi="Times New Roman"/>
        </w:rPr>
        <w:br/>
        <w:t>• Measurable: Suppress over 90% of metallic foil glare, eliminate date extraction mistakes using Python regular expressions (`re`) and dictionary checks, and classify every scanned strip with 100% accuracy into ACTIVE_SAFE, EXPIRING_SOON (under 60 days), or EXPIRED_HAZARDOUS using Python `datetime` subtraction logic.</w:t>
      </w:r>
      <w:r>
        <w:rPr>
          <w:rFonts w:ascii="Times New Roman" w:hAnsi="Times New Roman"/>
        </w:rPr>
        <w:br/>
        <w:t xml:space="preserve">• Achievable: Build the entire workflow using Python—combining OpenCV image filters, Google Gemini Vision (with automatic NVIDIA NIM Vision backup), the NVIDIA </w:t>
      </w:r>
      <w:proofErr w:type="spellStart"/>
      <w:r>
        <w:rPr>
          <w:rFonts w:ascii="Times New Roman" w:hAnsi="Times New Roman"/>
        </w:rPr>
        <w:t>Nemotron</w:t>
      </w:r>
      <w:proofErr w:type="spellEnd"/>
      <w:r>
        <w:rPr>
          <w:rFonts w:ascii="Times New Roman" w:hAnsi="Times New Roman"/>
        </w:rPr>
        <w:t xml:space="preserve"> 3 Ultra 550B voice agent, and natural speech synthesis (NVIDIA Magpie-TTS for Hindi/English and Google Neural for Tamil)—running locally through a Python `</w:t>
      </w:r>
      <w:proofErr w:type="spellStart"/>
      <w:r>
        <w:rPr>
          <w:rFonts w:ascii="Times New Roman" w:hAnsi="Times New Roman"/>
        </w:rPr>
        <w:t>http.server.ThreadingHTTPServer</w:t>
      </w:r>
      <w:proofErr w:type="spellEnd"/>
      <w:r>
        <w:rPr>
          <w:rFonts w:ascii="Times New Roman" w:hAnsi="Times New Roman"/>
        </w:rPr>
        <w:t>` on port 8080 without requiring expensive specialized hardware.</w:t>
      </w:r>
      <w:r>
        <w:rPr>
          <w:rFonts w:ascii="Times New Roman" w:hAnsi="Times New Roman"/>
        </w:rPr>
        <w:br/>
        <w:t>• Relevant: Solves a daily safety challenge for over 40 million visually impaired citizens and 140 million senior citizens in India, helping prevent accidental drug poisoning while protecting personal privacy.</w:t>
      </w:r>
      <w:r>
        <w:rPr>
          <w:rFonts w:ascii="Times New Roman" w:hAnsi="Times New Roman"/>
        </w:rPr>
        <w:br/>
        <w:t>• Time-Bound: Complete Assessment 1 documentation by Oct 10, demonstrate the live working prototype by Oct 11 (Assessment 2), and present benchmark evaluation results by Oct 11 afternoon (Assessment 3).</w:t>
      </w:r>
    </w:p>
    <w:p w14:paraId="4B04E66D" w14:textId="77777777" w:rsidR="00297236" w:rsidRPr="007D70EF" w:rsidRDefault="00000000">
      <w:pPr>
        <w:pStyle w:val="Heading1"/>
        <w:spacing w:before="240" w:after="80"/>
        <w:rPr>
          <w:rFonts w:ascii="Times New Roman" w:hAnsi="Times New Roman" w:cs="Times New Roman"/>
          <w:color w:val="auto"/>
        </w:rPr>
      </w:pPr>
      <w:r w:rsidRPr="007D70EF">
        <w:rPr>
          <w:rFonts w:ascii="Times New Roman" w:hAnsi="Times New Roman" w:cs="Times New Roman"/>
          <w:color w:val="auto"/>
          <w:sz w:val="26"/>
        </w:rPr>
        <w:lastRenderedPageBreak/>
        <w:t>4. Academic Synthesis &amp; Originality Declaration</w:t>
      </w:r>
    </w:p>
    <w:p w14:paraId="1608D138" w14:textId="77777777" w:rsidR="00297236" w:rsidRPr="007D70EF" w:rsidRDefault="007D70EF">
      <w:pPr>
        <w:spacing w:after="120"/>
        <w:rPr>
          <w:rFonts w:ascii="Times New Roman" w:hAnsi="Times New Roman" w:cs="Times New Roman"/>
        </w:rPr>
      </w:pPr>
      <w:r>
        <w:rPr>
          <w:rFonts w:ascii="Times New Roman" w:hAnsi="Times New Roman"/>
        </w:rPr>
        <w:t>Original Engineering Statement:</w:t>
      </w:r>
      <w:r>
        <w:rPr>
          <w:rFonts w:ascii="Times New Roman" w:hAnsi="Times New Roman"/>
        </w:rPr>
        <w:br/>
        <w:t>Our team designed and wrote our Python code from the ground up rather than copying any existing project or dataset. When reviewing the five research papers, we noticed that each study addressed only one piece of the problem in isolation. Paper 03 studied camera reflections, Paper 04 evaluated app usability, Paper 05 looked at hardware constraints, Paper 01 explored large vision models, and Paper 02 focused on speed. However, none of them brought these pieces together into an actual tool that a non-sighted person can use to verify a shiny blister strip at home. Drishti-Pharma bridges this gap by combining glare reduction, structured text extraction, calendar date math, and spoken audio into one practical Python application.</w:t>
      </w:r>
    </w:p>
    <w:p w14:paraId="6B4F2137" w14:textId="77777777" w:rsidR="00297236" w:rsidRPr="007D70EF" w:rsidRDefault="00000000">
      <w:pPr>
        <w:pStyle w:val="Heading1"/>
        <w:spacing w:before="240" w:after="80"/>
        <w:rPr>
          <w:rFonts w:ascii="Times New Roman" w:hAnsi="Times New Roman" w:cs="Times New Roman"/>
          <w:color w:val="auto"/>
        </w:rPr>
      </w:pPr>
      <w:r w:rsidRPr="007D70EF">
        <w:rPr>
          <w:rFonts w:ascii="Times New Roman" w:hAnsi="Times New Roman" w:cs="Times New Roman"/>
          <w:color w:val="auto"/>
          <w:sz w:val="26"/>
        </w:rPr>
        <w:t>5. Proposed System Architecture &amp; Python Methodology</w:t>
      </w:r>
    </w:p>
    <w:p w14:paraId="55BA2CF2" w14:textId="77777777" w:rsidR="00297236" w:rsidRPr="007D70EF" w:rsidRDefault="00000000">
      <w:pPr>
        <w:rPr>
          <w:rFonts w:ascii="Times New Roman" w:hAnsi="Times New Roman" w:cs="Times New Roman"/>
        </w:rPr>
      </w:pPr>
      <w:r>
        <w:rPr>
          <w:rFonts w:ascii="Times New Roman" w:hAnsi="Times New Roman"/>
        </w:rPr>
        <w:t>We organized Drishti-Pharma as a modular Python application with six dedicated modules working step-by-step to process each medicine pack accurately:</w:t>
      </w:r>
    </w:p>
    <w:p w14:paraId="625B2464" w14:textId="77777777" w:rsidR="00297236" w:rsidRPr="007D70EF" w:rsidRDefault="00000000">
      <w:pPr>
        <w:rPr>
          <w:rFonts w:ascii="Times New Roman" w:hAnsi="Times New Roman" w:cs="Times New Roman"/>
        </w:rPr>
      </w:pPr>
      <w:r>
        <w:rPr>
          <w:rFonts w:ascii="Times New Roman" w:hAnsi="Times New Roman"/>
        </w:rPr>
        <w:t>1. Glare Reduction &amp; Image Enhancement (core/vision_engine.py):</w:t>
      </w:r>
      <w:r>
        <w:rPr>
          <w:rFonts w:ascii="Times New Roman" w:hAnsi="Times New Roman"/>
        </w:rPr>
        <w:br/>
        <w:t xml:space="preserve">   </w:t>
      </w:r>
      <w:proofErr w:type="spellStart"/>
      <w:r>
        <w:rPr>
          <w:rFonts w:ascii="Times New Roman" w:hAnsi="Times New Roman"/>
        </w:rPr>
        <w:t>Aluminium</w:t>
      </w:r>
      <w:proofErr w:type="spellEnd"/>
      <w:r>
        <w:rPr>
          <w:rFonts w:ascii="Times New Roman" w:hAnsi="Times New Roman"/>
        </w:rPr>
        <w:t xml:space="preserve"> blister foil acts like a mirror under indoor light, washing out printed medicine names. To solve this in OpenCV, our code separates color intensity from brightness across HSV and CIE-LAB color spaces. It flags pixels with extreme brightness (L* &gt;= 236) and low saturation (S &lt;= 65) as glare hotspots, fills those bleached areas using fast </w:t>
      </w:r>
      <w:proofErr w:type="spellStart"/>
      <w:r>
        <w:rPr>
          <w:rFonts w:ascii="Times New Roman" w:hAnsi="Times New Roman"/>
        </w:rPr>
        <w:t>Telea</w:t>
      </w:r>
      <w:proofErr w:type="spellEnd"/>
      <w:r>
        <w:rPr>
          <w:rFonts w:ascii="Times New Roman" w:hAnsi="Times New Roman"/>
        </w:rPr>
        <w:t xml:space="preserve"> inpainting, sharpens text boundaries with edge-preserving bilateral filtering (diameter 7, sigma=50), and applies CLAHE (clip limit 1.6, 8x8 grid) to bring out fine 4pt–6pt print.</w:t>
      </w:r>
      <w:r>
        <w:rPr>
          <w:rFonts w:ascii="Times New Roman" w:hAnsi="Times New Roman"/>
        </w:rPr>
        <w:br/>
      </w:r>
      <w:r>
        <w:rPr>
          <w:rFonts w:ascii="Times New Roman" w:hAnsi="Times New Roman"/>
        </w:rPr>
        <w:br/>
        <w:t>2. Packaging Text Extraction (core/ai_engine.py):</w:t>
      </w:r>
      <w:r>
        <w:rPr>
          <w:rFonts w:ascii="Times New Roman" w:hAnsi="Times New Roman"/>
        </w:rPr>
        <w:br/>
        <w:t xml:space="preserve">   We pass the cleaned image to Google Gemini Flash-Lite to pull out the key packaging details: medicine brand name, active formulation, strength, expiry date, batch number, and manufacturer. To keep outputs reliable, we enforce a strict data structure and instruct the model to return null instead of guessing if any field is cut off or unreadable. If Google's cloud server ever encounters a brief capacity spike or timeout, Python automatically switches to an NVIDIA NIM vision endpoint (meta/llama-3.2-11b-vision-instruct) so the app never stalls.</w:t>
      </w:r>
      <w:r>
        <w:rPr>
          <w:rFonts w:ascii="Times New Roman" w:hAnsi="Times New Roman"/>
        </w:rPr>
        <w:br/>
      </w:r>
      <w:r>
        <w:rPr>
          <w:rFonts w:ascii="Times New Roman" w:hAnsi="Times New Roman"/>
        </w:rPr>
        <w:br/>
        <w:t>3. Calendar Verification &amp; Shelf-Life Rules (core/safety_guardian.py):</w:t>
      </w:r>
      <w:r>
        <w:rPr>
          <w:rFonts w:ascii="Times New Roman" w:hAnsi="Times New Roman"/>
        </w:rPr>
        <w:br/>
        <w:t xml:space="preserve">   Rather than trusting text blindly, this module parses the date string using Python regular expressions (`re`) and subtracts it from today's system date using Python's `</w:t>
      </w:r>
      <w:proofErr w:type="spellStart"/>
      <w:proofErr w:type="gramStart"/>
      <w:r>
        <w:rPr>
          <w:rFonts w:ascii="Times New Roman" w:hAnsi="Times New Roman"/>
        </w:rPr>
        <w:t>datetime.date</w:t>
      </w:r>
      <w:proofErr w:type="spellEnd"/>
      <w:proofErr w:type="gramEnd"/>
      <w:r>
        <w:rPr>
          <w:rFonts w:ascii="Times New Roman" w:hAnsi="Times New Roman"/>
        </w:rPr>
        <w:t>` library (</w:t>
      </w:r>
      <w:proofErr w:type="spellStart"/>
      <w:r>
        <w:rPr>
          <w:rFonts w:ascii="Times New Roman" w:hAnsi="Times New Roman"/>
        </w:rPr>
        <w:t>days_remaining</w:t>
      </w:r>
      <w:proofErr w:type="spellEnd"/>
      <w:r>
        <w:rPr>
          <w:rFonts w:ascii="Times New Roman" w:hAnsi="Times New Roman"/>
        </w:rPr>
        <w:t xml:space="preserve"> = expiry - today). It sorts medicines into three clear safety tiers: ACTIVE_SAFE, EXPIRING_SOON (under 60 days), and EXPIRED_HAZARDOUS. If a user scans a cut strip where the expiry date was clipped off, Python looks up the manufacturing date in our local Indian Pharmacopoeia (IP 2022) / CDSCO Schedule P stability table to derive the safe shelf life, and highlights Schedule H prescription warnings.</w:t>
      </w:r>
      <w:r>
        <w:rPr>
          <w:rFonts w:ascii="Times New Roman" w:hAnsi="Times New Roman"/>
        </w:rPr>
        <w:br/>
      </w:r>
      <w:r>
        <w:rPr>
          <w:rFonts w:ascii="Times New Roman" w:hAnsi="Times New Roman"/>
        </w:rPr>
        <w:br/>
        <w:t>4. Spoken Medical Assistant (core/conversational_agent.py):</w:t>
      </w:r>
      <w:r>
        <w:rPr>
          <w:rFonts w:ascii="Times New Roman" w:hAnsi="Times New Roman"/>
        </w:rPr>
        <w:br/>
        <w:t xml:space="preserve">   Visually impaired users often have follow-up questions like 'Should I take this with food?' or 'Can I take this at night?'. We connected NVIDIA's </w:t>
      </w:r>
      <w:proofErr w:type="spellStart"/>
      <w:r>
        <w:rPr>
          <w:rFonts w:ascii="Times New Roman" w:hAnsi="Times New Roman"/>
        </w:rPr>
        <w:t>Nemotron</w:t>
      </w:r>
      <w:proofErr w:type="spellEnd"/>
      <w:r>
        <w:rPr>
          <w:rFonts w:ascii="Times New Roman" w:hAnsi="Times New Roman"/>
        </w:rPr>
        <w:t xml:space="preserve"> 3 Ultra 550B A55B model to answer these in 2–3 short, natural spoken sentences. It grounds its answers in the actively scanned medicine details, avoids </w:t>
      </w:r>
      <w:r>
        <w:rPr>
          <w:rFonts w:ascii="Times New Roman" w:hAnsi="Times New Roman"/>
        </w:rPr>
        <w:lastRenderedPageBreak/>
        <w:t>markdown symbols and asterisks that sound messy through screen readers, and falls back to a deterministic clinical rulebook if the network drops.</w:t>
      </w:r>
      <w:r>
        <w:rPr>
          <w:rFonts w:ascii="Times New Roman" w:hAnsi="Times New Roman"/>
        </w:rPr>
        <w:br/>
      </w:r>
      <w:r>
        <w:rPr>
          <w:rFonts w:ascii="Times New Roman" w:hAnsi="Times New Roman"/>
        </w:rPr>
        <w:br/>
        <w:t>5. Multilingual Spoken Voice Engine (core/voice_engine.py):</w:t>
      </w:r>
      <w:r>
        <w:rPr>
          <w:rFonts w:ascii="Times New Roman" w:hAnsi="Times New Roman"/>
        </w:rPr>
        <w:br/>
        <w:t xml:space="preserve">   To make the tool accessible for elderly patients who cannot read computer screens, we provide spoken audio in three languages: English, Hindi, and Tamil. For Hindi and English, our code streams high-clarity 22.05 kHz studio audio through NVIDIA Magpie-TTS Zero-Shot, while Tamil uses Google Neural Speech (ta-IN) for authentic Dravidian pronunciation. Audio files are saved in a local disk cache (core/</w:t>
      </w:r>
      <w:proofErr w:type="spellStart"/>
      <w:r>
        <w:rPr>
          <w:rFonts w:ascii="Times New Roman" w:hAnsi="Times New Roman"/>
        </w:rPr>
        <w:t>audio_cache</w:t>
      </w:r>
      <w:proofErr w:type="spellEnd"/>
      <w:r>
        <w:rPr>
          <w:rFonts w:ascii="Times New Roman" w:hAnsi="Times New Roman"/>
        </w:rPr>
        <w:t>) so repeated queries play back instantly without re-downloading.</w:t>
      </w:r>
      <w:r>
        <w:rPr>
          <w:rFonts w:ascii="Times New Roman" w:hAnsi="Times New Roman"/>
        </w:rPr>
        <w:br/>
      </w:r>
      <w:r>
        <w:rPr>
          <w:rFonts w:ascii="Times New Roman" w:hAnsi="Times New Roman"/>
        </w:rPr>
        <w:br/>
        <w:t>6. Local Python Server &amp; Accessible Web Interface (backend_server.py + frontend/):</w:t>
      </w:r>
      <w:r>
        <w:rPr>
          <w:rFonts w:ascii="Times New Roman" w:hAnsi="Times New Roman"/>
        </w:rPr>
        <w:br/>
        <w:t xml:space="preserve">   The entire application runs through a local multi-threaded Python server using Python's built-in `</w:t>
      </w:r>
      <w:proofErr w:type="spellStart"/>
      <w:proofErr w:type="gramStart"/>
      <w:r>
        <w:rPr>
          <w:rFonts w:ascii="Times New Roman" w:hAnsi="Times New Roman"/>
        </w:rPr>
        <w:t>http.server</w:t>
      </w:r>
      <w:proofErr w:type="gramEnd"/>
      <w:r>
        <w:rPr>
          <w:rFonts w:ascii="Times New Roman" w:hAnsi="Times New Roman"/>
        </w:rPr>
        <w:t>.ThreadingHTTPServer</w:t>
      </w:r>
      <w:proofErr w:type="spellEnd"/>
      <w:r>
        <w:rPr>
          <w:rFonts w:ascii="Times New Roman" w:hAnsi="Times New Roman"/>
        </w:rPr>
        <w:t>` on port 8080. The web frontend meets WCAG 2.2 Level AAA standards, featuring large high-contrast yellow-on-black cards (contrast ratio &gt; 7.5:1), live webcam video streaming, screen-reader audio announcements, and one-click question chips.</w:t>
      </w:r>
    </w:p>
    <w:p w14:paraId="5D90006B" w14:textId="77777777" w:rsidR="00297236" w:rsidRPr="007D70EF" w:rsidRDefault="00000000">
      <w:pPr>
        <w:pStyle w:val="Heading1"/>
        <w:spacing w:before="240" w:after="80"/>
        <w:rPr>
          <w:rFonts w:ascii="Times New Roman" w:hAnsi="Times New Roman" w:cs="Times New Roman"/>
          <w:color w:val="auto"/>
        </w:rPr>
      </w:pPr>
      <w:r w:rsidRPr="007D70EF">
        <w:rPr>
          <w:rFonts w:ascii="Times New Roman" w:hAnsi="Times New Roman" w:cs="Times New Roman"/>
          <w:color w:val="auto"/>
          <w:sz w:val="26"/>
        </w:rPr>
        <w:t>6. Societal Impact &amp; Alignment with UN Sustainable Development Goals</w:t>
      </w:r>
    </w:p>
    <w:p w14:paraId="786CFEE1" w14:textId="77777777" w:rsidR="00297236" w:rsidRPr="007D70EF" w:rsidRDefault="00000000">
      <w:pPr>
        <w:rPr>
          <w:rFonts w:ascii="Times New Roman" w:hAnsi="Times New Roman" w:cs="Times New Roman"/>
        </w:rPr>
      </w:pPr>
      <w:r>
        <w:rPr>
          <w:rFonts w:ascii="Times New Roman" w:hAnsi="Times New Roman"/>
        </w:rPr>
        <w:t>• UN SDG 3 (Good Health and Well-Being, Target 3.8):</w:t>
      </w:r>
      <w:r>
        <w:rPr>
          <w:rFonts w:ascii="Times New Roman" w:hAnsi="Times New Roman"/>
        </w:rPr>
        <w:br/>
        <w:t xml:space="preserve">  Accidentally taking expired pills is a major cause of preventable hospital visits among senior citizens. By checking dates against the real calendar and warning users about expired strips, Drishti-Pharma prevents accidental poisoning. It also checks antibiotic shelf life, helping prevent antimicrobial resistance caused by degraded medications.</w:t>
      </w:r>
      <w:r>
        <w:rPr>
          <w:rFonts w:ascii="Times New Roman" w:hAnsi="Times New Roman"/>
        </w:rPr>
        <w:br/>
        <w:t>• UN SDG 10 (Reduced Inequalities, Target 10.2):</w:t>
      </w:r>
      <w:r>
        <w:rPr>
          <w:rFonts w:ascii="Times New Roman" w:hAnsi="Times New Roman"/>
        </w:rPr>
        <w:br/>
        <w:t xml:space="preserve">  Dignity and privacy in healthcare are basic human rights. Non-sighted individuals should not have to depend on neighbors or strangers to read private prescriptions for depression, pain, or blood pressure just to know if a pill is safe. Drishti-Pharma gives them complete independence in their daily lives.</w:t>
      </w:r>
    </w:p>
    <w:p w14:paraId="087B012B" w14:textId="11CF9220" w:rsidR="00297236" w:rsidRPr="00326B63" w:rsidRDefault="00000000">
      <w:pPr>
        <w:pStyle w:val="Heading1"/>
        <w:spacing w:before="240" w:after="80"/>
        <w:rPr>
          <w:rFonts w:ascii="Times New Roman" w:hAnsi="Times New Roman" w:cs="Times New Roman"/>
          <w:color w:val="auto"/>
        </w:rPr>
      </w:pPr>
      <w:r w:rsidRPr="00326B63">
        <w:rPr>
          <w:rFonts w:ascii="Times New Roman" w:hAnsi="Times New Roman"/>
          <w:color w:val="auto"/>
          <w:sz w:val="26"/>
        </w:rPr>
        <w:t xml:space="preserve">7. References </w:t>
      </w:r>
      <w:r w:rsidR="00DA6C03" w:rsidRPr="00326B63">
        <w:rPr>
          <w:rFonts w:ascii="Times New Roman" w:hAnsi="Times New Roman"/>
          <w:color w:val="auto"/>
          <w:sz w:val="26"/>
        </w:rPr>
        <w:t>from IEEE</w:t>
      </w:r>
      <w:r w:rsidR="00D04C9D" w:rsidRPr="00326B63">
        <w:rPr>
          <w:rFonts w:ascii="Times New Roman" w:hAnsi="Times New Roman"/>
          <w:color w:val="auto"/>
          <w:sz w:val="26"/>
        </w:rPr>
        <w:t xml:space="preserve"> and other sources</w:t>
      </w:r>
    </w:p>
    <w:p w14:paraId="71E872CF" w14:textId="77777777" w:rsidR="00297236" w:rsidRPr="007D70EF" w:rsidRDefault="00000000">
      <w:pPr>
        <w:spacing w:after="80"/>
        <w:rPr>
          <w:rFonts w:ascii="Times New Roman" w:hAnsi="Times New Roman" w:cs="Times New Roman"/>
        </w:rPr>
      </w:pPr>
      <w:r w:rsidRPr="007D70EF">
        <w:rPr>
          <w:rFonts w:ascii="Times New Roman" w:hAnsi="Times New Roman" w:cs="Times New Roman"/>
          <w:sz w:val="17"/>
        </w:rPr>
        <w:t xml:space="preserve">[1] T. A. Syed, A. Akarma, A. Ahmad et al., "Beyond Scene Description: Multi-Agent Orchestration for Non-visual Access to Virtual Worlds," </w:t>
      </w:r>
      <w:proofErr w:type="spellStart"/>
      <w:r w:rsidRPr="007D70EF">
        <w:rPr>
          <w:rFonts w:ascii="Times New Roman" w:hAnsi="Times New Roman" w:cs="Times New Roman"/>
          <w:sz w:val="17"/>
        </w:rPr>
        <w:t>arXiv</w:t>
      </w:r>
      <w:proofErr w:type="spellEnd"/>
      <w:r w:rsidRPr="007D70EF">
        <w:rPr>
          <w:rFonts w:ascii="Times New Roman" w:hAnsi="Times New Roman" w:cs="Times New Roman"/>
          <w:sz w:val="17"/>
        </w:rPr>
        <w:t xml:space="preserve"> preprint arXiv:2609.14512, Sept. 2026. </w:t>
      </w:r>
      <w:hyperlink r:id="rId11">
        <w:r w:rsidR="00297236" w:rsidRPr="007D70EF">
          <w:rPr>
            <w:rFonts w:ascii="Times New Roman" w:hAnsi="Times New Roman" w:cs="Times New Roman"/>
            <w:color w:val="1B64DA"/>
            <w:sz w:val="16"/>
            <w:u w:val="single"/>
          </w:rPr>
          <w:t>[Google Drive PDF]</w:t>
        </w:r>
      </w:hyperlink>
    </w:p>
    <w:p w14:paraId="7D896522" w14:textId="77777777" w:rsidR="00297236" w:rsidRPr="007D70EF" w:rsidRDefault="00000000">
      <w:pPr>
        <w:spacing w:after="80"/>
        <w:rPr>
          <w:rFonts w:ascii="Times New Roman" w:hAnsi="Times New Roman" w:cs="Times New Roman"/>
        </w:rPr>
      </w:pPr>
      <w:r w:rsidRPr="007D70EF">
        <w:rPr>
          <w:rFonts w:ascii="Times New Roman" w:hAnsi="Times New Roman" w:cs="Times New Roman"/>
          <w:sz w:val="17"/>
        </w:rPr>
        <w:t xml:space="preserve">[2] P. </w:t>
      </w:r>
      <w:proofErr w:type="spellStart"/>
      <w:r w:rsidRPr="007D70EF">
        <w:rPr>
          <w:rFonts w:ascii="Times New Roman" w:hAnsi="Times New Roman" w:cs="Times New Roman"/>
          <w:sz w:val="17"/>
        </w:rPr>
        <w:t>Pfreundschuh</w:t>
      </w:r>
      <w:proofErr w:type="spellEnd"/>
      <w:r w:rsidRPr="007D70EF">
        <w:rPr>
          <w:rFonts w:ascii="Times New Roman" w:hAnsi="Times New Roman" w:cs="Times New Roman"/>
          <w:sz w:val="17"/>
        </w:rPr>
        <w:t xml:space="preserve">, G. Cioffi, C. von Einem et al., "Sight Guide: A Wearable Assistive Perception and Navigation System for Cybathlon 2024," </w:t>
      </w:r>
      <w:proofErr w:type="spellStart"/>
      <w:r w:rsidRPr="007D70EF">
        <w:rPr>
          <w:rFonts w:ascii="Times New Roman" w:hAnsi="Times New Roman" w:cs="Times New Roman"/>
          <w:sz w:val="17"/>
        </w:rPr>
        <w:t>arXiv</w:t>
      </w:r>
      <w:proofErr w:type="spellEnd"/>
      <w:r w:rsidRPr="007D70EF">
        <w:rPr>
          <w:rFonts w:ascii="Times New Roman" w:hAnsi="Times New Roman" w:cs="Times New Roman"/>
          <w:sz w:val="17"/>
        </w:rPr>
        <w:t xml:space="preserve"> preprint arXiv:2506.02676, June 2025. </w:t>
      </w:r>
      <w:hyperlink r:id="rId12">
        <w:r w:rsidR="00297236" w:rsidRPr="007D70EF">
          <w:rPr>
            <w:rFonts w:ascii="Times New Roman" w:hAnsi="Times New Roman" w:cs="Times New Roman"/>
            <w:color w:val="1B64DA"/>
            <w:sz w:val="16"/>
            <w:u w:val="single"/>
          </w:rPr>
          <w:t>[Google Drive PDF]</w:t>
        </w:r>
      </w:hyperlink>
    </w:p>
    <w:p w14:paraId="1AF9C5F6" w14:textId="77777777" w:rsidR="00297236" w:rsidRPr="007D70EF" w:rsidRDefault="00000000">
      <w:pPr>
        <w:spacing w:after="80"/>
        <w:rPr>
          <w:rFonts w:ascii="Times New Roman" w:hAnsi="Times New Roman" w:cs="Times New Roman"/>
        </w:rPr>
      </w:pPr>
      <w:r w:rsidRPr="007D70EF">
        <w:rPr>
          <w:rFonts w:ascii="Times New Roman" w:hAnsi="Times New Roman" w:cs="Times New Roman"/>
          <w:sz w:val="17"/>
        </w:rPr>
        <w:t xml:space="preserve">[3] S. Kumar and R. Sharma, "Vision-Based Assistive Systems for the Visually Impaired: A Comprehensive Review of Camera Pipelines and Failure Modes," Journal of Ambient Intelligence and Humanized Computing, vol. 16, no. 1, pp. 88–104, 2025. </w:t>
      </w:r>
      <w:hyperlink r:id="rId13">
        <w:r w:rsidR="00297236" w:rsidRPr="007D70EF">
          <w:rPr>
            <w:rFonts w:ascii="Times New Roman" w:hAnsi="Times New Roman" w:cs="Times New Roman"/>
            <w:color w:val="1B64DA"/>
            <w:sz w:val="16"/>
            <w:u w:val="single"/>
          </w:rPr>
          <w:t>[Google Drive PDF]</w:t>
        </w:r>
      </w:hyperlink>
    </w:p>
    <w:p w14:paraId="7B2C2489" w14:textId="77777777" w:rsidR="00297236" w:rsidRPr="007D70EF" w:rsidRDefault="00000000">
      <w:pPr>
        <w:spacing w:after="80"/>
        <w:rPr>
          <w:rFonts w:ascii="Times New Roman" w:hAnsi="Times New Roman" w:cs="Times New Roman"/>
        </w:rPr>
      </w:pPr>
      <w:r w:rsidRPr="007D70EF">
        <w:rPr>
          <w:rFonts w:ascii="Times New Roman" w:hAnsi="Times New Roman" w:cs="Times New Roman"/>
          <w:sz w:val="17"/>
        </w:rPr>
        <w:t xml:space="preserve">[4] A. Morrison, E. Cutrell, and D. Mynatt, "Accessibility Evaluation of Mobile Applications for Visually Impaired Users in Daily Micro-Tasks," in Proc. ACM SIGACCESS Conf. on Computers and Accessibility (ASSETS), 2024, pp. 112–126. </w:t>
      </w:r>
      <w:hyperlink r:id="rId14">
        <w:r w:rsidR="00297236" w:rsidRPr="007D70EF">
          <w:rPr>
            <w:rFonts w:ascii="Times New Roman" w:hAnsi="Times New Roman" w:cs="Times New Roman"/>
            <w:color w:val="1B64DA"/>
            <w:sz w:val="16"/>
            <w:u w:val="single"/>
          </w:rPr>
          <w:t>[Google Drive PDF]</w:t>
        </w:r>
      </w:hyperlink>
    </w:p>
    <w:p w14:paraId="6782A87C" w14:textId="77777777" w:rsidR="00297236" w:rsidRPr="007D70EF" w:rsidRDefault="00000000">
      <w:pPr>
        <w:spacing w:after="80"/>
        <w:rPr>
          <w:rFonts w:ascii="Times New Roman" w:hAnsi="Times New Roman" w:cs="Times New Roman"/>
        </w:rPr>
      </w:pPr>
      <w:r w:rsidRPr="007D70EF">
        <w:rPr>
          <w:rFonts w:ascii="Times New Roman" w:hAnsi="Times New Roman" w:cs="Times New Roman"/>
          <w:sz w:val="17"/>
        </w:rPr>
        <w:t xml:space="preserve">[5] V. Patel and N. Joshi, "AIris: A Wearable Assistive Device for Visually Impaired with Micro-Text Recognition and Low-Latency Feedback," IEEE Access, vol. 12, pp. 34120–34135, 2024. </w:t>
      </w:r>
      <w:hyperlink r:id="rId15">
        <w:r w:rsidR="00297236" w:rsidRPr="007D70EF">
          <w:rPr>
            <w:rFonts w:ascii="Times New Roman" w:hAnsi="Times New Roman" w:cs="Times New Roman"/>
            <w:color w:val="1B64DA"/>
            <w:sz w:val="16"/>
            <w:u w:val="single"/>
          </w:rPr>
          <w:t>[Google Drive PDF]</w:t>
        </w:r>
      </w:hyperlink>
    </w:p>
    <w:p w14:paraId="1A867BAF" w14:textId="77777777" w:rsidR="00297236" w:rsidRPr="007D70EF" w:rsidRDefault="00000000">
      <w:pPr>
        <w:spacing w:after="80"/>
        <w:rPr>
          <w:rFonts w:ascii="Times New Roman" w:hAnsi="Times New Roman" w:cs="Times New Roman"/>
        </w:rPr>
      </w:pPr>
      <w:r w:rsidRPr="007D70EF">
        <w:rPr>
          <w:rFonts w:ascii="Times New Roman" w:hAnsi="Times New Roman" w:cs="Times New Roman"/>
          <w:sz w:val="17"/>
        </w:rPr>
        <w:t>[6] World Health Organization, "Global Patient Safety Action Plan 2021–2030: Towards Eliminating Avoidable Harm in Health Care," WHO Technical Guidelines, Geneva, 2024.</w:t>
      </w:r>
    </w:p>
    <w:p w14:paraId="3443ABDC" w14:textId="77777777" w:rsidR="00297236" w:rsidRPr="007D70EF" w:rsidRDefault="00000000">
      <w:pPr>
        <w:spacing w:after="80"/>
        <w:rPr>
          <w:rFonts w:ascii="Times New Roman" w:hAnsi="Times New Roman" w:cs="Times New Roman"/>
        </w:rPr>
      </w:pPr>
      <w:r w:rsidRPr="007D70EF">
        <w:rPr>
          <w:rFonts w:ascii="Times New Roman" w:hAnsi="Times New Roman" w:cs="Times New Roman"/>
          <w:sz w:val="17"/>
        </w:rPr>
        <w:t>[7] Central Drugs Standard Control Organization (CDSCO), "Draft Guidelines on Accessible Labeling and Braille Standards on Pharmaceutical Formulations," Ministry of Health and Family Welfare, Govt. of India, 2024.</w:t>
      </w:r>
    </w:p>
    <w:p w14:paraId="2324F51C" w14:textId="77777777" w:rsidR="00297236" w:rsidRPr="007D70EF" w:rsidRDefault="00000000">
      <w:pPr>
        <w:spacing w:after="80"/>
        <w:rPr>
          <w:rFonts w:ascii="Times New Roman" w:hAnsi="Times New Roman" w:cs="Times New Roman"/>
        </w:rPr>
      </w:pPr>
      <w:r w:rsidRPr="007D70EF">
        <w:rPr>
          <w:rFonts w:ascii="Times New Roman" w:hAnsi="Times New Roman" w:cs="Times New Roman"/>
          <w:sz w:val="17"/>
        </w:rPr>
        <w:t>[8] The Hindu Bureau, "Delhi High Court Directs Center on Universal Information Accessibility in Pharmaceutical Formulations," The Hindu National Legal Edition, Aug. 2024.</w:t>
      </w:r>
    </w:p>
    <w:sectPr w:rsidR="00297236" w:rsidRPr="007D70E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8382455">
    <w:abstractNumId w:val="8"/>
  </w:num>
  <w:num w:numId="2" w16cid:durableId="804735759">
    <w:abstractNumId w:val="6"/>
  </w:num>
  <w:num w:numId="3" w16cid:durableId="1029337237">
    <w:abstractNumId w:val="5"/>
  </w:num>
  <w:num w:numId="4" w16cid:durableId="1875538352">
    <w:abstractNumId w:val="4"/>
  </w:num>
  <w:num w:numId="5" w16cid:durableId="742069036">
    <w:abstractNumId w:val="7"/>
  </w:num>
  <w:num w:numId="6" w16cid:durableId="1863325536">
    <w:abstractNumId w:val="3"/>
  </w:num>
  <w:num w:numId="7" w16cid:durableId="872185602">
    <w:abstractNumId w:val="2"/>
  </w:num>
  <w:num w:numId="8" w16cid:durableId="337388681">
    <w:abstractNumId w:val="1"/>
  </w:num>
  <w:num w:numId="9" w16cid:durableId="798689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236"/>
    <w:rsid w:val="00326B63"/>
    <w:rsid w:val="00326F90"/>
    <w:rsid w:val="003E7066"/>
    <w:rsid w:val="003F5C42"/>
    <w:rsid w:val="003F7EFA"/>
    <w:rsid w:val="004F7A79"/>
    <w:rsid w:val="005D6AA7"/>
    <w:rsid w:val="006C03FC"/>
    <w:rsid w:val="006C35D0"/>
    <w:rsid w:val="0074529D"/>
    <w:rsid w:val="007D70EF"/>
    <w:rsid w:val="00902628"/>
    <w:rsid w:val="00A853BD"/>
    <w:rsid w:val="00AA1D8D"/>
    <w:rsid w:val="00B47730"/>
    <w:rsid w:val="00CB0664"/>
    <w:rsid w:val="00CE23F3"/>
    <w:rsid w:val="00D04C9D"/>
    <w:rsid w:val="00D84A9A"/>
    <w:rsid w:val="00DA6C03"/>
    <w:rsid w:val="00F600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0F843E"/>
  <w14:defaultImageDpi w14:val="300"/>
  <w15:docId w15:val="{8EDC28A2-E9C6-440A-ADC4-9B35FBBA2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aGv7IP35pKR2sOzZwMXea9GSMkHm6GK-/view?usp=sharing" TargetMode="External"/><Relationship Id="rId13" Type="http://schemas.openxmlformats.org/officeDocument/2006/relationships/hyperlink" Target="https://drive.google.com/file/d/1CWK6R3zUiyvKUm90nNN6GfCSiW97M2qu/view?usp=sharing" TargetMode="External"/><Relationship Id="rId3" Type="http://schemas.openxmlformats.org/officeDocument/2006/relationships/styles" Target="styles.xml"/><Relationship Id="rId7" Type="http://schemas.openxmlformats.org/officeDocument/2006/relationships/hyperlink" Target="https://drive.google.com/file/d/1CWK6R3zUiyvKUm90nNN6GfCSiW97M2qu/view?usp=sharing" TargetMode="External"/><Relationship Id="rId12" Type="http://schemas.openxmlformats.org/officeDocument/2006/relationships/hyperlink" Target="https://drive.google.com/file/d/1-atFWeQuB4BIMVUsAPoMnPId97cDbiZg/view?usp=sharin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rive.google.com/file/d/1sfsFeJVR_YuyfOrx6VcmnCPu2lLPuVqz/view?usp=sharing" TargetMode="External"/><Relationship Id="rId11" Type="http://schemas.openxmlformats.org/officeDocument/2006/relationships/hyperlink" Target="https://drive.google.com/file/d/1i9x7ftbV6KbkQRefC3ABBrQN8yWETtEV/view?usp=sharing" TargetMode="External"/><Relationship Id="rId5" Type="http://schemas.openxmlformats.org/officeDocument/2006/relationships/webSettings" Target="webSettings.xml"/><Relationship Id="rId15" Type="http://schemas.openxmlformats.org/officeDocument/2006/relationships/hyperlink" Target="https://drive.google.com/file/d/1aGv7IP35pKR2sOzZwMXea9GSMkHm6GK-/view?usp=sharing" TargetMode="External"/><Relationship Id="rId10" Type="http://schemas.openxmlformats.org/officeDocument/2006/relationships/hyperlink" Target="https://drive.google.com/file/d/1-atFWeQuB4BIMVUsAPoMnPId97cDbiZg/view?usp=sharing" TargetMode="External"/><Relationship Id="rId4" Type="http://schemas.openxmlformats.org/officeDocument/2006/relationships/settings" Target="settings.xml"/><Relationship Id="rId9" Type="http://schemas.openxmlformats.org/officeDocument/2006/relationships/hyperlink" Target="https://drive.google.com/file/d/1i9x7ftbV6KbkQRefC3ABBrQN8yWETtEV/view?usp=sharing" TargetMode="External"/><Relationship Id="rId14" Type="http://schemas.openxmlformats.org/officeDocument/2006/relationships/hyperlink" Target="https://drive.google.com/file/d/1sfsFeJVR_YuyfOrx6VcmnCPu2lLPuVqz/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6</Pages>
  <Words>2805</Words>
  <Characters>15990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Assessment 1 - Problem Formulation, Literature Survey &amp; Solution Pitch Report</vt:lpstr>
    </vt:vector>
  </TitlesOfParts>
  <Manager/>
  <Company/>
  <LinksUpToDate>false</LinksUpToDate>
  <CharactersWithSpaces>18758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1 - Problem Formulation, Literature Survey &amp; Solution Pitch Report</dc:title>
  <dc:subject>BACSE101 Problem Solving using Python - SENSE, VIT Vellore</dc:subject>
  <dc:creator>Yada Rithvik</dc:creator>
  <cp:keywords>DrishtiPharma, Computer Vision, Assistive Technology, OpenCV, Healthcare Accessibility</cp:keywords>
  <dc:description>PySustain-2026 Hackathon Track 5 Technical Report</dc:description>
  <cp:lastModifiedBy>Yada Rithvik</cp:lastModifiedBy>
  <cp:revision>8</cp:revision>
  <cp:lastPrinted>2026-10-10T14:28:00Z</cp:lastPrinted>
  <dcterms:created xsi:type="dcterms:W3CDTF">2013-12-23T23:15:00Z</dcterms:created>
  <dcterms:modified xsi:type="dcterms:W3CDTF">2026-10-10T14:29:00Z</dcterms:modified>
  <cp:category>Academic Technical Report</cp:category>
</cp:coreProperties>
</file>