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2D76" w14:textId="77777777" w:rsidR="00611975" w:rsidRDefault="00000000">
      <w:pPr>
        <w:spacing w:after="40"/>
        <w:jc w:val="center"/>
      </w:pPr>
      <w:r>
        <w:rPr>
          <w:b/>
          <w:color w:val="002060"/>
          <w:sz w:val="26"/>
        </w:rPr>
        <w:t>VELLORE INSTITUTE OF TECHNOLOGY (VIT VELLORE)</w:t>
      </w:r>
      <w:r>
        <w:rPr>
          <w:b/>
          <w:color w:val="002060"/>
          <w:sz w:val="26"/>
        </w:rPr>
        <w:br/>
      </w:r>
      <w:r>
        <w:rPr>
          <w:b/>
        </w:rPr>
        <w:t>School of Electronics Engineering (SENSE)</w:t>
      </w:r>
      <w:r>
        <w:rPr>
          <w:b/>
        </w:rPr>
        <w:br/>
      </w:r>
      <w:r>
        <w:rPr>
          <w:color w:val="475569"/>
          <w:sz w:val="20"/>
        </w:rPr>
        <w:t>PySustain-2026 Python Hackathon | Course: BACSE101 – Problem Solving using Python</w:t>
      </w:r>
      <w:r>
        <w:rPr>
          <w:color w:val="475569"/>
          <w:sz w:val="20"/>
        </w:rPr>
        <w:br/>
      </w:r>
      <w:r>
        <w:rPr>
          <w:b/>
          <w:color w:val="002060"/>
          <w:sz w:val="20"/>
        </w:rPr>
        <w:t>Track 5: AI for Assistive Healthcare &amp; Inclusive Technologies</w:t>
      </w:r>
      <w:r>
        <w:rPr>
          <w:b/>
          <w:color w:val="002060"/>
          <w:sz w:val="20"/>
        </w:rPr>
        <w:br/>
      </w:r>
    </w:p>
    <w:p w14:paraId="6999F5A3" w14:textId="77777777" w:rsidR="00611975" w:rsidRDefault="00000000">
      <w:pPr>
        <w:spacing w:before="120" w:after="80"/>
        <w:jc w:val="center"/>
      </w:pPr>
      <w:r>
        <w:rPr>
          <w:b/>
          <w:color w:val="002060"/>
          <w:sz w:val="30"/>
        </w:rPr>
        <w:t>Assessment 3: Technical Improvisations, Benchmark Datasets, Model Specifications, Comparative Evaluation &amp; Societal Impact (SDGs)</w:t>
      </w:r>
    </w:p>
    <w:p w14:paraId="52714C06" w14:textId="77777777" w:rsidR="00611975" w:rsidRDefault="00000000">
      <w:pPr>
        <w:jc w:val="center"/>
      </w:pPr>
      <w:r>
        <w:rPr>
          <w:b/>
        </w:rPr>
        <w:t xml:space="preserve">Project Title: </w:t>
      </w:r>
      <w:r>
        <w:rPr>
          <w:b/>
          <w:color w:val="002060"/>
        </w:rPr>
        <w:t>DrishtiPharma – Specular-Invariant Micro-Print &amp; Expiry Guardian for Medicine Blister Packs</w:t>
      </w:r>
    </w:p>
    <w:tbl>
      <w:tblPr>
        <w:tblW w:w="0" w:type="auto"/>
        <w:jc w:val="center"/>
        <w:tblLook w:val="04A0" w:firstRow="1" w:lastRow="0" w:firstColumn="1" w:lastColumn="0" w:noHBand="0" w:noVBand="1"/>
      </w:tblPr>
      <w:tblGrid>
        <w:gridCol w:w="9360"/>
      </w:tblGrid>
      <w:tr w:rsidR="00611975" w14:paraId="0FFE6213" w14:textId="77777777">
        <w:trPr>
          <w:jc w:val="center"/>
        </w:trPr>
        <w:tc>
          <w:tcPr>
            <w:tcW w:w="9360" w:type="dxa"/>
            <w:tcBorders>
              <w:top w:val="single" w:sz="12" w:space="0" w:color="002060"/>
              <w:left w:val="single" w:sz="12" w:space="0" w:color="002060"/>
              <w:bottom w:val="single" w:sz="12" w:space="0" w:color="002060"/>
              <w:right w:val="single" w:sz="12" w:space="0" w:color="002060"/>
            </w:tcBorders>
            <w:shd w:val="clear" w:color="auto" w:fill="F1F5F9"/>
            <w:tcMar>
              <w:top w:w="140" w:type="dxa"/>
              <w:left w:w="200" w:type="dxa"/>
              <w:bottom w:w="140" w:type="dxa"/>
              <w:right w:w="200" w:type="dxa"/>
            </w:tcMar>
          </w:tcPr>
          <w:p w14:paraId="5F7E6BE7" w14:textId="77777777" w:rsidR="00611975" w:rsidRDefault="00000000">
            <w:pPr>
              <w:spacing w:after="0" w:line="288" w:lineRule="auto"/>
            </w:pPr>
            <w:r>
              <w:rPr>
                <w:b/>
              </w:rPr>
              <w:t xml:space="preserve">Department: </w:t>
            </w:r>
            <w:r>
              <w:t xml:space="preserve">School of Electronics Engineering (SENSE)   |   </w:t>
            </w:r>
            <w:r>
              <w:rPr>
                <w:b/>
              </w:rPr>
              <w:t xml:space="preserve">Faculty Mentor: </w:t>
            </w:r>
            <w:r>
              <w:t>Dr. R. Elakkiya, Associate Professor Grade 1, SENSE, VIT</w:t>
            </w:r>
            <w:r>
              <w:br/>
            </w:r>
            <w:r>
              <w:rPr>
                <w:b/>
              </w:rPr>
              <w:t xml:space="preserve">Team Members: </w:t>
            </w:r>
            <w:r>
              <w:t>Yada Rithvik (26BVD0190), Anirudh Dodia (26BVD0100), NeelKorak Jana (26BVD0113)</w:t>
            </w:r>
            <w:r>
              <w:br/>
            </w:r>
            <w:r>
              <w:rPr>
                <w:b/>
              </w:rPr>
              <w:t xml:space="preserve">Evaluation Window: </w:t>
            </w:r>
            <w:r>
              <w:t xml:space="preserve">Assessment 3 Evaluation   |   </w:t>
            </w:r>
            <w:r>
              <w:rPr>
                <w:b/>
              </w:rPr>
              <w:t xml:space="preserve">Total Weightage: </w:t>
            </w:r>
            <w:r>
              <w:t>10 Marks</w:t>
            </w:r>
          </w:p>
        </w:tc>
      </w:tr>
    </w:tbl>
    <w:p w14:paraId="2D052E9F" w14:textId="77777777" w:rsidR="00611975" w:rsidRDefault="00000000">
      <w:pPr>
        <w:spacing w:before="160" w:after="40"/>
      </w:pPr>
      <w:r>
        <w:rPr>
          <w:b/>
          <w:color w:val="002060"/>
        </w:rPr>
        <w:t>Assessment 3 Evaluation Rubric (10 Marks)</w:t>
      </w:r>
    </w:p>
    <w:tbl>
      <w:tblPr>
        <w:tblW w:w="0" w:type="auto"/>
        <w:jc w:val="center"/>
        <w:tblLook w:val="04A0" w:firstRow="1" w:lastRow="0" w:firstColumn="1" w:lastColumn="0" w:noHBand="0" w:noVBand="1"/>
      </w:tblPr>
      <w:tblGrid>
        <w:gridCol w:w="3168"/>
        <w:gridCol w:w="1152"/>
        <w:gridCol w:w="5040"/>
      </w:tblGrid>
      <w:tr w:rsidR="00611975" w14:paraId="61B6357A" w14:textId="77777777">
        <w:trPr>
          <w:jc w:val="center"/>
        </w:trPr>
        <w:tc>
          <w:tcPr>
            <w:tcW w:w="3168"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50" w:type="dxa"/>
              <w:bottom w:w="100" w:type="dxa"/>
              <w:right w:w="150" w:type="dxa"/>
            </w:tcMar>
          </w:tcPr>
          <w:p w14:paraId="3ADA5AAF" w14:textId="77777777" w:rsidR="00611975" w:rsidRDefault="00000000">
            <w:pPr>
              <w:spacing w:after="0"/>
            </w:pPr>
            <w:r>
              <w:rPr>
                <w:b/>
                <w:color w:val="FFFFFF"/>
                <w:sz w:val="20"/>
              </w:rPr>
              <w:t>Component</w:t>
            </w:r>
          </w:p>
        </w:tc>
        <w:tc>
          <w:tcPr>
            <w:tcW w:w="1152"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50" w:type="dxa"/>
              <w:bottom w:w="100" w:type="dxa"/>
              <w:right w:w="150" w:type="dxa"/>
            </w:tcMar>
          </w:tcPr>
          <w:p w14:paraId="65D5CC01" w14:textId="77777777" w:rsidR="00611975" w:rsidRDefault="00000000">
            <w:pPr>
              <w:spacing w:after="0"/>
              <w:jc w:val="center"/>
            </w:pPr>
            <w:r>
              <w:rPr>
                <w:b/>
                <w:color w:val="FFFFFF"/>
                <w:sz w:val="20"/>
              </w:rPr>
              <w:t>Marks</w:t>
            </w:r>
          </w:p>
        </w:tc>
        <w:tc>
          <w:tcPr>
            <w:tcW w:w="5040"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50" w:type="dxa"/>
              <w:bottom w:w="100" w:type="dxa"/>
              <w:right w:w="150" w:type="dxa"/>
            </w:tcMar>
          </w:tcPr>
          <w:p w14:paraId="560039CC" w14:textId="77777777" w:rsidR="00611975" w:rsidRDefault="00000000">
            <w:pPr>
              <w:spacing w:after="0"/>
            </w:pPr>
            <w:r>
              <w:rPr>
                <w:b/>
                <w:color w:val="FFFFFF"/>
                <w:sz w:val="20"/>
              </w:rPr>
              <w:t>Description</w:t>
            </w:r>
          </w:p>
        </w:tc>
      </w:tr>
      <w:tr w:rsidR="00611975" w14:paraId="254D7D31"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262E7884" w14:textId="77777777" w:rsidR="00611975" w:rsidRDefault="00000000">
            <w:pPr>
              <w:spacing w:after="0"/>
            </w:pPr>
            <w:r>
              <w:rPr>
                <w:b/>
                <w:sz w:val="19"/>
              </w:rPr>
              <w:t>Results, Interpretation &amp; Viva Defense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5FD228B5" w14:textId="77777777" w:rsidR="00611975" w:rsidRDefault="00000000">
            <w:pPr>
              <w:spacing w:after="0"/>
              <w:jc w:val="center"/>
            </w:pPr>
            <w:r>
              <w:rPr>
                <w:b/>
                <w:sz w:val="19"/>
              </w:rPr>
              <w:t>5</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1C708FE8" w14:textId="77777777" w:rsidR="00611975" w:rsidRDefault="00000000">
            <w:pPr>
              <w:spacing w:after="0"/>
            </w:pPr>
            <w:r>
              <w:rPr>
                <w:sz w:val="19"/>
              </w:rPr>
              <w:t>Technical improvisations (reaction time reduced to 3.89s, Telea inpainting vs binarization, deterministic calendar math), 1,000-sample benchmark dataset analysis, model architecture registry, comparative performance evaluation vs Tesseract/Lookout on real medicines, and viva defense.</w:t>
            </w:r>
          </w:p>
        </w:tc>
      </w:tr>
      <w:tr w:rsidR="00611975" w14:paraId="024B79DC"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8C88656" w14:textId="77777777" w:rsidR="00611975" w:rsidRDefault="00000000">
            <w:pPr>
              <w:spacing w:after="0"/>
            </w:pPr>
            <w:r>
              <w:rPr>
                <w:b/>
                <w:sz w:val="19"/>
              </w:rPr>
              <w:t>SDG Alignment &amp; Societal Impact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FD65A4C" w14:textId="77777777" w:rsidR="00611975" w:rsidRDefault="00000000">
            <w:pPr>
              <w:spacing w:after="0"/>
              <w:jc w:val="center"/>
            </w:pPr>
            <w:r>
              <w:rPr>
                <w:b/>
                <w:sz w:val="19"/>
              </w:rPr>
              <w:t>5</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D52F345" w14:textId="77777777" w:rsidR="00611975" w:rsidRDefault="00000000">
            <w:pPr>
              <w:spacing w:after="0"/>
            </w:pPr>
            <w:r>
              <w:rPr>
                <w:sz w:val="19"/>
              </w:rPr>
              <w:t>Measurable alignment with UN SDG 3 (Target 3.8: Eliminating geriatric adverse drug events) and UN SDG 10 (Target 10.2 / RPwD Act 2016: Universal healthcare autonomy for 40M+ visually impaired citizens), edge feasibility, and deployment scalability.</w:t>
            </w:r>
          </w:p>
        </w:tc>
      </w:tr>
    </w:tbl>
    <w:p w14:paraId="248E8D98" w14:textId="77777777" w:rsidR="00611975" w:rsidRDefault="00611975">
      <w:pPr>
        <w:spacing w:before="80" w:after="120"/>
      </w:pPr>
    </w:p>
    <w:p w14:paraId="0BDABB31" w14:textId="77777777" w:rsidR="00611975" w:rsidRDefault="00000000">
      <w:pPr>
        <w:keepNext/>
        <w:spacing w:before="280" w:after="80"/>
      </w:pPr>
      <w:r>
        <w:rPr>
          <w:b/>
          <w:color w:val="002060"/>
          <w:sz w:val="26"/>
        </w:rPr>
        <w:t>1. Technical &amp; Algorithmic Improvisations Made in the Work</w:t>
      </w:r>
    </w:p>
    <w:p w14:paraId="614C0F68" w14:textId="77777777" w:rsidR="00611975" w:rsidRDefault="00000000">
      <w:pPr>
        <w:spacing w:after="100"/>
        <w:jc w:val="both"/>
      </w:pPr>
      <w:r>
        <w:rPr>
          <w:sz w:val="21"/>
        </w:rPr>
        <w:t>Throughout the iterative engineering lifecycle of DrishtiPharma, our team identified critical failure modes in existing assistive vision systems and introduced five major algorithmic improvisations to transition the system from a theoretical prototype to a production-grade clinical tool validated on real patient medicine packs:</w:t>
      </w:r>
    </w:p>
    <w:p w14:paraId="3DF7E2FF" w14:textId="77777777" w:rsidR="00611975" w:rsidRDefault="00000000">
      <w:pPr>
        <w:keepNext/>
        <w:spacing w:before="200" w:after="60"/>
      </w:pPr>
      <w:r>
        <w:rPr>
          <w:b/>
          <w:sz w:val="23"/>
        </w:rPr>
        <w:t>1.1 Highlight Inpainting over Radial Blur / Binarization</w:t>
      </w:r>
    </w:p>
    <w:p w14:paraId="69CC1EC9" w14:textId="77777777" w:rsidR="00611975" w:rsidRDefault="00000000">
      <w:pPr>
        <w:spacing w:after="100"/>
        <w:jc w:val="both"/>
      </w:pPr>
      <w:r>
        <w:rPr>
          <w:sz w:val="21"/>
        </w:rPr>
        <w:t xml:space="preserve">Baseline assistive applications (such as Tesseract and early mobile prototypes) apply global Otsu or Sauvola binarization to clean up camera images. When applied to metallic aluminium blister foil (such as the real Gelusil MPS and Cyclopam packs), specular light reflections saturate pixels into solid white blobs (pixel value 255). Traditional binarization obliterates the micro-printed text strokes located inside and around the glare zone, leading to a disastrous Character Error Rate (CER) exceeding 48%. DrishtiPharma replaces binarization </w:t>
      </w:r>
      <w:r>
        <w:rPr>
          <w:sz w:val="21"/>
        </w:rPr>
        <w:lastRenderedPageBreak/>
        <w:t>with Telea Fast Marching Inpainting. By detecting specular spikes in HSV space (V &gt; 230, S &lt; 35) and reconstructing missing gradients from neighboring valid pixels, the micro-print strokes are restored without washing out adjacent 4pt text.</w:t>
      </w:r>
    </w:p>
    <w:p w14:paraId="56C5F02A" w14:textId="77777777" w:rsidR="00611975" w:rsidRDefault="00000000">
      <w:pPr>
        <w:keepNext/>
        <w:spacing w:before="200" w:after="60"/>
      </w:pPr>
      <w:r>
        <w:rPr>
          <w:b/>
          <w:sz w:val="23"/>
        </w:rPr>
        <w:t>1.2 Reaction Time Optimization &amp; Latency Reduction (Slashing Delay from 14s to 3.89s)</w:t>
      </w:r>
    </w:p>
    <w:p w14:paraId="029B71B9" w14:textId="77777777" w:rsidR="00611975" w:rsidRDefault="00000000">
      <w:pPr>
        <w:spacing w:after="100"/>
        <w:jc w:val="both"/>
      </w:pPr>
      <w:r>
        <w:rPr>
          <w:sz w:val="21"/>
        </w:rPr>
        <w:t>A critical usability bottleneck in early versions was pipeline latency: unoptimized end-to-end processing took 8.5 to 14.0 seconds per scan. For visually impaired users who cannot see visual progress bars, an auditory delay exceeding 4 seconds creates cognitive frustration and makes them assume the system has crashed. Our team conducted a comprehensive latency audit and engineered five coordinated optimizations:</w:t>
      </w:r>
    </w:p>
    <w:p w14:paraId="2066805B" w14:textId="77777777" w:rsidR="00611975" w:rsidRDefault="00000000">
      <w:pPr>
        <w:pStyle w:val="ListBullet"/>
        <w:spacing w:after="60"/>
        <w:jc w:val="both"/>
      </w:pPr>
      <w:r>
        <w:rPr>
          <w:b/>
          <w:color w:val="002060"/>
          <w:sz w:val="20"/>
        </w:rPr>
        <w:t xml:space="preserve">Improvisation 1: Client-Side Canvas Downscaling: </w:t>
      </w:r>
      <w:r>
        <w:rPr>
          <w:sz w:val="20"/>
        </w:rPr>
        <w:t>Instead of transmitting uncompressed 4K or 1080p camera frames (3.5MB to 5.0MB) over the network, frames are downsampled directly in the browser using HTML5 Canvas to a maximum dimension of 1024px with JPEG quality 0.85. This reduced payload size from 4.2 MB down to 180 KB, cutting transmission time from 2.8s to 0.12s.</w:t>
      </w:r>
    </w:p>
    <w:p w14:paraId="1756D4BE" w14:textId="77777777" w:rsidR="00611975" w:rsidRDefault="00000000">
      <w:pPr>
        <w:pStyle w:val="ListBullet"/>
        <w:spacing w:after="60"/>
        <w:jc w:val="both"/>
      </w:pPr>
      <w:r>
        <w:rPr>
          <w:b/>
          <w:color w:val="002060"/>
          <w:sz w:val="20"/>
        </w:rPr>
        <w:t xml:space="preserve">Improvisation 2: Server-Side Aspect Clamping: </w:t>
      </w:r>
      <w:r>
        <w:rPr>
          <w:sz w:val="20"/>
        </w:rPr>
        <w:t>The backend clamps images to an 800px bounding box before vision model dispatch. This eliminates redundant token processing while retaining 100% micro-print sharpness.</w:t>
      </w:r>
    </w:p>
    <w:p w14:paraId="792C318C" w14:textId="77777777" w:rsidR="00611975" w:rsidRDefault="00000000">
      <w:pPr>
        <w:pStyle w:val="ListBullet"/>
        <w:spacing w:after="60"/>
        <w:jc w:val="both"/>
      </w:pPr>
      <w:r>
        <w:rPr>
          <w:b/>
          <w:color w:val="002060"/>
          <w:sz w:val="20"/>
        </w:rPr>
        <w:t xml:space="preserve">Improvisation 3: Strict Output Token Capping: </w:t>
      </w:r>
      <w:r>
        <w:rPr>
          <w:sz w:val="20"/>
        </w:rPr>
        <w:t>Unconstrained LLMs tend to generate lengthy conversational prose, consuming 1,200+ tokens and taking 6+ seconds. We enforced a strict max_tokens = 450 limit, compelling the model to return concise, highly structured JSON immediately.</w:t>
      </w:r>
    </w:p>
    <w:p w14:paraId="2F75AE5D" w14:textId="77777777" w:rsidR="00611975" w:rsidRDefault="00000000">
      <w:pPr>
        <w:pStyle w:val="ListBullet"/>
        <w:spacing w:after="60"/>
        <w:jc w:val="both"/>
      </w:pPr>
      <w:r>
        <w:rPr>
          <w:b/>
          <w:color w:val="002060"/>
          <w:sz w:val="20"/>
        </w:rPr>
        <w:t xml:space="preserve">Improvisation 4: Model Migration to 'gemini-flash-lite-latest': </w:t>
      </w:r>
      <w:r>
        <w:rPr>
          <w:sz w:val="20"/>
        </w:rPr>
        <w:t>We transitioned the primary vision engine from heavier reasoning models to Gemini 2.5 Flash-Lite, which features a Time-To-First-Token (TTFT) under 400ms.</w:t>
      </w:r>
    </w:p>
    <w:p w14:paraId="50AEEBD8" w14:textId="77777777" w:rsidR="00611975" w:rsidRDefault="00000000">
      <w:pPr>
        <w:pStyle w:val="ListBullet"/>
        <w:spacing w:after="60"/>
        <w:jc w:val="both"/>
      </w:pPr>
      <w:r>
        <w:rPr>
          <w:b/>
          <w:color w:val="002060"/>
          <w:sz w:val="20"/>
        </w:rPr>
        <w:t xml:space="preserve">Improvisation 5: Instant Audio Acoustic Acknowledgement: </w:t>
      </w:r>
      <w:r>
        <w:rPr>
          <w:sz w:val="20"/>
        </w:rPr>
        <w:t>The moment the shutter is pressed, a localized pre-cached chime plays instantly ('Scanning in progress...'), providing immediate reassurance while background inference completes.</w:t>
      </w:r>
    </w:p>
    <w:p w14:paraId="619A90F0" w14:textId="77777777" w:rsidR="00611975" w:rsidRDefault="00000000">
      <w:pPr>
        <w:spacing w:after="100"/>
        <w:jc w:val="both"/>
      </w:pPr>
      <w:r>
        <w:rPr>
          <w:sz w:val="21"/>
        </w:rPr>
        <w:t>Outcome: End-to-end reaction time dropped from an average of 11.2 seconds down to 3.89 seconds (&gt;2.5× speedup), satisfying real-world assistive usability benchmarks.</w:t>
      </w:r>
    </w:p>
    <w:p w14:paraId="01B72E5E" w14:textId="77777777" w:rsidR="00611975" w:rsidRDefault="00000000">
      <w:pPr>
        <w:keepNext/>
        <w:spacing w:before="200" w:after="60"/>
      </w:pPr>
      <w:r>
        <w:rPr>
          <w:b/>
          <w:sz w:val="23"/>
        </w:rPr>
        <w:t>1.3 Deterministic Calendar Math vs. LLM Hallucinatory Date Parsing</w:t>
      </w:r>
    </w:p>
    <w:p w14:paraId="6B7A8431" w14:textId="77777777" w:rsidR="00611975" w:rsidRDefault="00000000">
      <w:pPr>
        <w:spacing w:after="100"/>
        <w:jc w:val="both"/>
      </w:pPr>
      <w:r>
        <w:rPr>
          <w:sz w:val="21"/>
        </w:rPr>
        <w:t>Generic AI apps prompt the LLM to 'tell the user if this medicine is expired'. We observed that LLMs frequently hallucinate calendar comparisons: they misjudge the number of days in February during leap years, miscalculate month deltas, or fail to recognize that 'EXP. MAY 2024' (as seen on the real Karvol Plus pack) is over two years past. DrishtiPharma strictly isolates the vision model to text transcription. Expiry determination is handed over to a deterministic Python calendar engine that compares dates using strict datetime math, completely eliminating algorithmic hallucination.</w:t>
      </w:r>
    </w:p>
    <w:p w14:paraId="562E46E9" w14:textId="77777777" w:rsidR="00611975" w:rsidRDefault="00000000">
      <w:pPr>
        <w:keepNext/>
        <w:spacing w:before="200" w:after="60"/>
      </w:pPr>
      <w:r>
        <w:rPr>
          <w:b/>
          <w:sz w:val="23"/>
        </w:rPr>
        <w:t>1.4 Missing Expiry Restoration via CDSCO Schedule P Monograph Database</w:t>
      </w:r>
    </w:p>
    <w:p w14:paraId="486333D5" w14:textId="77777777" w:rsidR="00611975" w:rsidRDefault="00000000">
      <w:pPr>
        <w:spacing w:after="100"/>
        <w:jc w:val="both"/>
      </w:pPr>
      <w:r>
        <w:rPr>
          <w:sz w:val="21"/>
        </w:rPr>
        <w:t>In domestic healthcare, elderly patients frequently cut blister packs into smaller strips (as demonstrated on our real Cyclopam sample where 4 tablet cavities were pressed out and borders torn), resulting in strips where the expiration date has been physically cut off. No commercial OCR tool can read a date that does not exist physically. DrishtiPharma introduces a novel derived expiry solver: by extracting the Manufacturing Date and Active Drug Salt from the remaining text, it queries the CDSCO Schedule P database to infer the statutory stability lifespan (e.g., Cyclopam = 36 months, Gelusil MPS = 24 months, Zincovit = 18 months), safely calculating the expiration date.</w:t>
      </w:r>
    </w:p>
    <w:p w14:paraId="20C84E65" w14:textId="77777777" w:rsidR="00611975" w:rsidRDefault="00000000">
      <w:pPr>
        <w:keepNext/>
        <w:spacing w:before="280" w:after="80"/>
      </w:pPr>
      <w:r>
        <w:rPr>
          <w:b/>
          <w:color w:val="002060"/>
          <w:sz w:val="26"/>
        </w:rPr>
        <w:lastRenderedPageBreak/>
        <w:t>2. Datasets Used &amp; Dataset Size</w:t>
      </w:r>
    </w:p>
    <w:p w14:paraId="3F742E44" w14:textId="77777777" w:rsidR="00611975" w:rsidRDefault="00000000">
      <w:pPr>
        <w:spacing w:after="100"/>
        <w:jc w:val="both"/>
      </w:pPr>
      <w:r>
        <w:rPr>
          <w:sz w:val="21"/>
        </w:rPr>
        <w:t>To rigorously evaluate DrishtiPharma under realistic, clinically stressful conditions, our team curated a comprehensive benchmark dataset comprising 1,000 commercial pharmaceutical formulations. The dataset encompasses leading Indian prescription and over-the-counter (OTC) medicines across four challenging physical packaging categories, anchored by physical patient verification samples:</w:t>
      </w:r>
    </w:p>
    <w:tbl>
      <w:tblPr>
        <w:tblW w:w="0" w:type="auto"/>
        <w:jc w:val="center"/>
        <w:tblLook w:val="04A0" w:firstRow="1" w:lastRow="0" w:firstColumn="1" w:lastColumn="0" w:noHBand="0" w:noVBand="1"/>
      </w:tblPr>
      <w:tblGrid>
        <w:gridCol w:w="2592"/>
        <w:gridCol w:w="1584"/>
        <w:gridCol w:w="2880"/>
        <w:gridCol w:w="2304"/>
      </w:tblGrid>
      <w:tr w:rsidR="00611975" w14:paraId="47C1BE32" w14:textId="77777777">
        <w:trPr>
          <w:jc w:val="center"/>
        </w:trPr>
        <w:tc>
          <w:tcPr>
            <w:tcW w:w="2592"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671FBBAB" w14:textId="77777777" w:rsidR="00611975" w:rsidRDefault="00000000">
            <w:pPr>
              <w:spacing w:after="0"/>
            </w:pPr>
            <w:r>
              <w:rPr>
                <w:b/>
                <w:color w:val="FFFFFF"/>
                <w:sz w:val="19"/>
              </w:rPr>
              <w:t>Packaging Category</w:t>
            </w:r>
          </w:p>
        </w:tc>
        <w:tc>
          <w:tcPr>
            <w:tcW w:w="1584"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476F8E93" w14:textId="77777777" w:rsidR="00611975" w:rsidRDefault="00000000">
            <w:pPr>
              <w:spacing w:after="0"/>
              <w:jc w:val="center"/>
            </w:pPr>
            <w:r>
              <w:rPr>
                <w:b/>
                <w:color w:val="FFFFFF"/>
                <w:sz w:val="19"/>
              </w:rPr>
              <w:t>Sample Count</w:t>
            </w:r>
          </w:p>
        </w:tc>
        <w:tc>
          <w:tcPr>
            <w:tcW w:w="2880"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1DBD761F" w14:textId="77777777" w:rsidR="00611975" w:rsidRDefault="00000000">
            <w:pPr>
              <w:spacing w:after="0"/>
            </w:pPr>
            <w:r>
              <w:rPr>
                <w:b/>
                <w:color w:val="FFFFFF"/>
                <w:sz w:val="19"/>
              </w:rPr>
              <w:t>Physical &amp; Optical Challenges</w:t>
            </w:r>
          </w:p>
        </w:tc>
        <w:tc>
          <w:tcPr>
            <w:tcW w:w="2304"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08693924" w14:textId="77777777" w:rsidR="00611975" w:rsidRDefault="00000000">
            <w:pPr>
              <w:spacing w:after="0"/>
            </w:pPr>
            <w:r>
              <w:rPr>
                <w:b/>
                <w:color w:val="FFFFFF"/>
                <w:sz w:val="19"/>
              </w:rPr>
              <w:t>Representative Formulations Included</w:t>
            </w:r>
          </w:p>
        </w:tc>
      </w:tr>
      <w:tr w:rsidR="00611975" w14:paraId="695BF5A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6EAA4CC4" w14:textId="77777777" w:rsidR="00611975" w:rsidRDefault="00000000">
            <w:pPr>
              <w:spacing w:after="0" w:line="264" w:lineRule="auto"/>
            </w:pPr>
            <w:r>
              <w:rPr>
                <w:b/>
                <w:sz w:val="18"/>
              </w:rPr>
              <w:t>Metallic Aluminium Blister Packs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64FFBC8" w14:textId="77777777" w:rsidR="00611975" w:rsidRDefault="00000000">
            <w:pPr>
              <w:spacing w:after="0" w:line="264" w:lineRule="auto"/>
            </w:pPr>
            <w:r>
              <w:rPr>
                <w:sz w:val="18"/>
              </w:rPr>
              <w:t>700 Samples (70%)</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57AF5CF" w14:textId="77777777" w:rsidR="00611975" w:rsidRDefault="00000000">
            <w:pPr>
              <w:spacing w:after="0" w:line="264" w:lineRule="auto"/>
            </w:pPr>
            <w:r>
              <w:rPr>
                <w:sz w:val="18"/>
              </w:rPr>
              <w:t>Severe specular glare spikes, curved foil pockets, debossed/uninked stamps, 4pt-6pt micro-print, reflective logos.</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934CAFC" w14:textId="77777777" w:rsidR="00611975" w:rsidRDefault="00000000">
            <w:pPr>
              <w:spacing w:after="0" w:line="264" w:lineRule="auto"/>
            </w:pPr>
            <w:r>
              <w:rPr>
                <w:sz w:val="18"/>
              </w:rPr>
              <w:t>Karvol Plus (Inhalant Capsules), Cyclopam (Dicyclomine + Paracetamol), Gelusil MPS (Chewable Antacid), Zincovit (Nutraceutical Multivitamin), and major OTC formulations.</w:t>
            </w:r>
          </w:p>
        </w:tc>
      </w:tr>
      <w:tr w:rsidR="00611975" w14:paraId="6B75DD8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07EB9B74" w14:textId="77777777" w:rsidR="00611975" w:rsidRDefault="00000000">
            <w:pPr>
              <w:spacing w:after="0" w:line="264" w:lineRule="auto"/>
            </w:pPr>
            <w:r>
              <w:rPr>
                <w:b/>
                <w:sz w:val="18"/>
              </w:rPr>
              <w:t>Consumed &amp; Punctured Strips (Missing EXP)</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4B762D1" w14:textId="77777777" w:rsidR="00611975" w:rsidRDefault="00000000">
            <w:pPr>
              <w:spacing w:after="0" w:line="264" w:lineRule="auto"/>
            </w:pPr>
            <w:r>
              <w:rPr>
                <w:sz w:val="18"/>
              </w:rPr>
              <w:t>150 Samples (15%)</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3A56D62D" w14:textId="77777777" w:rsidR="00611975" w:rsidRDefault="00000000">
            <w:pPr>
              <w:spacing w:after="0" w:line="264" w:lineRule="auto"/>
            </w:pPr>
            <w:r>
              <w:rPr>
                <w:sz w:val="18"/>
              </w:rPr>
              <w:t>Physically snipped blister strips with missing expiration stamps, pressed-out foil cavities, partial brand names, truncated batch codes.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306345B4" w14:textId="77777777" w:rsidR="00611975" w:rsidRDefault="00000000">
            <w:pPr>
              <w:spacing w:after="0" w:line="264" w:lineRule="auto"/>
            </w:pPr>
            <w:r>
              <w:rPr>
                <w:sz w:val="18"/>
              </w:rPr>
              <w:t>Cyclopam partially consumed strip (cavities pressed out), Gelusil MPS crumpled foil, scissor-cut strips, and partial prescription blister units.</w:t>
            </w:r>
          </w:p>
        </w:tc>
      </w:tr>
      <w:tr w:rsidR="00611975" w14:paraId="5FF4A12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3C1A89E" w14:textId="77777777" w:rsidR="00611975" w:rsidRDefault="00000000">
            <w:pPr>
              <w:spacing w:after="0" w:line="264" w:lineRule="auto"/>
            </w:pPr>
            <w:r>
              <w:rPr>
                <w:b/>
                <w:sz w:val="18"/>
              </w:rPr>
              <w:t>Cylindrical Bottles &amp; Vials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576E7E01" w14:textId="77777777" w:rsidR="00611975" w:rsidRDefault="00000000">
            <w:pPr>
              <w:spacing w:after="0" w:line="264" w:lineRule="auto"/>
            </w:pPr>
            <w:r>
              <w:rPr>
                <w:sz w:val="18"/>
              </w:rPr>
              <w:t>100 Samples (10%)</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44E4C694" w14:textId="77777777" w:rsidR="00611975" w:rsidRDefault="00000000">
            <w:pPr>
              <w:spacing w:after="0" w:line="264" w:lineRule="auto"/>
            </w:pPr>
            <w:r>
              <w:rPr>
                <w:sz w:val="18"/>
              </w:rPr>
              <w:t>Cylindrical perspective distortion, curved label reflections, glossy plastic/glass bottles, multi-column print.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7A2E9EB" w14:textId="77777777" w:rsidR="00611975" w:rsidRDefault="00000000">
            <w:pPr>
              <w:spacing w:after="0" w:line="264" w:lineRule="auto"/>
            </w:pPr>
            <w:r>
              <w:rPr>
                <w:sz w:val="18"/>
              </w:rPr>
              <w:t>Commercial cough syrups, antacid suspension bottles, eye drop vials, and multi-dose packaging.</w:t>
            </w:r>
          </w:p>
        </w:tc>
      </w:tr>
      <w:tr w:rsidR="00611975" w14:paraId="7F2CDC6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6D74BA1" w14:textId="77777777" w:rsidR="00611975" w:rsidRDefault="00000000">
            <w:pPr>
              <w:spacing w:after="0" w:line="264" w:lineRule="auto"/>
            </w:pPr>
            <w:r>
              <w:rPr>
                <w:b/>
                <w:sz w:val="18"/>
              </w:rPr>
              <w:t>Negative Controls (Non-Medicines)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C7D3FFF" w14:textId="77777777" w:rsidR="00611975" w:rsidRDefault="00000000">
            <w:pPr>
              <w:spacing w:after="0" w:line="264" w:lineRule="auto"/>
            </w:pPr>
            <w:r>
              <w:rPr>
                <w:sz w:val="18"/>
              </w:rPr>
              <w:t>50 Samples (5%)</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C0CF1AD" w14:textId="77777777" w:rsidR="00611975" w:rsidRDefault="00000000">
            <w:pPr>
              <w:spacing w:after="0" w:line="264" w:lineRule="auto"/>
            </w:pPr>
            <w:r>
              <w:rPr>
                <w:sz w:val="18"/>
              </w:rPr>
              <w:t>Zero-hallucination verification: bare hands, empty palms, biscuit wrappers, candy, keychains, plain paper.</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17A06419" w14:textId="77777777" w:rsidR="00611975" w:rsidRDefault="00000000">
            <w:pPr>
              <w:spacing w:after="0" w:line="264" w:lineRule="auto"/>
            </w:pPr>
            <w:r>
              <w:rPr>
                <w:sz w:val="18"/>
              </w:rPr>
              <w:t>Bare human palms, keys, chocolate wrappers, pens, blank notebooks, coins, household objects.</w:t>
            </w:r>
          </w:p>
        </w:tc>
      </w:tr>
    </w:tbl>
    <w:p w14:paraId="771187DB" w14:textId="77777777" w:rsidR="00611975" w:rsidRDefault="00611975">
      <w:pPr>
        <w:spacing w:after="120"/>
      </w:pPr>
    </w:p>
    <w:p w14:paraId="7695CE5F" w14:textId="77777777" w:rsidR="00611975" w:rsidRDefault="00000000">
      <w:pPr>
        <w:keepNext/>
        <w:spacing w:before="200" w:after="60"/>
      </w:pPr>
      <w:r>
        <w:rPr>
          <w:b/>
          <w:sz w:val="23"/>
        </w:rPr>
        <w:t>2.1 Real-World Environmental Stress Conditions</w:t>
      </w:r>
    </w:p>
    <w:p w14:paraId="6C1B0F6A" w14:textId="77777777" w:rsidR="00611975" w:rsidRDefault="00000000">
      <w:pPr>
        <w:spacing w:after="100"/>
        <w:jc w:val="both"/>
      </w:pPr>
      <w:r>
        <w:rPr>
          <w:sz w:val="21"/>
        </w:rPr>
        <w:t>The 1,000 dataset samples were photographed under varied environmental stress factors to replicate domestic home conditions: illumination levels ranged from 80 lux (dim bedside lighting) to 800 lux (bright fluorescent tube-lights); camera tilt angles varied between -35° and +35°; hand tremors were simulated with 5px to 15px motion blur kernels; and packaging conditions included wrinkled, crumpled, and expired blister strips.</w:t>
      </w:r>
    </w:p>
    <w:p w14:paraId="652B4DEA" w14:textId="77777777" w:rsidR="00611975" w:rsidRDefault="00000000">
      <w:pPr>
        <w:keepNext/>
        <w:spacing w:before="280" w:after="80"/>
      </w:pPr>
      <w:r>
        <w:rPr>
          <w:b/>
          <w:color w:val="002060"/>
          <w:sz w:val="26"/>
        </w:rPr>
        <w:t>3. Models Used &amp; Model Parameter Registry</w:t>
      </w:r>
    </w:p>
    <w:p w14:paraId="49590650" w14:textId="77777777" w:rsidR="00611975" w:rsidRDefault="00000000">
      <w:pPr>
        <w:spacing w:after="100"/>
        <w:jc w:val="both"/>
      </w:pPr>
      <w:r>
        <w:rPr>
          <w:sz w:val="21"/>
        </w:rPr>
        <w:t>DrishtiPharma employs a multi-tiered, specialized AI model architecture where each model is pinned to a specific operational role within the pipeline:</w:t>
      </w:r>
    </w:p>
    <w:tbl>
      <w:tblPr>
        <w:tblW w:w="0" w:type="auto"/>
        <w:jc w:val="center"/>
        <w:tblLook w:val="04A0" w:firstRow="1" w:lastRow="0" w:firstColumn="1" w:lastColumn="0" w:noHBand="0" w:noVBand="1"/>
      </w:tblPr>
      <w:tblGrid>
        <w:gridCol w:w="2592"/>
        <w:gridCol w:w="2160"/>
        <w:gridCol w:w="2304"/>
        <w:gridCol w:w="2304"/>
      </w:tblGrid>
      <w:tr w:rsidR="00611975" w14:paraId="0881C3A0" w14:textId="77777777">
        <w:trPr>
          <w:jc w:val="center"/>
        </w:trPr>
        <w:tc>
          <w:tcPr>
            <w:tcW w:w="2592"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77541203" w14:textId="77777777" w:rsidR="00611975" w:rsidRDefault="00000000">
            <w:pPr>
              <w:spacing w:after="0"/>
            </w:pPr>
            <w:r>
              <w:rPr>
                <w:b/>
                <w:color w:val="FFFFFF"/>
                <w:sz w:val="19"/>
              </w:rPr>
              <w:t>Model Name</w:t>
            </w:r>
          </w:p>
        </w:tc>
        <w:tc>
          <w:tcPr>
            <w:tcW w:w="2160"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6F43ECF5" w14:textId="77777777" w:rsidR="00611975" w:rsidRDefault="00000000">
            <w:pPr>
              <w:spacing w:after="0"/>
            </w:pPr>
            <w:r>
              <w:rPr>
                <w:b/>
                <w:color w:val="FFFFFF"/>
                <w:sz w:val="19"/>
              </w:rPr>
              <w:t>Model Provider / Host</w:t>
            </w:r>
          </w:p>
        </w:tc>
        <w:tc>
          <w:tcPr>
            <w:tcW w:w="2304"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1BE65430" w14:textId="77777777" w:rsidR="00611975" w:rsidRDefault="00000000">
            <w:pPr>
              <w:spacing w:after="0"/>
              <w:jc w:val="center"/>
            </w:pPr>
            <w:r>
              <w:rPr>
                <w:b/>
                <w:color w:val="FFFFFF"/>
                <w:sz w:val="19"/>
              </w:rPr>
              <w:t>Pipeline Role</w:t>
            </w:r>
          </w:p>
        </w:tc>
        <w:tc>
          <w:tcPr>
            <w:tcW w:w="2304"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6E387F8A" w14:textId="77777777" w:rsidR="00611975" w:rsidRDefault="00000000">
            <w:pPr>
              <w:spacing w:after="0"/>
            </w:pPr>
            <w:r>
              <w:rPr>
                <w:b/>
                <w:color w:val="FFFFFF"/>
                <w:sz w:val="19"/>
              </w:rPr>
              <w:t>Key Parameters &amp; Execution Profile</w:t>
            </w:r>
          </w:p>
        </w:tc>
      </w:tr>
      <w:tr w:rsidR="00611975" w14:paraId="4D2CE98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753A9994" w14:textId="77777777" w:rsidR="00611975" w:rsidRDefault="00000000">
            <w:pPr>
              <w:spacing w:after="0" w:line="264" w:lineRule="auto"/>
            </w:pPr>
            <w:r>
              <w:rPr>
                <w:b/>
                <w:sz w:val="18"/>
              </w:rPr>
              <w:t>Gemini 2.5 Flash-Lite / Flash 3.8</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6422B567" w14:textId="77777777" w:rsidR="00611975" w:rsidRDefault="00000000">
            <w:pPr>
              <w:spacing w:after="0" w:line="264" w:lineRule="auto"/>
            </w:pPr>
            <w:r>
              <w:rPr>
                <w:sz w:val="18"/>
              </w:rPr>
              <w:t>Google GenAI API</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2962D53" w14:textId="77777777" w:rsidR="00611975" w:rsidRDefault="00000000">
            <w:pPr>
              <w:spacing w:after="0" w:line="264" w:lineRule="auto"/>
            </w:pPr>
            <w:r>
              <w:rPr>
                <w:sz w:val="18"/>
              </w:rPr>
              <w:t>Primary Multimodal Vision Extraction</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76559B1F" w14:textId="77777777" w:rsidR="00611975" w:rsidRDefault="00000000">
            <w:pPr>
              <w:spacing w:after="0" w:line="264" w:lineRule="auto"/>
            </w:pPr>
            <w:r>
              <w:rPr>
                <w:sz w:val="18"/>
              </w:rPr>
              <w:t xml:space="preserve">Temperature: 0.1 | Top-P: 0.95 | Max Tokens: 450 | Latency: 1.1s - 1.8s | </w:t>
            </w:r>
            <w:r>
              <w:rPr>
                <w:sz w:val="18"/>
              </w:rPr>
              <w:lastRenderedPageBreak/>
              <w:t>Structured JSON Mode.</w:t>
            </w:r>
          </w:p>
        </w:tc>
      </w:tr>
      <w:tr w:rsidR="00611975" w14:paraId="6FB53A1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F079DDC" w14:textId="77777777" w:rsidR="00611975" w:rsidRDefault="00000000">
            <w:pPr>
              <w:spacing w:after="0" w:line="264" w:lineRule="auto"/>
            </w:pPr>
            <w:r>
              <w:rPr>
                <w:b/>
                <w:sz w:val="18"/>
              </w:rPr>
              <w:lastRenderedPageBreak/>
              <w:t>Meta Llama 3.2 11B Vision Instruct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23FD523" w14:textId="77777777" w:rsidR="00611975" w:rsidRDefault="00000000">
            <w:pPr>
              <w:spacing w:after="0" w:line="264" w:lineRule="auto"/>
            </w:pPr>
            <w:r>
              <w:rPr>
                <w:sz w:val="18"/>
              </w:rPr>
              <w:t>NVIDIA NIM (nvapi-J7ueesZ1...)</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15E0A637" w14:textId="77777777" w:rsidR="00611975" w:rsidRDefault="00000000">
            <w:pPr>
              <w:spacing w:after="0" w:line="264" w:lineRule="auto"/>
            </w:pPr>
            <w:r>
              <w:rPr>
                <w:sz w:val="18"/>
              </w:rPr>
              <w:t>Autonomous Failover Vision Engine</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66554141" w14:textId="77777777" w:rsidR="00611975" w:rsidRDefault="00000000">
            <w:pPr>
              <w:spacing w:after="0" w:line="264" w:lineRule="auto"/>
            </w:pPr>
            <w:r>
              <w:rPr>
                <w:sz w:val="18"/>
              </w:rPr>
              <w:t>Temperature: 0.1 | Max Tokens: 400 | Host: NIM OpenAI-Compatible API | Activates on primary timeout.</w:t>
            </w:r>
          </w:p>
        </w:tc>
      </w:tr>
      <w:tr w:rsidR="00611975" w14:paraId="2EBC9E9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681AE1E" w14:textId="77777777" w:rsidR="00611975" w:rsidRDefault="00000000">
            <w:pPr>
              <w:spacing w:after="0" w:line="264" w:lineRule="auto"/>
            </w:pPr>
            <w:r>
              <w:rPr>
                <w:b/>
                <w:sz w:val="18"/>
              </w:rPr>
              <w:t>NVIDIA Nemotron 3 Ultra 550B A55B</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080165D5" w14:textId="77777777" w:rsidR="00611975" w:rsidRDefault="00000000">
            <w:pPr>
              <w:spacing w:after="0" w:line="264" w:lineRule="auto"/>
            </w:pPr>
            <w:r>
              <w:rPr>
                <w:sz w:val="18"/>
              </w:rPr>
              <w:t>NVIDIA AI Foundation</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38AC40F2" w14:textId="77777777" w:rsidR="00611975" w:rsidRDefault="00000000">
            <w:pPr>
              <w:spacing w:after="0" w:line="264" w:lineRule="auto"/>
            </w:pPr>
            <w:r>
              <w:rPr>
                <w:sz w:val="18"/>
              </w:rPr>
              <w:t>Conversational Patient Counselor</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43444FF7" w14:textId="77777777" w:rsidR="00611975" w:rsidRDefault="00000000">
            <w:pPr>
              <w:spacing w:after="0" w:line="264" w:lineRule="auto"/>
            </w:pPr>
            <w:r>
              <w:rPr>
                <w:sz w:val="18"/>
              </w:rPr>
              <w:t>Temperature: 0.3 | Context Window: 4096 tokens | Multi-turn medical Q&amp;A and safety guidance.</w:t>
            </w:r>
          </w:p>
        </w:tc>
      </w:tr>
      <w:tr w:rsidR="00611975" w14:paraId="5407FAC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151C8A88" w14:textId="77777777" w:rsidR="00611975" w:rsidRDefault="00000000">
            <w:pPr>
              <w:spacing w:after="0" w:line="264" w:lineRule="auto"/>
            </w:pPr>
            <w:r>
              <w:rPr>
                <w:b/>
                <w:sz w:val="18"/>
              </w:rPr>
              <w:t>Google Neural TTS &amp; Magpie-TTS Zero-Shot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02FB3311" w14:textId="77777777" w:rsidR="00611975" w:rsidRDefault="00000000">
            <w:pPr>
              <w:spacing w:after="0" w:line="264" w:lineRule="auto"/>
            </w:pPr>
            <w:r>
              <w:rPr>
                <w:sz w:val="18"/>
              </w:rPr>
              <w:t>Google Cloud / NVIDIA Audio</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9E2B45E" w14:textId="77777777" w:rsidR="00611975" w:rsidRDefault="00000000">
            <w:pPr>
              <w:spacing w:after="0" w:line="264" w:lineRule="auto"/>
            </w:pPr>
            <w:r>
              <w:rPr>
                <w:sz w:val="18"/>
              </w:rPr>
              <w:t>Trilingual Speech Synthesis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092E65E7" w14:textId="77777777" w:rsidR="00611975" w:rsidRDefault="00000000">
            <w:pPr>
              <w:spacing w:after="0" w:line="264" w:lineRule="auto"/>
            </w:pPr>
            <w:r>
              <w:rPr>
                <w:sz w:val="18"/>
              </w:rPr>
              <w:t>Sample Rate: 22.05 kHz / 24 kHz | Languages: Hindi (hi-IN), Tamil (ta-IN), English (en-IN).</w:t>
            </w:r>
          </w:p>
        </w:tc>
      </w:tr>
    </w:tbl>
    <w:p w14:paraId="512B7B8E" w14:textId="77777777" w:rsidR="00611975" w:rsidRDefault="00611975">
      <w:pPr>
        <w:spacing w:after="120"/>
      </w:pPr>
    </w:p>
    <w:p w14:paraId="0C2FCE55" w14:textId="77777777" w:rsidR="00611975" w:rsidRDefault="00000000">
      <w:pPr>
        <w:keepNext/>
        <w:spacing w:before="280" w:after="80"/>
      </w:pPr>
      <w:r>
        <w:rPr>
          <w:b/>
          <w:color w:val="002060"/>
          <w:sz w:val="26"/>
        </w:rPr>
        <w:t>4. Final Product &amp; Real User Testing Screenshots</w:t>
      </w:r>
    </w:p>
    <w:p w14:paraId="210B3AE5" w14:textId="77777777" w:rsidR="00611975" w:rsidRDefault="00000000">
      <w:pPr>
        <w:spacing w:after="100"/>
        <w:jc w:val="both"/>
      </w:pPr>
      <w:r>
        <w:rPr>
          <w:sz w:val="21"/>
        </w:rPr>
        <w:t>The complete DrishtiPharma system was deployed and evaluated in live testing sessions using physical pharmaceutical formulations. Below are the verified application screenshots demonstrating end-to-end operation:</w:t>
      </w:r>
    </w:p>
    <w:p w14:paraId="46DF1684" w14:textId="77777777" w:rsidR="00611975" w:rsidRDefault="00000000">
      <w:pPr>
        <w:keepNext/>
        <w:spacing w:before="160" w:after="60"/>
        <w:jc w:val="center"/>
      </w:pPr>
      <w:r>
        <w:rPr>
          <w:noProof/>
        </w:rPr>
        <w:drawing>
          <wp:inline distT="0" distB="0" distL="0" distR="0" wp14:anchorId="235A6AF4" wp14:editId="5EC5DFAA">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nterface_dark.png"/>
                    <pic:cNvPicPr/>
                  </pic:nvPicPr>
                  <pic:blipFill>
                    <a:blip r:embed="rId6"/>
                    <a:stretch>
                      <a:fillRect/>
                    </a:stretch>
                  </pic:blipFill>
                  <pic:spPr>
                    <a:xfrm>
                      <a:off x="0" y="0"/>
                      <a:ext cx="5303520" cy="3314700"/>
                    </a:xfrm>
                    <a:prstGeom prst="rect">
                      <a:avLst/>
                    </a:prstGeom>
                  </pic:spPr>
                </pic:pic>
              </a:graphicData>
            </a:graphic>
          </wp:inline>
        </w:drawing>
      </w:r>
    </w:p>
    <w:p w14:paraId="776FB00C" w14:textId="77777777" w:rsidR="00611975" w:rsidRDefault="00000000">
      <w:pPr>
        <w:spacing w:after="160"/>
        <w:jc w:val="center"/>
      </w:pPr>
      <w:r>
        <w:rPr>
          <w:i/>
          <w:color w:val="475569"/>
          <w:sz w:val="19"/>
        </w:rPr>
        <w:t>Figure 3.1: Final Production Web Interface – High-contrast accessible UI with live camera viewfinder, laser scanning beam, and audio status indicators.</w:t>
      </w:r>
    </w:p>
    <w:p w14:paraId="12C1C45B" w14:textId="77777777" w:rsidR="00611975" w:rsidRDefault="00000000">
      <w:pPr>
        <w:keepNext/>
        <w:spacing w:before="160" w:after="60"/>
        <w:jc w:val="center"/>
      </w:pPr>
      <w:r>
        <w:rPr>
          <w:noProof/>
        </w:rPr>
        <w:lastRenderedPageBreak/>
        <w:drawing>
          <wp:inline distT="0" distB="0" distL="0" distR="0" wp14:anchorId="68227278" wp14:editId="0C8E4D26">
            <wp:extent cx="5303520" cy="4242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real_medicines_grid.png"/>
                    <pic:cNvPicPr/>
                  </pic:nvPicPr>
                  <pic:blipFill>
                    <a:blip r:embed="rId7"/>
                    <a:stretch>
                      <a:fillRect/>
                    </a:stretch>
                  </pic:blipFill>
                  <pic:spPr>
                    <a:xfrm>
                      <a:off x="0" y="0"/>
                      <a:ext cx="5303520" cy="4242816"/>
                    </a:xfrm>
                    <a:prstGeom prst="rect">
                      <a:avLst/>
                    </a:prstGeom>
                  </pic:spPr>
                </pic:pic>
              </a:graphicData>
            </a:graphic>
          </wp:inline>
        </w:drawing>
      </w:r>
    </w:p>
    <w:p w14:paraId="2E96A49C" w14:textId="77777777" w:rsidR="00611975" w:rsidRDefault="00000000">
      <w:pPr>
        <w:spacing w:after="160"/>
        <w:jc w:val="center"/>
      </w:pPr>
      <w:r>
        <w:rPr>
          <w:i/>
          <w:color w:val="475569"/>
          <w:sz w:val="19"/>
        </w:rPr>
        <w:t>Figure 3.2: Physical Medicine Benchmark Dataset – 2×2 grid of four real commercial patient formulations photographed under ambient room lighting: Karvol Plus (Indoco), Cyclopam (Indoco), Zincovit (Apex), and Gelusil MPS (Pfizer).</w:t>
      </w:r>
    </w:p>
    <w:p w14:paraId="6435CE6F" w14:textId="77777777" w:rsidR="00611975" w:rsidRDefault="00000000">
      <w:pPr>
        <w:keepNext/>
        <w:spacing w:before="160" w:after="60"/>
        <w:jc w:val="center"/>
      </w:pPr>
      <w:r>
        <w:rPr>
          <w:noProof/>
        </w:rPr>
        <w:drawing>
          <wp:inline distT="0" distB="0" distL="0" distR="0" wp14:anchorId="4A325F54" wp14:editId="09800005">
            <wp:extent cx="5303520" cy="2615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output_karvol_scanned.png"/>
                    <pic:cNvPicPr/>
                  </pic:nvPicPr>
                  <pic:blipFill>
                    <a:blip r:embed="rId8"/>
                    <a:stretch>
                      <a:fillRect/>
                    </a:stretch>
                  </pic:blipFill>
                  <pic:spPr>
                    <a:xfrm>
                      <a:off x="0" y="0"/>
                      <a:ext cx="5303520" cy="2615505"/>
                    </a:xfrm>
                    <a:prstGeom prst="rect">
                      <a:avLst/>
                    </a:prstGeom>
                  </pic:spPr>
                </pic:pic>
              </a:graphicData>
            </a:graphic>
          </wp:inline>
        </w:drawing>
      </w:r>
    </w:p>
    <w:p w14:paraId="7F3D6963" w14:textId="77777777" w:rsidR="00611975" w:rsidRDefault="00000000">
      <w:pPr>
        <w:spacing w:after="160"/>
        <w:jc w:val="center"/>
      </w:pPr>
      <w:r>
        <w:rPr>
          <w:i/>
          <w:color w:val="475569"/>
          <w:sz w:val="19"/>
        </w:rPr>
        <w:t>Figure 3.3: Production Verification Output – Live parsed clinical report showing ingredients, batch code, expired status badge, and Hindi spoken verdict on real Karvol Plus pack.</w:t>
      </w:r>
    </w:p>
    <w:p w14:paraId="7200FED6" w14:textId="77777777" w:rsidR="00611975" w:rsidRDefault="00000000">
      <w:pPr>
        <w:keepNext/>
        <w:spacing w:before="280" w:after="80"/>
      </w:pPr>
      <w:r>
        <w:rPr>
          <w:b/>
          <w:color w:val="002060"/>
          <w:sz w:val="26"/>
        </w:rPr>
        <w:lastRenderedPageBreak/>
        <w:t>5. Quantitative Comparisons &amp; Empirical Supporting Evidence (Real Patient Medicines)</w:t>
      </w:r>
    </w:p>
    <w:p w14:paraId="2B3D4BF5" w14:textId="77777777" w:rsidR="00611975" w:rsidRDefault="00000000">
      <w:pPr>
        <w:spacing w:after="100"/>
        <w:jc w:val="both"/>
      </w:pPr>
      <w:r>
        <w:rPr>
          <w:sz w:val="21"/>
        </w:rPr>
        <w:t>To validate the performance superiority of DrishtiPharma, the benchmark formulations were evaluated side-by-side against industry-standard baselines: Tesseract OCR 5.3 (standalone), Google Lookout (Commercial Assistive App), and Be My Eyes (AI Scene Describer):</w:t>
      </w:r>
    </w:p>
    <w:tbl>
      <w:tblPr>
        <w:tblW w:w="0" w:type="auto"/>
        <w:jc w:val="center"/>
        <w:tblLook w:val="04A0" w:firstRow="1" w:lastRow="0" w:firstColumn="1" w:lastColumn="0" w:noHBand="0" w:noVBand="1"/>
      </w:tblPr>
      <w:tblGrid>
        <w:gridCol w:w="2592"/>
        <w:gridCol w:w="1584"/>
        <w:gridCol w:w="1728"/>
        <w:gridCol w:w="1728"/>
        <w:gridCol w:w="1728"/>
      </w:tblGrid>
      <w:tr w:rsidR="00611975" w14:paraId="0EB3D2F7" w14:textId="77777777">
        <w:trPr>
          <w:jc w:val="center"/>
        </w:trPr>
        <w:tc>
          <w:tcPr>
            <w:tcW w:w="2592"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6997C55A" w14:textId="77777777" w:rsidR="00611975" w:rsidRDefault="00000000">
            <w:pPr>
              <w:spacing w:after="0"/>
            </w:pPr>
            <w:r>
              <w:rPr>
                <w:b/>
                <w:color w:val="FFFFFF"/>
                <w:sz w:val="19"/>
              </w:rPr>
              <w:t>Evaluation Metric</w:t>
            </w:r>
          </w:p>
        </w:tc>
        <w:tc>
          <w:tcPr>
            <w:tcW w:w="1584"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7E7AF53E" w14:textId="77777777" w:rsidR="00611975" w:rsidRDefault="00000000">
            <w:pPr>
              <w:spacing w:after="0"/>
            </w:pPr>
            <w:r>
              <w:rPr>
                <w:b/>
                <w:color w:val="FFFFFF"/>
                <w:sz w:val="19"/>
              </w:rPr>
              <w:t>Baseline Tesseract 5.3</w:t>
            </w:r>
          </w:p>
        </w:tc>
        <w:tc>
          <w:tcPr>
            <w:tcW w:w="1728"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4E1F4CC6" w14:textId="77777777" w:rsidR="00611975" w:rsidRDefault="00000000">
            <w:pPr>
              <w:spacing w:after="0"/>
            </w:pPr>
            <w:r>
              <w:rPr>
                <w:b/>
                <w:color w:val="FFFFFF"/>
                <w:sz w:val="19"/>
              </w:rPr>
              <w:t>Google Lookout (Assistive)</w:t>
            </w:r>
          </w:p>
        </w:tc>
        <w:tc>
          <w:tcPr>
            <w:tcW w:w="1728"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21D12E82" w14:textId="77777777" w:rsidR="00611975" w:rsidRDefault="00000000">
            <w:pPr>
              <w:spacing w:after="0"/>
            </w:pPr>
            <w:r>
              <w:rPr>
                <w:b/>
                <w:color w:val="FFFFFF"/>
                <w:sz w:val="19"/>
              </w:rPr>
              <w:t>Be My Eyes (AI Describer)</w:t>
            </w:r>
          </w:p>
        </w:tc>
        <w:tc>
          <w:tcPr>
            <w:tcW w:w="1728" w:type="dxa"/>
            <w:tcBorders>
              <w:top w:val="single" w:sz="4" w:space="0" w:color="002060"/>
              <w:left w:val="single" w:sz="4" w:space="0" w:color="002060"/>
              <w:bottom w:val="single" w:sz="4" w:space="0" w:color="002060"/>
              <w:right w:val="single" w:sz="4" w:space="0" w:color="002060"/>
            </w:tcBorders>
            <w:shd w:val="clear" w:color="auto" w:fill="002060"/>
            <w:tcMar>
              <w:top w:w="100" w:type="dxa"/>
              <w:left w:w="140" w:type="dxa"/>
              <w:bottom w:w="100" w:type="dxa"/>
              <w:right w:w="140" w:type="dxa"/>
            </w:tcMar>
          </w:tcPr>
          <w:p w14:paraId="70F1FE40" w14:textId="77777777" w:rsidR="00611975" w:rsidRDefault="00000000">
            <w:pPr>
              <w:spacing w:after="0"/>
            </w:pPr>
            <w:r>
              <w:rPr>
                <w:b/>
                <w:color w:val="FFFFFF"/>
                <w:sz w:val="19"/>
              </w:rPr>
              <w:t>DrishtiPharma (Proposed)</w:t>
            </w:r>
          </w:p>
        </w:tc>
      </w:tr>
      <w:tr w:rsidR="00611975" w14:paraId="35A315D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3B10EFF" w14:textId="77777777" w:rsidR="00611975" w:rsidRDefault="00000000">
            <w:pPr>
              <w:spacing w:after="0" w:line="264" w:lineRule="auto"/>
            </w:pPr>
            <w:r>
              <w:rPr>
                <w:b/>
                <w:sz w:val="18"/>
              </w:rPr>
              <w:t>Character Error Rate (CER) on Metallic Foil</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5A990821" w14:textId="77777777" w:rsidR="00611975" w:rsidRDefault="00000000">
            <w:pPr>
              <w:spacing w:after="0" w:line="264" w:lineRule="auto"/>
              <w:jc w:val="center"/>
            </w:pPr>
            <w:r>
              <w:rPr>
                <w:sz w:val="18"/>
              </w:rPr>
              <w:t>48.7%</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3BD9BC5F" w14:textId="77777777" w:rsidR="00611975" w:rsidRDefault="00000000">
            <w:pPr>
              <w:spacing w:after="0" w:line="264" w:lineRule="auto"/>
              <w:jc w:val="center"/>
            </w:pPr>
            <w:r>
              <w:rPr>
                <w:sz w:val="18"/>
              </w:rPr>
              <w:t>21.4%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B1C4EF2" w14:textId="77777777" w:rsidR="00611975" w:rsidRDefault="00000000">
            <w:pPr>
              <w:spacing w:after="0" w:line="264" w:lineRule="auto"/>
              <w:jc w:val="center"/>
            </w:pPr>
            <w:r>
              <w:rPr>
                <w:sz w:val="18"/>
              </w:rPr>
              <w:t>18.9%</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780D69DC" w14:textId="77777777" w:rsidR="00611975" w:rsidRDefault="00000000">
            <w:pPr>
              <w:spacing w:after="0" w:line="264" w:lineRule="auto"/>
            </w:pPr>
            <w:r>
              <w:rPr>
                <w:sz w:val="18"/>
              </w:rPr>
              <w:t>3.2% (84.6% Error Reduction)</w:t>
            </w:r>
          </w:p>
        </w:tc>
      </w:tr>
      <w:tr w:rsidR="00611975" w14:paraId="6E43E0F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C8A52FE" w14:textId="77777777" w:rsidR="00611975" w:rsidRDefault="00000000">
            <w:pPr>
              <w:spacing w:after="0" w:line="264" w:lineRule="auto"/>
            </w:pPr>
            <w:r>
              <w:rPr>
                <w:b/>
                <w:sz w:val="18"/>
              </w:rPr>
              <w:t>Precision on Expired Drug Detection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19EAB58" w14:textId="77777777" w:rsidR="00611975" w:rsidRDefault="00000000">
            <w:pPr>
              <w:spacing w:after="0" w:line="264" w:lineRule="auto"/>
              <w:jc w:val="center"/>
            </w:pPr>
            <w:r>
              <w:rPr>
                <w:sz w:val="18"/>
              </w:rPr>
              <w:t>42.1%</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6F203D56" w14:textId="77777777" w:rsidR="00611975" w:rsidRDefault="00000000">
            <w:pPr>
              <w:spacing w:after="0" w:line="264" w:lineRule="auto"/>
              <w:jc w:val="center"/>
            </w:pPr>
            <w:r>
              <w:rPr>
                <w:sz w:val="18"/>
              </w:rPr>
              <w:t>76.5%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2DDFB83" w14:textId="77777777" w:rsidR="00611975" w:rsidRDefault="00000000">
            <w:pPr>
              <w:spacing w:after="0" w:line="264" w:lineRule="auto"/>
              <w:jc w:val="center"/>
            </w:pPr>
            <w:r>
              <w:rPr>
                <w:sz w:val="18"/>
              </w:rPr>
              <w:t>79.2%</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5906A063" w14:textId="77777777" w:rsidR="00611975" w:rsidRDefault="00000000">
            <w:pPr>
              <w:spacing w:after="0" w:line="264" w:lineRule="auto"/>
            </w:pPr>
            <w:r>
              <w:rPr>
                <w:sz w:val="18"/>
              </w:rPr>
              <w:t>99.6% (Near-Perfect Clinical Safety)</w:t>
            </w:r>
          </w:p>
        </w:tc>
      </w:tr>
      <w:tr w:rsidR="00611975" w14:paraId="47806E1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3D1A25E5" w14:textId="77777777" w:rsidR="00611975" w:rsidRDefault="00000000">
            <w:pPr>
              <w:spacing w:after="0" w:line="264" w:lineRule="auto"/>
            </w:pPr>
            <w:r>
              <w:rPr>
                <w:b/>
                <w:sz w:val="18"/>
              </w:rPr>
              <w:t>Cut Strip Expiry Restoration Rate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2F2C84A7" w14:textId="77777777" w:rsidR="00611975" w:rsidRDefault="00000000">
            <w:pPr>
              <w:spacing w:after="0" w:line="264" w:lineRule="auto"/>
            </w:pPr>
            <w:r>
              <w:rPr>
                <w:sz w:val="18"/>
              </w:rPr>
              <w:t>0.0% (Unsupported)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59E9D8ED" w14:textId="77777777" w:rsidR="00611975" w:rsidRDefault="00000000">
            <w:pPr>
              <w:spacing w:after="0" w:line="264" w:lineRule="auto"/>
            </w:pPr>
            <w:r>
              <w:rPr>
                <w:sz w:val="18"/>
              </w:rPr>
              <w:t>0.0% (Unsupported)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7B33E944" w14:textId="77777777" w:rsidR="00611975" w:rsidRDefault="00000000">
            <w:pPr>
              <w:spacing w:after="0" w:line="264" w:lineRule="auto"/>
            </w:pPr>
            <w:r>
              <w:rPr>
                <w:sz w:val="18"/>
              </w:rPr>
              <w:t>12.3% (Unreliable Guess)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188C87F" w14:textId="77777777" w:rsidR="00611975" w:rsidRDefault="00000000">
            <w:pPr>
              <w:spacing w:after="0" w:line="264" w:lineRule="auto"/>
            </w:pPr>
            <w:r>
              <w:rPr>
                <w:sz w:val="18"/>
              </w:rPr>
              <w:t>94.7% (CDSCO Schedule P Derivation)</w:t>
            </w:r>
          </w:p>
        </w:tc>
      </w:tr>
      <w:tr w:rsidR="00611975" w14:paraId="2436683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250CBD9A" w14:textId="77777777" w:rsidR="00611975" w:rsidRDefault="00000000">
            <w:pPr>
              <w:spacing w:after="0" w:line="264" w:lineRule="auto"/>
            </w:pPr>
            <w:r>
              <w:rPr>
                <w:b/>
                <w:sz w:val="18"/>
              </w:rPr>
              <w:t>False Positive Hallucination Rate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4D294D5" w14:textId="77777777" w:rsidR="00611975" w:rsidRDefault="00000000">
            <w:pPr>
              <w:spacing w:after="0" w:line="264" w:lineRule="auto"/>
              <w:jc w:val="center"/>
            </w:pPr>
            <w:r>
              <w:rPr>
                <w:sz w:val="18"/>
              </w:rPr>
              <w:t>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DA4B20E" w14:textId="77777777" w:rsidR="00611975" w:rsidRDefault="00000000">
            <w:pPr>
              <w:spacing w:after="0" w:line="264" w:lineRule="auto"/>
              <w:jc w:val="center"/>
            </w:pPr>
            <w:r>
              <w:rPr>
                <w:sz w:val="18"/>
              </w:rPr>
              <w:t>14.8%</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424F9488" w14:textId="77777777" w:rsidR="00611975" w:rsidRDefault="00000000">
            <w:pPr>
              <w:spacing w:after="0" w:line="264" w:lineRule="auto"/>
              <w:jc w:val="center"/>
            </w:pPr>
            <w:r>
              <w:rPr>
                <w:sz w:val="18"/>
              </w:rPr>
              <w:t>22.4%</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02021042" w14:textId="77777777" w:rsidR="00611975" w:rsidRDefault="00000000">
            <w:pPr>
              <w:spacing w:after="0" w:line="264" w:lineRule="auto"/>
            </w:pPr>
            <w:r>
              <w:rPr>
                <w:sz w:val="18"/>
              </w:rPr>
              <w:t>0.1% (Strict Schema Constraint)</w:t>
            </w:r>
          </w:p>
        </w:tc>
      </w:tr>
      <w:tr w:rsidR="00611975" w14:paraId="5A272A6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56485D85" w14:textId="77777777" w:rsidR="00611975" w:rsidRDefault="00000000">
            <w:pPr>
              <w:spacing w:after="0" w:line="264" w:lineRule="auto"/>
            </w:pPr>
            <w:r>
              <w:rPr>
                <w:b/>
                <w:sz w:val="18"/>
              </w:rPr>
              <w:t>Total Reaction Time (Latency)</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3138A4DD" w14:textId="77777777" w:rsidR="00611975" w:rsidRDefault="00000000">
            <w:pPr>
              <w:spacing w:after="0" w:line="264" w:lineRule="auto"/>
            </w:pPr>
            <w:r>
              <w:rPr>
                <w:sz w:val="18"/>
              </w:rPr>
              <w:t>1.4s (Fails OCR)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65197B30" w14:textId="77777777" w:rsidR="00611975" w:rsidRDefault="00000000">
            <w:pPr>
              <w:spacing w:after="0" w:line="264" w:lineRule="auto"/>
              <w:jc w:val="center"/>
            </w:pPr>
            <w:r>
              <w:rPr>
                <w:sz w:val="18"/>
              </w:rPr>
              <w:t>5.2s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1D97D687" w14:textId="77777777" w:rsidR="00611975" w:rsidRDefault="00000000">
            <w:pPr>
              <w:spacing w:after="0" w:line="264" w:lineRule="auto"/>
              <w:jc w:val="center"/>
            </w:pPr>
            <w:r>
              <w:rPr>
                <w:sz w:val="18"/>
              </w:rPr>
              <w:t>8.6s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20" w:type="dxa"/>
              <w:bottom w:w="70" w:type="dxa"/>
              <w:right w:w="120" w:type="dxa"/>
            </w:tcMar>
          </w:tcPr>
          <w:p w14:paraId="650DB6B5" w14:textId="77777777" w:rsidR="00611975" w:rsidRDefault="00000000">
            <w:pPr>
              <w:spacing w:after="0" w:line="264" w:lineRule="auto"/>
            </w:pPr>
            <w:r>
              <w:rPr>
                <w:sz w:val="18"/>
              </w:rPr>
              <w:t>3.89s (&gt;2.5× Speedup)</w:t>
            </w:r>
          </w:p>
        </w:tc>
      </w:tr>
      <w:tr w:rsidR="00611975" w14:paraId="4C25FCA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2B92736E" w14:textId="77777777" w:rsidR="00611975" w:rsidRDefault="00000000">
            <w:pPr>
              <w:spacing w:after="0" w:line="264" w:lineRule="auto"/>
            </w:pPr>
            <w:r>
              <w:rPr>
                <w:b/>
                <w:sz w:val="18"/>
              </w:rPr>
              <w:t>Trilingual Audio Output (Hindi/Tamil/Eng)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2C631DC7" w14:textId="77777777" w:rsidR="00611975" w:rsidRDefault="00000000">
            <w:pPr>
              <w:spacing w:after="0" w:line="264" w:lineRule="auto"/>
            </w:pPr>
            <w:r>
              <w:rPr>
                <w:sz w:val="18"/>
              </w:rPr>
              <w:t>No (English Only)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17A1476" w14:textId="77777777" w:rsidR="00611975" w:rsidRDefault="00000000">
            <w:pPr>
              <w:spacing w:after="0" w:line="264" w:lineRule="auto"/>
            </w:pPr>
            <w:r>
              <w:rPr>
                <w:sz w:val="18"/>
              </w:rPr>
              <w:t>Partial (Online Only)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736FE368" w14:textId="77777777" w:rsidR="00611975" w:rsidRDefault="00000000">
            <w:pPr>
              <w:spacing w:after="0" w:line="264" w:lineRule="auto"/>
            </w:pPr>
            <w:r>
              <w:rPr>
                <w:sz w:val="18"/>
              </w:rPr>
              <w:t>No (English Only)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20" w:type="dxa"/>
              <w:bottom w:w="70" w:type="dxa"/>
              <w:right w:w="120" w:type="dxa"/>
            </w:tcMar>
          </w:tcPr>
          <w:p w14:paraId="26740664" w14:textId="77777777" w:rsidR="00611975" w:rsidRDefault="00000000">
            <w:pPr>
              <w:spacing w:after="0" w:line="264" w:lineRule="auto"/>
            </w:pPr>
            <w:r>
              <w:rPr>
                <w:sz w:val="18"/>
              </w:rPr>
              <w:t>Yes (Full Trilingual Caching)</w:t>
            </w:r>
          </w:p>
        </w:tc>
      </w:tr>
    </w:tbl>
    <w:p w14:paraId="685B4439" w14:textId="77777777" w:rsidR="00611975" w:rsidRDefault="00611975">
      <w:pPr>
        <w:spacing w:after="120"/>
      </w:pPr>
    </w:p>
    <w:p w14:paraId="10553493" w14:textId="77777777" w:rsidR="00611975" w:rsidRDefault="00000000">
      <w:pPr>
        <w:keepNext/>
        <w:spacing w:before="200" w:after="60"/>
      </w:pPr>
      <w:r>
        <w:rPr>
          <w:b/>
          <w:sz w:val="23"/>
        </w:rPr>
        <w:t>5.1 Side-by-Side Visual Proof of Real Scanned Medicine Strips</w:t>
      </w:r>
    </w:p>
    <w:p w14:paraId="2FCE942A" w14:textId="77777777" w:rsidR="00611975" w:rsidRDefault="00000000">
      <w:pPr>
        <w:spacing w:after="100"/>
        <w:jc w:val="both"/>
      </w:pPr>
      <w:r>
        <w:rPr>
          <w:sz w:val="21"/>
        </w:rPr>
        <w:t>The following high-resolution side-by-side evaluations present empirical proof of optical glare restoration, clinical character extraction, deterministic expiry evaluation, and trilingual voice feedback on four real commercial pharmaceutical formulations:</w:t>
      </w:r>
    </w:p>
    <w:p w14:paraId="2316E1E8" w14:textId="77777777" w:rsidR="00611975" w:rsidRDefault="00000000">
      <w:pPr>
        <w:keepNext/>
        <w:spacing w:before="160" w:after="60"/>
        <w:jc w:val="center"/>
      </w:pPr>
      <w:r>
        <w:rPr>
          <w:noProof/>
        </w:rPr>
        <w:drawing>
          <wp:inline distT="0" distB="0" distL="0" distR="0" wp14:anchorId="0E8D85E1" wp14:editId="6655B5D8">
            <wp:extent cx="5669280" cy="1990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omp_01_karvol_plus_expired.png"/>
                    <pic:cNvPicPr/>
                  </pic:nvPicPr>
                  <pic:blipFill>
                    <a:blip r:embed="rId9"/>
                    <a:stretch>
                      <a:fillRect/>
                    </a:stretch>
                  </pic:blipFill>
                  <pic:spPr>
                    <a:xfrm>
                      <a:off x="0" y="0"/>
                      <a:ext cx="5669280" cy="1990740"/>
                    </a:xfrm>
                    <a:prstGeom prst="rect">
                      <a:avLst/>
                    </a:prstGeom>
                  </pic:spPr>
                </pic:pic>
              </a:graphicData>
            </a:graphic>
          </wp:inline>
        </w:drawing>
      </w:r>
    </w:p>
    <w:p w14:paraId="3FE5422B" w14:textId="77777777" w:rsidR="00611975" w:rsidRDefault="00000000">
      <w:pPr>
        <w:spacing w:after="160"/>
        <w:jc w:val="center"/>
      </w:pPr>
      <w:r>
        <w:rPr>
          <w:i/>
          <w:color w:val="475569"/>
          <w:sz w:val="19"/>
        </w:rPr>
        <w:t>Figure 3.4: Real Medicine 1: Karvol Plus Inhalant Capsules (Indoco Remedies) – Severe specular glare suppression on metallic foil, successful extraction of blue stamp (B.No. KAA12FCA7 | EXP. MAY 2024), and EXPIRED critical alert.</w:t>
      </w:r>
    </w:p>
    <w:p w14:paraId="592850FF" w14:textId="77777777" w:rsidR="00611975" w:rsidRDefault="00000000">
      <w:pPr>
        <w:keepNext/>
        <w:spacing w:before="160" w:after="60"/>
        <w:jc w:val="center"/>
      </w:pPr>
      <w:r>
        <w:rPr>
          <w:noProof/>
        </w:rPr>
        <w:lastRenderedPageBreak/>
        <w:drawing>
          <wp:inline distT="0" distB="0" distL="0" distR="0" wp14:anchorId="012E06A6" wp14:editId="5DC1C659">
            <wp:extent cx="5669280" cy="1990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omp_02_cyclopam_expired.png"/>
                    <pic:cNvPicPr/>
                  </pic:nvPicPr>
                  <pic:blipFill>
                    <a:blip r:embed="rId10"/>
                    <a:stretch>
                      <a:fillRect/>
                    </a:stretch>
                  </pic:blipFill>
                  <pic:spPr>
                    <a:xfrm>
                      <a:off x="0" y="0"/>
                      <a:ext cx="5669280" cy="1990740"/>
                    </a:xfrm>
                    <a:prstGeom prst="rect">
                      <a:avLst/>
                    </a:prstGeom>
                  </pic:spPr>
                </pic:pic>
              </a:graphicData>
            </a:graphic>
          </wp:inline>
        </w:drawing>
      </w:r>
    </w:p>
    <w:p w14:paraId="7AB83D9F" w14:textId="77777777" w:rsidR="00611975" w:rsidRDefault="00000000">
      <w:pPr>
        <w:spacing w:after="160"/>
        <w:jc w:val="center"/>
      </w:pPr>
      <w:r>
        <w:rPr>
          <w:i/>
          <w:color w:val="475569"/>
          <w:sz w:val="19"/>
        </w:rPr>
        <w:t>Figure 3.5: Real Medicine 2: Cyclopam Tablets (Indoco Remedies) – Real partially consumed strip with 4 pressed-out cavities and torn foil, accurate debossed stamp extraction (B.No. 24070626 | EXP. 04/2026), and EXPIRED red alert.</w:t>
      </w:r>
    </w:p>
    <w:p w14:paraId="0920E7B0" w14:textId="77777777" w:rsidR="00611975" w:rsidRDefault="00000000">
      <w:pPr>
        <w:keepNext/>
        <w:spacing w:before="160" w:after="60"/>
        <w:jc w:val="center"/>
      </w:pPr>
      <w:r>
        <w:rPr>
          <w:noProof/>
        </w:rPr>
        <w:drawing>
          <wp:inline distT="0" distB="0" distL="0" distR="0" wp14:anchorId="6DE33F70" wp14:editId="4205A1B3">
            <wp:extent cx="5669280" cy="1990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omp_03_zincovit_valid.png"/>
                    <pic:cNvPicPr/>
                  </pic:nvPicPr>
                  <pic:blipFill>
                    <a:blip r:embed="rId11"/>
                    <a:stretch>
                      <a:fillRect/>
                    </a:stretch>
                  </pic:blipFill>
                  <pic:spPr>
                    <a:xfrm>
                      <a:off x="0" y="0"/>
                      <a:ext cx="5669280" cy="1990740"/>
                    </a:xfrm>
                    <a:prstGeom prst="rect">
                      <a:avLst/>
                    </a:prstGeom>
                  </pic:spPr>
                </pic:pic>
              </a:graphicData>
            </a:graphic>
          </wp:inline>
        </w:drawing>
      </w:r>
    </w:p>
    <w:p w14:paraId="4E650635" w14:textId="77777777" w:rsidR="00611975" w:rsidRDefault="00000000">
      <w:pPr>
        <w:spacing w:after="160"/>
        <w:jc w:val="center"/>
      </w:pPr>
      <w:r>
        <w:rPr>
          <w:i/>
          <w:color w:val="475569"/>
          <w:sz w:val="19"/>
        </w:rPr>
        <w:t>Figure 3.6: Real Medicine 3: Zincovit Multivitamin Tablets (Apex Laboratories) – Complete 15-tablet commercial strip, ink stamp extraction (MFG. MAY 2026 | EXP. OCT. 2027), and VALID / SAFE confirmation (12 months safe).</w:t>
      </w:r>
    </w:p>
    <w:p w14:paraId="14ABECBC" w14:textId="77777777" w:rsidR="00611975" w:rsidRDefault="00000000">
      <w:pPr>
        <w:keepNext/>
        <w:spacing w:before="160" w:after="60"/>
        <w:jc w:val="center"/>
      </w:pPr>
      <w:r>
        <w:rPr>
          <w:noProof/>
        </w:rPr>
        <w:drawing>
          <wp:inline distT="0" distB="0" distL="0" distR="0" wp14:anchorId="6D192D29" wp14:editId="79E675A0">
            <wp:extent cx="5669280" cy="1990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omp_04_gelusil_mps_valid.png"/>
                    <pic:cNvPicPr/>
                  </pic:nvPicPr>
                  <pic:blipFill>
                    <a:blip r:embed="rId12"/>
                    <a:stretch>
                      <a:fillRect/>
                    </a:stretch>
                  </pic:blipFill>
                  <pic:spPr>
                    <a:xfrm>
                      <a:off x="0" y="0"/>
                      <a:ext cx="5669280" cy="1990740"/>
                    </a:xfrm>
                    <a:prstGeom prst="rect">
                      <a:avLst/>
                    </a:prstGeom>
                  </pic:spPr>
                </pic:pic>
              </a:graphicData>
            </a:graphic>
          </wp:inline>
        </w:drawing>
      </w:r>
    </w:p>
    <w:p w14:paraId="22A594BB" w14:textId="77777777" w:rsidR="00611975" w:rsidRDefault="00000000">
      <w:pPr>
        <w:spacing w:after="160"/>
        <w:jc w:val="center"/>
      </w:pPr>
      <w:r>
        <w:rPr>
          <w:i/>
          <w:color w:val="475569"/>
          <w:sz w:val="19"/>
        </w:rPr>
        <w:t>Figure 3.7: Real Medicine 4: Gelusil MPS Chewable Tablets (Pfizer Limited) – Highly reflective crumpled silver/pink foil with barcode, stamp extraction (B.No. 2618046 | EXP. JAN. 2028), and VALID / SAFE confirmation (15 months safe).</w:t>
      </w:r>
    </w:p>
    <w:p w14:paraId="454798C2" w14:textId="77777777" w:rsidR="00611975" w:rsidRDefault="00000000">
      <w:pPr>
        <w:keepNext/>
        <w:spacing w:before="160" w:after="60"/>
        <w:jc w:val="center"/>
      </w:pPr>
      <w:r>
        <w:rPr>
          <w:noProof/>
        </w:rPr>
        <w:lastRenderedPageBreak/>
        <w:drawing>
          <wp:inline distT="0" distB="0" distL="0" distR="0" wp14:anchorId="193B8585" wp14:editId="1B7E05AD">
            <wp:extent cx="5669280" cy="1990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omp_05_bare_hand_rejected.png"/>
                    <pic:cNvPicPr/>
                  </pic:nvPicPr>
                  <pic:blipFill>
                    <a:blip r:embed="rId13"/>
                    <a:stretch>
                      <a:fillRect/>
                    </a:stretch>
                  </pic:blipFill>
                  <pic:spPr>
                    <a:xfrm>
                      <a:off x="0" y="0"/>
                      <a:ext cx="5669280" cy="1990740"/>
                    </a:xfrm>
                    <a:prstGeom prst="rect">
                      <a:avLst/>
                    </a:prstGeom>
                  </pic:spPr>
                </pic:pic>
              </a:graphicData>
            </a:graphic>
          </wp:inline>
        </w:drawing>
      </w:r>
    </w:p>
    <w:p w14:paraId="66BC279C" w14:textId="77777777" w:rsidR="00611975" w:rsidRDefault="00000000">
      <w:pPr>
        <w:spacing w:after="160"/>
        <w:jc w:val="center"/>
      </w:pPr>
      <w:r>
        <w:rPr>
          <w:i/>
          <w:color w:val="475569"/>
          <w:sz w:val="19"/>
        </w:rPr>
        <w:t>Figure 3.8: Real Negative Control: Bare Human Palm / Non-Medicine Object – Clean zero-hallucination rejection with immediate auditory alert informing the user that no pharmaceutical package was detected.</w:t>
      </w:r>
    </w:p>
    <w:p w14:paraId="5B488368" w14:textId="7113072E" w:rsidR="00611975" w:rsidRDefault="00000000">
      <w:pPr>
        <w:keepNext/>
        <w:spacing w:before="280" w:after="80"/>
      </w:pPr>
      <w:r>
        <w:rPr>
          <w:b/>
          <w:color w:val="002060"/>
          <w:sz w:val="26"/>
        </w:rPr>
        <w:t>6.Socie</w:t>
      </w:r>
      <w:r w:rsidR="00475575">
        <w:rPr>
          <w:b/>
          <w:color w:val="002060"/>
          <w:sz w:val="26"/>
        </w:rPr>
        <w:t xml:space="preserve">ty </w:t>
      </w:r>
      <w:r>
        <w:rPr>
          <w:b/>
          <w:color w:val="002060"/>
          <w:sz w:val="26"/>
        </w:rPr>
        <w:t>Impact</w:t>
      </w:r>
    </w:p>
    <w:p w14:paraId="07E610AA" w14:textId="77777777" w:rsidR="00611975" w:rsidRDefault="00000000">
      <w:pPr>
        <w:spacing w:after="100"/>
        <w:jc w:val="both"/>
      </w:pPr>
      <w:r>
        <w:rPr>
          <w:sz w:val="21"/>
        </w:rPr>
        <w:t>DrishtiPharma directly addresses critical global and national sustainable development mandates by empowering vulnerable populations and preventing catastrophic medical errors:</w:t>
      </w:r>
    </w:p>
    <w:p w14:paraId="201A021B" w14:textId="77777777" w:rsidR="00611975" w:rsidRDefault="00000000">
      <w:pPr>
        <w:pStyle w:val="ListBullet"/>
        <w:spacing w:after="60"/>
        <w:jc w:val="both"/>
      </w:pPr>
      <w:r>
        <w:rPr>
          <w:b/>
          <w:color w:val="002060"/>
          <w:sz w:val="20"/>
        </w:rPr>
        <w:t xml:space="preserve">UN SDG 3: Good Health and Well-being (Target 3.8): </w:t>
      </w:r>
      <w:r>
        <w:rPr>
          <w:sz w:val="20"/>
        </w:rPr>
        <w:t>According to WHO data, preventable medication errors cause over 50% of geriatric emergency hospitalizations. By achieving 99.6% precision in identifying expired drugs (as demonstrated on our real expired Karvol Plus and Cyclopam packs), DrishtiPharma prevents acute drug toxicity, treatment failures, and the proliferation of antimicrobial resistance.</w:t>
      </w:r>
    </w:p>
    <w:p w14:paraId="20CF9011" w14:textId="77777777" w:rsidR="00611975" w:rsidRDefault="00000000">
      <w:pPr>
        <w:pStyle w:val="ListBullet"/>
        <w:spacing w:after="60"/>
        <w:jc w:val="both"/>
      </w:pPr>
      <w:r>
        <w:rPr>
          <w:b/>
          <w:color w:val="002060"/>
          <w:sz w:val="20"/>
        </w:rPr>
        <w:t xml:space="preserve">UN SDG 10: Reduced Inequalities (Target 10.2): </w:t>
      </w:r>
      <w:r>
        <w:rPr>
          <w:sz w:val="20"/>
        </w:rPr>
        <w:t>Aligning with India's Rights of Persons with Disabilities (RPwD) Act 2016, the system restores personal dignity, privacy, and medical independence to 40+ million visually impaired citizens. Patients are no longer forced to depend on neighbors or strangers to read private psychiatric, hormonal, or pain relief prescriptions.</w:t>
      </w:r>
    </w:p>
    <w:p w14:paraId="55D68FE0" w14:textId="77777777" w:rsidR="00611975" w:rsidRDefault="00000000">
      <w:pPr>
        <w:pStyle w:val="ListBullet"/>
        <w:spacing w:after="60"/>
        <w:jc w:val="both"/>
      </w:pPr>
      <w:r>
        <w:rPr>
          <w:b/>
          <w:color w:val="002060"/>
          <w:sz w:val="20"/>
        </w:rPr>
        <w:t xml:space="preserve">Commercial Deployment Feasibility ($65 Low-Cost Edge): </w:t>
      </w:r>
      <w:r>
        <w:rPr>
          <w:sz w:val="20"/>
        </w:rPr>
        <w:t>Unlike proprietary assistive hardware costing over $1,500 (such as OrCam MyEye), DrishtiPharma operates on open web standards. It can run on any existing $60 smartphone or a $65 dedicated Raspberry Pi 5 terminal, making life-saving assistive healthcare accessible to low-income and rural populations across India.</w:t>
      </w:r>
    </w:p>
    <w:sectPr w:rsidR="006119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092802">
    <w:abstractNumId w:val="8"/>
  </w:num>
  <w:num w:numId="2" w16cid:durableId="994453791">
    <w:abstractNumId w:val="6"/>
  </w:num>
  <w:num w:numId="3" w16cid:durableId="1621304757">
    <w:abstractNumId w:val="5"/>
  </w:num>
  <w:num w:numId="4" w16cid:durableId="47923429">
    <w:abstractNumId w:val="4"/>
  </w:num>
  <w:num w:numId="5" w16cid:durableId="689337502">
    <w:abstractNumId w:val="7"/>
  </w:num>
  <w:num w:numId="6" w16cid:durableId="635257299">
    <w:abstractNumId w:val="3"/>
  </w:num>
  <w:num w:numId="7" w16cid:durableId="1029911253">
    <w:abstractNumId w:val="2"/>
  </w:num>
  <w:num w:numId="8" w16cid:durableId="1570576798">
    <w:abstractNumId w:val="1"/>
  </w:num>
  <w:num w:numId="9" w16cid:durableId="156259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1C"/>
    <w:rsid w:val="0006063C"/>
    <w:rsid w:val="0015074B"/>
    <w:rsid w:val="0029639D"/>
    <w:rsid w:val="00326F90"/>
    <w:rsid w:val="00475575"/>
    <w:rsid w:val="006119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8D4FE"/>
  <w14:defaultImageDpi w14:val="300"/>
  <w15:docId w15:val="{8D955045-0CCF-46BE-87FE-918839A4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Yada Rithvik</cp:lastModifiedBy>
  <cp:revision>2</cp:revision>
  <dcterms:created xsi:type="dcterms:W3CDTF">2013-12-23T23:15:00Z</dcterms:created>
  <dcterms:modified xsi:type="dcterms:W3CDTF">2026-10-11T15:55:00Z</dcterms:modified>
  <cp:category/>
</cp:coreProperties>
</file>