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0A34FA95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 w14:paraId="24B2C7E6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 w14:paraId="1047F078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t>Identify the differences between SPA and MPA</w:t>
      </w:r>
    </w:p>
    <w:p w14:paraId="717FE486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t>Explain Pros &amp; Cons of Single-Page Application</w:t>
      </w:r>
    </w:p>
    <w:p w14:paraId="40E20119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t>Explain about React</w:t>
      </w:r>
    </w:p>
    <w:p w14:paraId="030EFB49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>
      <w:pPr>
        <w:pStyle w:val="7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>
        <w:t>Features of React</w:t>
      </w:r>
    </w:p>
    <w:p w14:paraId="0A37501D">
      <w:pPr>
        <w:pStyle w:val="7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5CFF65F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create-react-app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530429E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A39BBE3">
      <w:pPr>
        <w:rPr>
          <w:rFonts w:ascii="Arial" w:hAnsi="Arial" w:cs="Arial"/>
        </w:rPr>
      </w:pPr>
    </w:p>
    <w:p w14:paraId="0AC6BCE8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new React app, Install Nodejs and Npm from the following link:</w:t>
      </w:r>
    </w:p>
    <w:p w14:paraId="35EF8FA1">
      <w:pPr>
        <w:ind w:left="1080" w:firstLine="360"/>
        <w:rPr>
          <w:rFonts w:ascii="Arial" w:hAnsi="Arial" w:cs="Arial"/>
        </w:rPr>
      </w:pP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5"/>
          <w:rFonts w:ascii="Arial" w:hAnsi="Arial" w:cs="Arial"/>
        </w:rPr>
        <w:t>https://nodejs.org/en/download/</w:t>
      </w:r>
      <w:r>
        <w:rPr>
          <w:rStyle w:val="5"/>
          <w:rFonts w:ascii="Arial" w:hAnsi="Arial" w:cs="Arial"/>
        </w:rPr>
        <w:fldChar w:fldCharType="end"/>
      </w:r>
    </w:p>
    <w:p w14:paraId="1BD1AB11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14:paraId="41C8F396">
      <w:pPr>
        <w:pStyle w:val="7"/>
        <w:rPr>
          <w:rFonts w:ascii="Arial" w:hAnsi="Arial" w:cs="Arial"/>
        </w:rPr>
      </w:pPr>
    </w:p>
    <w:p w14:paraId="72A3D3EC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7"/>
        <w:rPr>
          <w:rFonts w:ascii="Arial" w:hAnsi="Arial" w:cs="Arial"/>
        </w:rPr>
      </w:pPr>
    </w:p>
    <w:p w14:paraId="470D6FA2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“myfirstreact”, type the following command:</w:t>
      </w:r>
    </w:p>
    <w:p w14:paraId="0E27B00A">
      <w:pPr>
        <w:pStyle w:val="7"/>
        <w:rPr>
          <w:rFonts w:ascii="Arial" w:hAnsi="Arial" w:cs="Arial"/>
        </w:rPr>
      </w:pPr>
    </w:p>
    <w:p w14:paraId="60061E4C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7"/>
        <w:rPr>
          <w:rFonts w:ascii="Arial" w:hAnsi="Arial" w:cs="Arial"/>
        </w:rPr>
      </w:pPr>
    </w:p>
    <w:p w14:paraId="1295249A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Once the App is created, navigate into the folder of myfirstreact by typing the following command:</w:t>
      </w:r>
    </w:p>
    <w:p w14:paraId="4B94D5A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the folder of myfirstreact in Visual Studio Code</w:t>
      </w:r>
    </w:p>
    <w:p w14:paraId="0D656B34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the App.js file in Src Folder of myfirstreact</w:t>
      </w:r>
    </w:p>
    <w:p w14:paraId="4C0D1DB4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14:paraId="5850597C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14:paraId="3DEEC669">
      <w:pPr>
        <w:pStyle w:val="7"/>
        <w:rPr>
          <w:rFonts w:ascii="Arial" w:hAnsi="Arial" w:cs="Arial"/>
        </w:rPr>
      </w:pPr>
    </w:p>
    <w:p w14:paraId="3656B9AB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7"/>
        <w:rPr>
          <w:rFonts w:ascii="Arial" w:hAnsi="Arial" w:cs="Arial"/>
        </w:rPr>
      </w:pPr>
    </w:p>
    <w:p w14:paraId="67645319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049F31CB">
      <w:pPr>
        <w:pStyle w:val="7"/>
        <w:rPr>
          <w:rFonts w:ascii="Arial" w:hAnsi="Arial" w:cs="Arial"/>
        </w:rPr>
      </w:pPr>
    </w:p>
    <w:p w14:paraId="53128261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>
      <w:pPr>
        <w:pStyle w:val="7"/>
        <w:rPr>
          <w:rFonts w:ascii="Arial" w:hAnsi="Arial" w:cs="Arial"/>
        </w:rPr>
      </w:pPr>
    </w:p>
    <w:p w14:paraId="691F9693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14:paraId="4101652C">
      <w:pPr>
        <w:pStyle w:val="7"/>
        <w:rPr>
          <w:rFonts w:ascii="Arial" w:hAnsi="Arial" w:cs="Arial"/>
        </w:rPr>
      </w:pPr>
    </w:p>
    <w:p w14:paraId="4B99056E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5723890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>
      <w:pPr>
        <w:rPr>
          <w:rFonts w:hint="default" w:ascii="Arial" w:hAnsi="Arial" w:cs="Arial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96520</wp:posOffset>
            </wp:positionV>
            <wp:extent cx="4445000" cy="23114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</w:r>
      <w:bookmarkStart w:id="0" w:name="_GoBack"/>
      <w:bookmarkEnd w:id="0"/>
      <w:r>
        <w:drawing>
          <wp:inline distT="0" distB="0" distL="114300" distR="114300">
            <wp:extent cx="5940425" cy="2029460"/>
            <wp:effectExtent l="0" t="0" r="3175" b="25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B45B8"/>
    <w:multiLevelType w:val="multilevel"/>
    <w:tmpl w:val="089B45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2B1ED8"/>
    <w:rsid w:val="004344A9"/>
    <w:rsid w:val="007E145C"/>
    <w:rsid w:val="431B28BB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/>
</ds:datastoreItem>
</file>

<file path=customXml/itemProps2.xml><?xml version="1.0" encoding="utf-8"?>
<ds:datastoreItem xmlns:ds="http://schemas.openxmlformats.org/officeDocument/2006/customXml" ds:itemID="{4C7D05FE-E0C9-41B0-8030-FD67D80C1CA0}">
  <ds:schemaRefs/>
</ds:datastoreItem>
</file>

<file path=customXml/itemProps3.xml><?xml version="1.0" encoding="utf-8"?>
<ds:datastoreItem xmlns:ds="http://schemas.openxmlformats.org/officeDocument/2006/customXml" ds:itemID="{1F1BBDF9-43CD-4F26-804F-679691036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2021-01-11T17:18:00Z</dcterms:created>
  <dc:creator>Microsoft account</dc:creator>
  <cp:lastModifiedBy>Uttiyo Chakrabarty</cp:lastModifiedBy>
  <dcterms:modified xsi:type="dcterms:W3CDTF">2025-07-26T14:32:32Z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DECC4A27EC384591A35F1AA97C9B19EF_12</vt:lpwstr>
  </property>
</Properties>
</file>