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left"/>
      </w:pPr>
      <w:r>
        <w:t>Qlyraxis Technical Report</w:t>
      </w:r>
    </w:p>
    <w:p>
      <w:r>
        <w:rPr>
          <w:b/>
          <w:sz w:val="30"/>
        </w:rPr>
        <w:t>Design implementation validation and measured performance</w:t>
      </w:r>
    </w:p>
    <w:p/>
    <w:p>
      <w:r>
        <w:rPr>
          <w:sz w:val="22"/>
        </w:rPr>
        <w:t>Smart India Hackathon Problem Statement 26169</w:t>
      </w:r>
    </w:p>
    <w:p>
      <w:r>
        <w:rPr>
          <w:sz w:val="22"/>
        </w:rPr>
        <w:t>Indian Space Research Organisation</w:t>
      </w:r>
    </w:p>
    <w:p>
      <w:r>
        <w:rPr>
          <w:sz w:val="22"/>
        </w:rPr>
        <w:t>Theme Smart Automation</w:t>
      </w:r>
    </w:p>
    <w:p>
      <w:r>
        <w:rPr>
          <w:sz w:val="22"/>
        </w:rPr>
        <w:t>Qlyraxis SIH Team</w:t>
      </w:r>
    </w:p>
    <w:p>
      <w:r>
        <w:rPr>
          <w:sz w:val="22"/>
        </w:rPr>
        <w:t>September 2026</w:t>
      </w:r>
    </w:p>
    <w:p/>
    <w:p>
      <w:r>
        <w:rPr>
          <w:color w:val="2D4250"/>
          <w:sz w:val="24"/>
        </w:rPr>
        <w:t>AI assisted virtual camera tracking for coarse alignment of mobile free space optical communication terminals</w:t>
      </w:r>
    </w:p>
    <w:p>
      <w:r>
        <w:t>Software release covering development Phases 1 through 9</w:t>
      </w:r>
    </w:p>
    <w:p>
      <w:r>
        <w:br w:type="page"/>
      </w:r>
    </w:p>
    <w:p>
      <w:pPr>
        <w:pStyle w:val="Heading1"/>
        <w:keepNext/>
      </w:pPr>
      <w:r>
        <w:t>Executive Summary</w:t>
      </w:r>
    </w:p>
    <w:p>
      <w:r>
        <w:t>Qlyraxis is a software laboratory for the coarse pointing acquisition and tracking stage of mobile free space optical communication. It generates reproducible virtual scenes, observes them only through rendered pixels, detects and identifies a remote optical beacon, estimates motion, and commands a speed and acceleration limited virtual pan tilt camera so that the beacon remains close to the camera optical axis. The system also accepts recorded video and image sequences without simulator state.</w:t>
      </w:r>
    </w:p>
    <w:p>
      <w:r>
        <w:t>The completed build contains the original seven delivery phases plus two evidence oriented extensions. Phase 8 automatically maps the safe operating envelope across noise and jitter. Phase 9 CodeLock verifies a designated terminal from a repeating optical intensity signature and prevents a visually identical decoy from reaching the motion tracker. The current automated suite contains 85 tests, and the standalone Linux application has been rebuilt and smoke tested.</w:t>
      </w:r>
    </w:p>
    <w:p>
      <w:pPr>
        <w:pStyle w:val="Heading2"/>
        <w:keepNext/>
      </w:pPr>
      <w:r>
        <w:t>Development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4"/>
        <w:gridCol w:w="8280"/>
      </w:tblGrid>
      <w:tr>
        <w:trPr>
          <w:tblHeader w:val="true"/>
          <w:cantSplit/>
        </w:trPr>
        <w:tc>
          <w:tcPr>
            <w:tcW w:type="dxa" w:w="1224"/>
            <w:shd w:fill="17324D"/>
            <w:vAlign w:val="center"/>
            <w:tcMar>
              <w:top w:w="90" w:type="dxa"/>
              <w:start w:w="110" w:type="dxa"/>
              <w:bottom w:w="90" w:type="dxa"/>
              <w:end w:w="110" w:type="dxa"/>
            </w:tcMar>
          </w:tcPr>
          <w:p>
            <w:r>
              <w:rPr>
                <w:b/>
                <w:color w:val="FFFFFF"/>
                <w:sz w:val="18"/>
              </w:rPr>
              <w:t>Phase</w:t>
            </w:r>
          </w:p>
        </w:tc>
        <w:tc>
          <w:tcPr>
            <w:tcW w:type="dxa" w:w="8280"/>
            <w:shd w:fill="17324D"/>
            <w:vAlign w:val="center"/>
            <w:tcMar>
              <w:top w:w="90" w:type="dxa"/>
              <w:start w:w="110" w:type="dxa"/>
              <w:bottom w:w="90" w:type="dxa"/>
              <w:end w:w="110" w:type="dxa"/>
            </w:tcMar>
          </w:tcPr>
          <w:p>
            <w:r>
              <w:rPr>
                <w:b/>
                <w:color w:val="FFFFFF"/>
                <w:sz w:val="18"/>
              </w:rPr>
              <w:t>Delivered capability</w:t>
            </w:r>
          </w:p>
        </w:tc>
      </w:tr>
      <w:tr>
        <w:trPr>
          <w:cantSplit/>
        </w:trPr>
        <w:tc>
          <w:tcPr>
            <w:tcW w:type="dxa" w:w="1224"/>
            <w:vAlign w:val="center"/>
            <w:tcMar>
              <w:top w:w="90" w:type="dxa"/>
              <w:start w:w="110" w:type="dxa"/>
              <w:bottom w:w="90" w:type="dxa"/>
              <w:end w:w="110" w:type="dxa"/>
            </w:tcMar>
          </w:tcPr>
          <w:p>
            <w:pPr>
              <w:spacing w:after="0"/>
            </w:pPr>
            <w:r>
              <w:rPr>
                <w:sz w:val="17"/>
              </w:rPr>
              <w:t>1</w:t>
            </w:r>
          </w:p>
        </w:tc>
        <w:tc>
          <w:tcPr>
            <w:tcW w:type="dxa" w:w="8280"/>
            <w:vAlign w:val="center"/>
            <w:tcMar>
              <w:top w:w="90" w:type="dxa"/>
              <w:start w:w="110" w:type="dxa"/>
              <w:bottom w:w="90" w:type="dxa"/>
              <w:end w:w="110" w:type="dxa"/>
            </w:tcMar>
          </w:tcPr>
          <w:p>
            <w:pPr>
              <w:spacing w:after="0"/>
            </w:pPr>
            <w:r>
              <w:rPr>
                <w:sz w:val="17"/>
              </w:rPr>
              <w:t>Architecture contracts scenarios and validation</w:t>
            </w:r>
          </w:p>
        </w:tc>
      </w:tr>
      <w:tr>
        <w:trPr>
          <w:cantSplit/>
        </w:trPr>
        <w:tc>
          <w:tcPr>
            <w:tcW w:type="dxa" w:w="1224"/>
            <w:vAlign w:val="center"/>
            <w:tcMar>
              <w:top w:w="90" w:type="dxa"/>
              <w:start w:w="110" w:type="dxa"/>
              <w:bottom w:w="90" w:type="dxa"/>
              <w:end w:w="110" w:type="dxa"/>
            </w:tcMar>
            <w:shd w:fill="EEF4F7"/>
          </w:tcPr>
          <w:p>
            <w:pPr>
              <w:spacing w:after="0"/>
            </w:pPr>
            <w:r>
              <w:rPr>
                <w:sz w:val="17"/>
              </w:rPr>
              <w:t>2</w:t>
            </w:r>
          </w:p>
        </w:tc>
        <w:tc>
          <w:tcPr>
            <w:tcW w:type="dxa" w:w="8280"/>
            <w:vAlign w:val="center"/>
            <w:tcMar>
              <w:top w:w="90" w:type="dxa"/>
              <w:start w:w="110" w:type="dxa"/>
              <w:bottom w:w="90" w:type="dxa"/>
              <w:end w:w="110" w:type="dxa"/>
            </w:tcMar>
            <w:shd w:fill="EEF4F7"/>
          </w:tcPr>
          <w:p>
            <w:pPr>
              <w:spacing w:after="0"/>
            </w:pPr>
            <w:r>
              <w:rPr>
                <w:sz w:val="17"/>
              </w:rPr>
              <w:t>Deterministic virtual world target motion and pan tilt camera</w:t>
            </w:r>
          </w:p>
        </w:tc>
      </w:tr>
      <w:tr>
        <w:trPr>
          <w:cantSplit/>
        </w:trPr>
        <w:tc>
          <w:tcPr>
            <w:tcW w:type="dxa" w:w="1224"/>
            <w:vAlign w:val="center"/>
            <w:tcMar>
              <w:top w:w="90" w:type="dxa"/>
              <w:start w:w="110" w:type="dxa"/>
              <w:bottom w:w="90" w:type="dxa"/>
              <w:end w:w="110" w:type="dxa"/>
            </w:tcMar>
          </w:tcPr>
          <w:p>
            <w:pPr>
              <w:spacing w:after="0"/>
            </w:pPr>
            <w:r>
              <w:rPr>
                <w:sz w:val="17"/>
              </w:rPr>
              <w:t>3</w:t>
            </w:r>
          </w:p>
        </w:tc>
        <w:tc>
          <w:tcPr>
            <w:tcW w:type="dxa" w:w="8280"/>
            <w:vAlign w:val="center"/>
            <w:tcMar>
              <w:top w:w="90" w:type="dxa"/>
              <w:start w:w="110" w:type="dxa"/>
              <w:bottom w:w="90" w:type="dxa"/>
              <w:end w:w="110" w:type="dxa"/>
            </w:tcMar>
          </w:tcPr>
          <w:p>
            <w:pPr>
              <w:spacing w:after="0"/>
            </w:pPr>
            <w:r>
              <w:rPr>
                <w:sz w:val="17"/>
              </w:rPr>
              <w:t>Image based detection centroiding and acquisition</w:t>
            </w:r>
          </w:p>
        </w:tc>
      </w:tr>
      <w:tr>
        <w:trPr>
          <w:cantSplit/>
        </w:trPr>
        <w:tc>
          <w:tcPr>
            <w:tcW w:type="dxa" w:w="1224"/>
            <w:vAlign w:val="center"/>
            <w:tcMar>
              <w:top w:w="90" w:type="dxa"/>
              <w:start w:w="110" w:type="dxa"/>
              <w:bottom w:w="90" w:type="dxa"/>
              <w:end w:w="110" w:type="dxa"/>
            </w:tcMar>
            <w:shd w:fill="EEF4F7"/>
          </w:tcPr>
          <w:p>
            <w:pPr>
              <w:spacing w:after="0"/>
            </w:pPr>
            <w:r>
              <w:rPr>
                <w:sz w:val="17"/>
              </w:rPr>
              <w:t>4</w:t>
            </w:r>
          </w:p>
        </w:tc>
        <w:tc>
          <w:tcPr>
            <w:tcW w:type="dxa" w:w="8280"/>
            <w:vAlign w:val="center"/>
            <w:tcMar>
              <w:top w:w="90" w:type="dxa"/>
              <w:start w:w="110" w:type="dxa"/>
              <w:bottom w:w="90" w:type="dxa"/>
              <w:end w:w="110" w:type="dxa"/>
            </w:tcMar>
            <w:shd w:fill="EEF4F7"/>
          </w:tcPr>
          <w:p>
            <w:pPr>
              <w:spacing w:after="0"/>
            </w:pPr>
            <w:r>
              <w:rPr>
                <w:sz w:val="17"/>
              </w:rPr>
              <w:t>Kalman tracking state machine and closed loop control</w:t>
            </w:r>
          </w:p>
        </w:tc>
      </w:tr>
      <w:tr>
        <w:trPr>
          <w:cantSplit/>
        </w:trPr>
        <w:tc>
          <w:tcPr>
            <w:tcW w:type="dxa" w:w="1224"/>
            <w:vAlign w:val="center"/>
            <w:tcMar>
              <w:top w:w="90" w:type="dxa"/>
              <w:start w:w="110" w:type="dxa"/>
              <w:bottom w:w="90" w:type="dxa"/>
              <w:end w:w="110" w:type="dxa"/>
            </w:tcMar>
          </w:tcPr>
          <w:p>
            <w:pPr>
              <w:spacing w:after="0"/>
            </w:pPr>
            <w:r>
              <w:rPr>
                <w:sz w:val="17"/>
              </w:rPr>
              <w:t>5</w:t>
            </w:r>
          </w:p>
        </w:tc>
        <w:tc>
          <w:tcPr>
            <w:tcW w:type="dxa" w:w="8280"/>
            <w:vAlign w:val="center"/>
            <w:tcMar>
              <w:top w:w="90" w:type="dxa"/>
              <w:start w:w="110" w:type="dxa"/>
              <w:bottom w:w="90" w:type="dxa"/>
              <w:end w:w="110" w:type="dxa"/>
            </w:tcMar>
          </w:tcPr>
          <w:p>
            <w:pPr>
              <w:spacing w:after="0"/>
            </w:pPr>
            <w:r>
              <w:rPr>
                <w:sz w:val="17"/>
              </w:rPr>
              <w:t>Noise atmosphere blur vibration turbulence and dropout</w:t>
            </w:r>
          </w:p>
        </w:tc>
      </w:tr>
      <w:tr>
        <w:trPr>
          <w:cantSplit/>
        </w:trPr>
        <w:tc>
          <w:tcPr>
            <w:tcW w:type="dxa" w:w="1224"/>
            <w:vAlign w:val="center"/>
            <w:tcMar>
              <w:top w:w="90" w:type="dxa"/>
              <w:start w:w="110" w:type="dxa"/>
              <w:bottom w:w="90" w:type="dxa"/>
              <w:end w:w="110" w:type="dxa"/>
            </w:tcMar>
            <w:shd w:fill="EEF4F7"/>
          </w:tcPr>
          <w:p>
            <w:pPr>
              <w:spacing w:after="0"/>
            </w:pPr>
            <w:r>
              <w:rPr>
                <w:sz w:val="17"/>
              </w:rPr>
              <w:t>6</w:t>
            </w:r>
          </w:p>
        </w:tc>
        <w:tc>
          <w:tcPr>
            <w:tcW w:type="dxa" w:w="8280"/>
            <w:vAlign w:val="center"/>
            <w:tcMar>
              <w:top w:w="90" w:type="dxa"/>
              <w:start w:w="110" w:type="dxa"/>
              <w:bottom w:w="90" w:type="dxa"/>
              <w:end w:w="110" w:type="dxa"/>
            </w:tcMar>
            <w:shd w:fill="EEF4F7"/>
          </w:tcPr>
          <w:p>
            <w:pPr>
              <w:spacing w:after="0"/>
            </w:pPr>
            <w:r>
              <w:rPr>
                <w:sz w:val="17"/>
              </w:rPr>
              <w:t>Recorded media and CPU ONNX candidate verification</w:t>
            </w:r>
          </w:p>
        </w:tc>
      </w:tr>
      <w:tr>
        <w:trPr>
          <w:cantSplit/>
        </w:trPr>
        <w:tc>
          <w:tcPr>
            <w:tcW w:type="dxa" w:w="1224"/>
            <w:vAlign w:val="center"/>
            <w:tcMar>
              <w:top w:w="90" w:type="dxa"/>
              <w:start w:w="110" w:type="dxa"/>
              <w:bottom w:w="90" w:type="dxa"/>
              <w:end w:w="110" w:type="dxa"/>
            </w:tcMar>
          </w:tcPr>
          <w:p>
            <w:pPr>
              <w:spacing w:after="0"/>
            </w:pPr>
            <w:r>
              <w:rPr>
                <w:sz w:val="17"/>
              </w:rPr>
              <w:t>7</w:t>
            </w:r>
          </w:p>
        </w:tc>
        <w:tc>
          <w:tcPr>
            <w:tcW w:type="dxa" w:w="8280"/>
            <w:vAlign w:val="center"/>
            <w:tcMar>
              <w:top w:w="90" w:type="dxa"/>
              <w:start w:w="110" w:type="dxa"/>
              <w:bottom w:w="90" w:type="dxa"/>
              <w:end w:w="110" w:type="dxa"/>
            </w:tcMar>
          </w:tcPr>
          <w:p>
            <w:pPr>
              <w:spacing w:after="0"/>
            </w:pPr>
            <w:r>
              <w:rPr>
                <w:sz w:val="17"/>
              </w:rPr>
              <w:t>Desktop GUI reports benchmarks and standalone packaging</w:t>
            </w:r>
          </w:p>
        </w:tc>
      </w:tr>
      <w:tr>
        <w:trPr>
          <w:cantSplit/>
        </w:trPr>
        <w:tc>
          <w:tcPr>
            <w:tcW w:type="dxa" w:w="1224"/>
            <w:vAlign w:val="center"/>
            <w:tcMar>
              <w:top w:w="90" w:type="dxa"/>
              <w:start w:w="110" w:type="dxa"/>
              <w:bottom w:w="90" w:type="dxa"/>
              <w:end w:w="110" w:type="dxa"/>
            </w:tcMar>
            <w:shd w:fill="EEF4F7"/>
          </w:tcPr>
          <w:p>
            <w:pPr>
              <w:spacing w:after="0"/>
            </w:pPr>
            <w:r>
              <w:rPr>
                <w:sz w:val="17"/>
              </w:rPr>
              <w:t>8</w:t>
            </w:r>
          </w:p>
        </w:tc>
        <w:tc>
          <w:tcPr>
            <w:tcW w:type="dxa" w:w="8280"/>
            <w:vAlign w:val="center"/>
            <w:tcMar>
              <w:top w:w="90" w:type="dxa"/>
              <w:start w:w="110" w:type="dxa"/>
              <w:bottom w:w="90" w:type="dxa"/>
              <w:end w:w="110" w:type="dxa"/>
            </w:tcMar>
            <w:shd w:fill="EEF4F7"/>
          </w:tcPr>
          <w:p>
            <w:pPr>
              <w:spacing w:after="0"/>
            </w:pPr>
            <w:r>
              <w:rPr>
                <w:sz w:val="17"/>
              </w:rPr>
              <w:t>Automated robustness envelope and threshold heatmaps</w:t>
            </w:r>
          </w:p>
        </w:tc>
      </w:tr>
      <w:tr>
        <w:trPr>
          <w:cantSplit/>
        </w:trPr>
        <w:tc>
          <w:tcPr>
            <w:tcW w:type="dxa" w:w="1224"/>
            <w:vAlign w:val="center"/>
            <w:tcMar>
              <w:top w:w="90" w:type="dxa"/>
              <w:start w:w="110" w:type="dxa"/>
              <w:bottom w:w="90" w:type="dxa"/>
              <w:end w:w="110" w:type="dxa"/>
            </w:tcMar>
          </w:tcPr>
          <w:p>
            <w:pPr>
              <w:spacing w:after="0"/>
            </w:pPr>
            <w:r>
              <w:rPr>
                <w:sz w:val="17"/>
              </w:rPr>
              <w:t>9</w:t>
            </w:r>
          </w:p>
        </w:tc>
        <w:tc>
          <w:tcPr>
            <w:tcW w:type="dxa" w:w="8280"/>
            <w:vAlign w:val="center"/>
            <w:tcMar>
              <w:top w:w="90" w:type="dxa"/>
              <w:start w:w="110" w:type="dxa"/>
              <w:bottom w:w="90" w:type="dxa"/>
              <w:end w:w="110" w:type="dxa"/>
            </w:tcMar>
          </w:tcPr>
          <w:p>
            <w:pPr>
              <w:spacing w:after="0"/>
            </w:pPr>
            <w:r>
              <w:rPr>
                <w:sz w:val="17"/>
              </w:rPr>
              <w:t>CodeLock temporal optical identity and decoy rejection</w:t>
            </w:r>
          </w:p>
        </w:tc>
      </w:tr>
    </w:tbl>
    <w:p/>
    <w:p>
      <w:r>
        <w:br w:type="page"/>
      </w:r>
    </w:p>
    <w:p>
      <w:pPr>
        <w:pStyle w:val="Heading1"/>
        <w:keepNext/>
      </w:pPr>
      <w:r>
        <w:t>Problem Requirements and Metrics</w:t>
      </w:r>
    </w:p>
    <w:p>
      <w:r>
        <w:t>A mobile FSOC terminal uses a narrow optical beam, so small angular errors can remove the remote terminal from the camera field of view. Before fine steering can begin, coarse alignment must search, acquire, estimate, follow, and recover the intended beacon under platform and atmospheric disturbances. Qlyraxis converts these actions into deterministic software contracts and measurable outputs.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5400"/>
        <w:gridCol w:w="2016"/>
      </w:tblGrid>
      <w:tr>
        <w:trPr>
          <w:tblHeader w:val="true"/>
          <w:cantSplit/>
        </w:trPr>
        <w:tc>
          <w:tcPr>
            <w:tcW w:type="dxa" w:w="2088"/>
            <w:shd w:fill="17324D"/>
            <w:vAlign w:val="center"/>
            <w:tcMar>
              <w:top w:w="90" w:type="dxa"/>
              <w:start w:w="110" w:type="dxa"/>
              <w:bottom w:w="90" w:type="dxa"/>
              <w:end w:w="110" w:type="dxa"/>
            </w:tcMar>
          </w:tcPr>
          <w:p>
            <w:r>
              <w:rPr>
                <w:b/>
                <w:color w:val="FFFFFF"/>
                <w:sz w:val="18"/>
              </w:rPr>
              <w:t>Requirement</w:t>
            </w:r>
          </w:p>
        </w:tc>
        <w:tc>
          <w:tcPr>
            <w:tcW w:type="dxa" w:w="5400"/>
            <w:shd w:fill="17324D"/>
            <w:vAlign w:val="center"/>
            <w:tcMar>
              <w:top w:w="90" w:type="dxa"/>
              <w:start w:w="110" w:type="dxa"/>
              <w:bottom w:w="90" w:type="dxa"/>
              <w:end w:w="110" w:type="dxa"/>
            </w:tcMar>
          </w:tcPr>
          <w:p>
            <w:r>
              <w:rPr>
                <w:b/>
                <w:color w:val="FFFFFF"/>
                <w:sz w:val="18"/>
              </w:rPr>
              <w:t>Implementation</w:t>
            </w:r>
          </w:p>
        </w:tc>
        <w:tc>
          <w:tcPr>
            <w:tcW w:type="dxa" w:w="2016"/>
            <w:shd w:fill="17324D"/>
            <w:vAlign w:val="center"/>
            <w:tcMar>
              <w:top w:w="90" w:type="dxa"/>
              <w:start w:w="110" w:type="dxa"/>
              <w:bottom w:w="90" w:type="dxa"/>
              <w:end w:w="110" w:type="dxa"/>
            </w:tcMar>
          </w:tcPr>
          <w:p>
            <w:r>
              <w:rPr>
                <w:b/>
                <w:color w:val="FFFFFF"/>
                <w:sz w:val="18"/>
              </w:rPr>
              <w:t>Evaluation target</w:t>
            </w:r>
          </w:p>
        </w:tc>
      </w:tr>
      <w:tr>
        <w:trPr>
          <w:cantSplit/>
        </w:trPr>
        <w:tc>
          <w:tcPr>
            <w:tcW w:type="dxa" w:w="2088"/>
            <w:vAlign w:val="center"/>
            <w:tcMar>
              <w:top w:w="90" w:type="dxa"/>
              <w:start w:w="110" w:type="dxa"/>
              <w:bottom w:w="90" w:type="dxa"/>
              <w:end w:w="110" w:type="dxa"/>
            </w:tcMar>
          </w:tcPr>
          <w:p>
            <w:pPr>
              <w:spacing w:after="0"/>
            </w:pPr>
            <w:r>
              <w:rPr>
                <w:sz w:val="17"/>
              </w:rPr>
              <w:t>Virtual environment</w:t>
            </w:r>
          </w:p>
        </w:tc>
        <w:tc>
          <w:tcPr>
            <w:tcW w:type="dxa" w:w="5400"/>
            <w:vAlign w:val="center"/>
            <w:tcMar>
              <w:top w:w="90" w:type="dxa"/>
              <w:start w:w="110" w:type="dxa"/>
              <w:bottom w:w="90" w:type="dxa"/>
              <w:end w:w="110" w:type="dxa"/>
            </w:tcMar>
          </w:tcPr>
          <w:p>
            <w:pPr>
              <w:spacing w:after="0"/>
            </w:pPr>
            <w:r>
              <w:rPr>
                <w:sz w:val="17"/>
              </w:rPr>
              <w:t>2000 by 2000 world and configurable viewport</w:t>
            </w:r>
          </w:p>
        </w:tc>
        <w:tc>
          <w:tcPr>
            <w:tcW w:type="dxa" w:w="2016"/>
            <w:vAlign w:val="center"/>
            <w:tcMar>
              <w:top w:w="90" w:type="dxa"/>
              <w:start w:w="110" w:type="dxa"/>
              <w:bottom w:w="90" w:type="dxa"/>
              <w:end w:w="110" w:type="dxa"/>
            </w:tcMar>
          </w:tcPr>
          <w:p>
            <w:pPr>
              <w:spacing w:after="0"/>
            </w:pPr>
            <w:r>
              <w:rPr>
                <w:sz w:val="17"/>
              </w:rPr>
              <w:t>Repeatable by seed</w:t>
            </w:r>
          </w:p>
        </w:tc>
      </w:tr>
      <w:tr>
        <w:trPr>
          <w:cantSplit/>
        </w:trPr>
        <w:tc>
          <w:tcPr>
            <w:tcW w:type="dxa" w:w="2088"/>
            <w:vAlign w:val="center"/>
            <w:tcMar>
              <w:top w:w="90" w:type="dxa"/>
              <w:start w:w="110" w:type="dxa"/>
              <w:bottom w:w="90" w:type="dxa"/>
              <w:end w:w="110" w:type="dxa"/>
            </w:tcMar>
            <w:shd w:fill="EEF4F7"/>
          </w:tcPr>
          <w:p>
            <w:pPr>
              <w:spacing w:after="0"/>
            </w:pPr>
            <w:r>
              <w:rPr>
                <w:sz w:val="17"/>
              </w:rPr>
              <w:t>Camera</w:t>
            </w:r>
          </w:p>
        </w:tc>
        <w:tc>
          <w:tcPr>
            <w:tcW w:type="dxa" w:w="5400"/>
            <w:vAlign w:val="center"/>
            <w:tcMar>
              <w:top w:w="90" w:type="dxa"/>
              <w:start w:w="110" w:type="dxa"/>
              <w:bottom w:w="90" w:type="dxa"/>
              <w:end w:w="110" w:type="dxa"/>
            </w:tcMar>
            <w:shd w:fill="EEF4F7"/>
          </w:tcPr>
          <w:p>
            <w:pPr>
              <w:spacing w:after="0"/>
            </w:pPr>
            <w:r>
              <w:rPr>
                <w:sz w:val="17"/>
              </w:rPr>
              <w:t>4 by 3 degree FOV with bounded rate acceleration and limits</w:t>
            </w:r>
          </w:p>
        </w:tc>
        <w:tc>
          <w:tcPr>
            <w:tcW w:type="dxa" w:w="2016"/>
            <w:vAlign w:val="center"/>
            <w:tcMar>
              <w:top w:w="90" w:type="dxa"/>
              <w:start w:w="110" w:type="dxa"/>
              <w:bottom w:w="90" w:type="dxa"/>
              <w:end w:w="110" w:type="dxa"/>
            </w:tcMar>
            <w:shd w:fill="EEF4F7"/>
          </w:tcPr>
          <w:p>
            <w:pPr>
              <w:spacing w:after="0"/>
            </w:pPr>
            <w:r>
              <w:rPr>
                <w:sz w:val="17"/>
              </w:rPr>
              <w:t>At least 30 Hz</w:t>
            </w:r>
          </w:p>
        </w:tc>
      </w:tr>
      <w:tr>
        <w:trPr>
          <w:cantSplit/>
        </w:trPr>
        <w:tc>
          <w:tcPr>
            <w:tcW w:type="dxa" w:w="2088"/>
            <w:vAlign w:val="center"/>
            <w:tcMar>
              <w:top w:w="90" w:type="dxa"/>
              <w:start w:w="110" w:type="dxa"/>
              <w:bottom w:w="90" w:type="dxa"/>
              <w:end w:w="110" w:type="dxa"/>
            </w:tcMar>
          </w:tcPr>
          <w:p>
            <w:pPr>
              <w:spacing w:after="0"/>
            </w:pPr>
            <w:r>
              <w:rPr>
                <w:sz w:val="17"/>
              </w:rPr>
              <w:t>Acquisition</w:t>
            </w:r>
          </w:p>
        </w:tc>
        <w:tc>
          <w:tcPr>
            <w:tcW w:type="dxa" w:w="5400"/>
            <w:vAlign w:val="center"/>
            <w:tcMar>
              <w:top w:w="90" w:type="dxa"/>
              <w:start w:w="110" w:type="dxa"/>
              <w:bottom w:w="90" w:type="dxa"/>
              <w:end w:w="110" w:type="dxa"/>
            </w:tcMar>
          </w:tcPr>
          <w:p>
            <w:pPr>
              <w:spacing w:after="0"/>
            </w:pPr>
            <w:r>
              <w:rPr>
                <w:sz w:val="17"/>
              </w:rPr>
              <w:t>Pixel only detection and temporal confirmation</w:t>
            </w:r>
          </w:p>
        </w:tc>
        <w:tc>
          <w:tcPr>
            <w:tcW w:type="dxa" w:w="2016"/>
            <w:vAlign w:val="center"/>
            <w:tcMar>
              <w:top w:w="90" w:type="dxa"/>
              <w:start w:w="110" w:type="dxa"/>
              <w:bottom w:w="90" w:type="dxa"/>
              <w:end w:w="110" w:type="dxa"/>
            </w:tcMar>
          </w:tcPr>
          <w:p>
            <w:pPr>
              <w:spacing w:after="0"/>
            </w:pPr>
            <w:r>
              <w:rPr>
                <w:sz w:val="17"/>
              </w:rPr>
              <w:t>At most 2 s</w:t>
            </w:r>
          </w:p>
        </w:tc>
      </w:tr>
      <w:tr>
        <w:trPr>
          <w:cantSplit/>
        </w:trPr>
        <w:tc>
          <w:tcPr>
            <w:tcW w:type="dxa" w:w="2088"/>
            <w:vAlign w:val="center"/>
            <w:tcMar>
              <w:top w:w="90" w:type="dxa"/>
              <w:start w:w="110" w:type="dxa"/>
              <w:bottom w:w="90" w:type="dxa"/>
              <w:end w:w="110" w:type="dxa"/>
            </w:tcMar>
            <w:shd w:fill="EEF4F7"/>
          </w:tcPr>
          <w:p>
            <w:pPr>
              <w:spacing w:after="0"/>
            </w:pPr>
            <w:r>
              <w:rPr>
                <w:sz w:val="17"/>
              </w:rPr>
              <w:t>Reacquisition</w:t>
            </w:r>
          </w:p>
        </w:tc>
        <w:tc>
          <w:tcPr>
            <w:tcW w:type="dxa" w:w="5400"/>
            <w:vAlign w:val="center"/>
            <w:tcMar>
              <w:top w:w="90" w:type="dxa"/>
              <w:start w:w="110" w:type="dxa"/>
              <w:bottom w:w="90" w:type="dxa"/>
              <w:end w:w="110" w:type="dxa"/>
            </w:tcMar>
            <w:shd w:fill="EEF4F7"/>
          </w:tcPr>
          <w:p>
            <w:pPr>
              <w:spacing w:after="0"/>
            </w:pPr>
            <w:r>
              <w:rPr>
                <w:sz w:val="17"/>
              </w:rPr>
              <w:t>Coast local search then global search</w:t>
            </w:r>
          </w:p>
        </w:tc>
        <w:tc>
          <w:tcPr>
            <w:tcW w:type="dxa" w:w="2016"/>
            <w:vAlign w:val="center"/>
            <w:tcMar>
              <w:top w:w="90" w:type="dxa"/>
              <w:start w:w="110" w:type="dxa"/>
              <w:bottom w:w="90" w:type="dxa"/>
              <w:end w:w="110" w:type="dxa"/>
            </w:tcMar>
            <w:shd w:fill="EEF4F7"/>
          </w:tcPr>
          <w:p>
            <w:pPr>
              <w:spacing w:after="0"/>
            </w:pPr>
            <w:r>
              <w:rPr>
                <w:sz w:val="17"/>
              </w:rPr>
              <w:t>At most 1 s</w:t>
            </w:r>
          </w:p>
        </w:tc>
      </w:tr>
      <w:tr>
        <w:trPr>
          <w:cantSplit/>
        </w:trPr>
        <w:tc>
          <w:tcPr>
            <w:tcW w:type="dxa" w:w="2088"/>
            <w:vAlign w:val="center"/>
            <w:tcMar>
              <w:top w:w="90" w:type="dxa"/>
              <w:start w:w="110" w:type="dxa"/>
              <w:bottom w:w="90" w:type="dxa"/>
              <w:end w:w="110" w:type="dxa"/>
            </w:tcMar>
          </w:tcPr>
          <w:p>
            <w:pPr>
              <w:spacing w:after="0"/>
            </w:pPr>
            <w:r>
              <w:rPr>
                <w:sz w:val="17"/>
              </w:rPr>
              <w:t>Pointing</w:t>
            </w:r>
          </w:p>
        </w:tc>
        <w:tc>
          <w:tcPr>
            <w:tcW w:type="dxa" w:w="5400"/>
            <w:vAlign w:val="center"/>
            <w:tcMar>
              <w:top w:w="90" w:type="dxa"/>
              <w:start w:w="110" w:type="dxa"/>
              <w:bottom w:w="90" w:type="dxa"/>
              <w:end w:w="110" w:type="dxa"/>
            </w:tcMar>
          </w:tcPr>
          <w:p>
            <w:pPr>
              <w:spacing w:after="0"/>
            </w:pPr>
            <w:r>
              <w:rPr>
                <w:sz w:val="17"/>
              </w:rPr>
              <w:t>Distance from beacon truth to optical axis</w:t>
            </w:r>
          </w:p>
        </w:tc>
        <w:tc>
          <w:tcPr>
            <w:tcW w:type="dxa" w:w="2016"/>
            <w:vAlign w:val="center"/>
            <w:tcMar>
              <w:top w:w="90" w:type="dxa"/>
              <w:start w:w="110" w:type="dxa"/>
              <w:bottom w:w="90" w:type="dxa"/>
              <w:end w:w="110" w:type="dxa"/>
            </w:tcMar>
          </w:tcPr>
          <w:p>
            <w:pPr>
              <w:spacing w:after="0"/>
            </w:pPr>
            <w:r>
              <w:rPr>
                <w:sz w:val="17"/>
              </w:rPr>
              <w:t>Mean at most 10 px</w:t>
            </w:r>
          </w:p>
        </w:tc>
      </w:tr>
      <w:tr>
        <w:trPr>
          <w:cantSplit/>
        </w:trPr>
        <w:tc>
          <w:tcPr>
            <w:tcW w:type="dxa" w:w="2088"/>
            <w:vAlign w:val="center"/>
            <w:tcMar>
              <w:top w:w="90" w:type="dxa"/>
              <w:start w:w="110" w:type="dxa"/>
              <w:bottom w:w="90" w:type="dxa"/>
              <w:end w:w="110" w:type="dxa"/>
            </w:tcMar>
            <w:shd w:fill="EEF4F7"/>
          </w:tcPr>
          <w:p>
            <w:pPr>
              <w:spacing w:after="0"/>
            </w:pPr>
            <w:r>
              <w:rPr>
                <w:sz w:val="17"/>
              </w:rPr>
              <w:t>Strict lock</w:t>
            </w:r>
          </w:p>
        </w:tc>
        <w:tc>
          <w:tcPr>
            <w:tcW w:type="dxa" w:w="5400"/>
            <w:vAlign w:val="center"/>
            <w:tcMar>
              <w:top w:w="90" w:type="dxa"/>
              <w:start w:w="110" w:type="dxa"/>
              <w:bottom w:w="90" w:type="dxa"/>
              <w:end w:w="110" w:type="dxa"/>
            </w:tcMar>
            <w:shd w:fill="EEF4F7"/>
          </w:tcPr>
          <w:p>
            <w:pPr>
              <w:spacing w:after="0"/>
            </w:pPr>
            <w:r>
              <w:rPr>
                <w:sz w:val="17"/>
              </w:rPr>
              <w:t>Real TRACK detection and offset at most 10 px</w:t>
            </w:r>
          </w:p>
        </w:tc>
        <w:tc>
          <w:tcPr>
            <w:tcW w:type="dxa" w:w="2016"/>
            <w:vAlign w:val="center"/>
            <w:tcMar>
              <w:top w:w="90" w:type="dxa"/>
              <w:start w:w="110" w:type="dxa"/>
              <w:bottom w:w="90" w:type="dxa"/>
              <w:end w:w="110" w:type="dxa"/>
            </w:tcMar>
            <w:shd w:fill="EEF4F7"/>
          </w:tcPr>
          <w:p>
            <w:pPr>
              <w:spacing w:after="0"/>
            </w:pPr>
            <w:r>
              <w:rPr>
                <w:sz w:val="17"/>
              </w:rPr>
              <w:t>Maximize retention</w:t>
            </w:r>
          </w:p>
        </w:tc>
      </w:tr>
      <w:tr>
        <w:trPr>
          <w:cantSplit/>
        </w:trPr>
        <w:tc>
          <w:tcPr>
            <w:tcW w:type="dxa" w:w="2088"/>
            <w:vAlign w:val="center"/>
            <w:tcMar>
              <w:top w:w="90" w:type="dxa"/>
              <w:start w:w="110" w:type="dxa"/>
              <w:bottom w:w="90" w:type="dxa"/>
              <w:end w:w="110" w:type="dxa"/>
            </w:tcMar>
          </w:tcPr>
          <w:p>
            <w:pPr>
              <w:spacing w:after="0"/>
            </w:pPr>
            <w:r>
              <w:rPr>
                <w:sz w:val="17"/>
              </w:rPr>
              <w:t>Processing</w:t>
            </w:r>
          </w:p>
        </w:tc>
        <w:tc>
          <w:tcPr>
            <w:tcW w:type="dxa" w:w="5400"/>
            <w:vAlign w:val="center"/>
            <w:tcMar>
              <w:top w:w="90" w:type="dxa"/>
              <w:start w:w="110" w:type="dxa"/>
              <w:bottom w:w="90" w:type="dxa"/>
              <w:end w:w="110" w:type="dxa"/>
            </w:tcMar>
          </w:tcPr>
          <w:p>
            <w:pPr>
              <w:spacing w:after="0"/>
            </w:pPr>
            <w:r>
              <w:rPr>
                <w:sz w:val="17"/>
              </w:rPr>
              <w:t>Measured wall clock time per frame</w:t>
            </w:r>
          </w:p>
        </w:tc>
        <w:tc>
          <w:tcPr>
            <w:tcW w:type="dxa" w:w="2016"/>
            <w:vAlign w:val="center"/>
            <w:tcMar>
              <w:top w:w="90" w:type="dxa"/>
              <w:start w:w="110" w:type="dxa"/>
              <w:bottom w:w="90" w:type="dxa"/>
              <w:end w:w="110" w:type="dxa"/>
            </w:tcMar>
          </w:tcPr>
          <w:p>
            <w:pPr>
              <w:spacing w:after="0"/>
            </w:pPr>
            <w:r>
              <w:rPr>
                <w:sz w:val="17"/>
              </w:rPr>
              <w:t>At least 20 FPS</w:t>
            </w:r>
          </w:p>
        </w:tc>
      </w:tr>
      <w:tr>
        <w:trPr>
          <w:cantSplit/>
        </w:trPr>
        <w:tc>
          <w:tcPr>
            <w:tcW w:type="dxa" w:w="2088"/>
            <w:vAlign w:val="center"/>
            <w:tcMar>
              <w:top w:w="90" w:type="dxa"/>
              <w:start w:w="110" w:type="dxa"/>
              <w:bottom w:w="90" w:type="dxa"/>
              <w:end w:w="110" w:type="dxa"/>
            </w:tcMar>
            <w:shd w:fill="EEF4F7"/>
          </w:tcPr>
          <w:p>
            <w:pPr>
              <w:spacing w:after="0"/>
            </w:pPr>
            <w:r>
              <w:rPr>
                <w:sz w:val="17"/>
              </w:rPr>
              <w:t>Evidence</w:t>
            </w:r>
          </w:p>
        </w:tc>
        <w:tc>
          <w:tcPr>
            <w:tcW w:type="dxa" w:w="5400"/>
            <w:vAlign w:val="center"/>
            <w:tcMar>
              <w:top w:w="90" w:type="dxa"/>
              <w:start w:w="110" w:type="dxa"/>
              <w:bottom w:w="90" w:type="dxa"/>
              <w:end w:w="110" w:type="dxa"/>
            </w:tcMar>
            <w:shd w:fill="EEF4F7"/>
          </w:tcPr>
          <w:p>
            <w:pPr>
              <w:spacing w:after="0"/>
            </w:pPr>
            <w:r>
              <w:rPr>
                <w:sz w:val="17"/>
              </w:rPr>
              <w:t>CSV JSON HTML and seeded configuration</w:t>
            </w:r>
          </w:p>
        </w:tc>
        <w:tc>
          <w:tcPr>
            <w:tcW w:type="dxa" w:w="2016"/>
            <w:vAlign w:val="center"/>
            <w:tcMar>
              <w:top w:w="90" w:type="dxa"/>
              <w:start w:w="110" w:type="dxa"/>
              <w:bottom w:w="90" w:type="dxa"/>
              <w:end w:w="110" w:type="dxa"/>
            </w:tcMar>
            <w:shd w:fill="EEF4F7"/>
          </w:tcPr>
          <w:p>
            <w:pPr>
              <w:spacing w:after="0"/>
            </w:pPr>
            <w:r>
              <w:rPr>
                <w:sz w:val="17"/>
              </w:rPr>
              <w:t>Automatic export</w:t>
            </w:r>
          </w:p>
        </w:tc>
      </w:tr>
    </w:tbl>
    <w:p/>
    <w:p>
      <w:pPr>
        <w:pStyle w:val="Heading2"/>
        <w:keepNext/>
      </w:pPr>
      <w:r>
        <w:t>Correct Interpretation of the Display</w:t>
      </w:r>
    </w:p>
    <w:p>
      <w:r>
        <w:t>Beacon confidence is a detector and verifier score, not an accuracy percentage. Centroid error measures how closely a detection matches the beacon centre. Camera offset measures how far the actual beacon is from the optical axis and is the primary coarse pointing result. Strict lock counts only real detections in TRACK within 10 pixels; predicted COAST frames are not reported as a valid lock.</w:t>
      </w:r>
    </w:p>
    <w:p>
      <w:r>
        <w:br w:type="page"/>
      </w:r>
    </w:p>
    <w:p>
      <w:pPr>
        <w:pStyle w:val="Heading1"/>
        <w:keepNext/>
      </w:pPr>
      <w:r>
        <w:t>System Architecture</w:t>
      </w:r>
    </w:p>
    <w:p>
      <w:pPr>
        <w:jc w:val="center"/>
      </w:pPr>
      <w:r>
        <w:drawing>
          <wp:inline xmlns:a="http://schemas.openxmlformats.org/drawingml/2006/main" xmlns:pic="http://schemas.openxmlformats.org/drawingml/2006/picture">
            <wp:extent cx="6126480" cy="2450592"/>
            <wp:docPr id="1" name="Picture 1" descr="Figure 1  Runtime modules and information boundaries" title="Figure 1  Runtime modules and information boundaries"/>
            <wp:cNvGraphicFramePr>
              <a:graphicFrameLocks noChangeAspect="1"/>
            </wp:cNvGraphicFramePr>
            <a:graphic>
              <a:graphicData uri="http://schemas.openxmlformats.org/drawingml/2006/picture">
                <pic:pic>
                  <pic:nvPicPr>
                    <pic:cNvPr id="0" name="architecture-phase9.png"/>
                    <pic:cNvPicPr/>
                  </pic:nvPicPr>
                  <pic:blipFill>
                    <a:blip r:embed="rId11"/>
                    <a:stretch>
                      <a:fillRect/>
                    </a:stretch>
                  </pic:blipFill>
                  <pic:spPr>
                    <a:xfrm>
                      <a:off x="0" y="0"/>
                      <a:ext cx="6126480" cy="2450592"/>
                    </a:xfrm>
                    <a:prstGeom prst="rect"/>
                  </pic:spPr>
                </pic:pic>
              </a:graphicData>
            </a:graphic>
          </wp:inline>
        </w:drawing>
      </w:r>
    </w:p>
    <w:p>
      <w:pPr>
        <w:pStyle w:val="Caption"/>
        <w:jc w:val="center"/>
        <w:keepNext/>
      </w:pPr>
      <w:r>
        <w:t>Figure 1  Runtime modules and information boundaries</w:t>
      </w:r>
    </w:p>
    <w:p>
      <w:r>
        <w:t>Simulation video and image directories implement one frame contract containing an index timestamp and image. The classical detector runs on every frame, while the bundled ONNX verifier contributes soft evidence at 10 Hz inside the 30 Hz control loop. When configured, CodeLock sits between visual candidate generation and the motion tracker. The tracker and controller never import simulator coordinates.</w:t>
      </w:r>
    </w:p>
    <w:p>
      <w:r>
        <w:t>Ground truth follows a separate evaluation path used by visualization and metrics only. This boundary prevents the closed loop from reading an ideal target position and ensures that successful tracking originates from the pixels presented to the algorithm.</w:t>
      </w:r>
    </w:p>
    <w:p>
      <w:r>
        <w:br w:type="page"/>
      </w:r>
    </w:p>
    <w:p>
      <w:pPr>
        <w:pStyle w:val="Heading1"/>
        <w:keepNext/>
      </w:pPr>
      <w:r>
        <w:t>Virtual Environment Camera and Sources</w:t>
      </w:r>
    </w:p>
    <w:p>
      <w:r>
        <w:t>Simulation time is derived from the integer frame index. A scenario stores the seed, target motion, camera parameters, disturbances, duration, and output formats, so a failed case can be replayed on another machine. The renderer produces a clean frame before the deterministic disturbance pipeline creates the camera frame used by detection.</w:t>
      </w:r>
    </w:p>
    <w:p>
      <w:pPr>
        <w:pStyle w:val="Heading2"/>
        <w:keepNext/>
      </w:pPr>
      <w:r>
        <w:t>Target and Camera Models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4392"/>
        <w:gridCol w:w="2880"/>
      </w:tblGrid>
      <w:tr>
        <w:trPr>
          <w:tblHeader w:val="true"/>
          <w:cantSplit/>
        </w:trPr>
        <w:tc>
          <w:tcPr>
            <w:tcW w:type="dxa" w:w="2232"/>
            <w:shd w:fill="17324D"/>
            <w:vAlign w:val="center"/>
            <w:tcMar>
              <w:top w:w="90" w:type="dxa"/>
              <w:start w:w="110" w:type="dxa"/>
              <w:bottom w:w="90" w:type="dxa"/>
              <w:end w:w="110" w:type="dxa"/>
            </w:tcMar>
          </w:tcPr>
          <w:p>
            <w:r>
              <w:rPr>
                <w:b/>
                <w:color w:val="FFFFFF"/>
                <w:sz w:val="18"/>
              </w:rPr>
              <w:t>Component</w:t>
            </w:r>
          </w:p>
        </w:tc>
        <w:tc>
          <w:tcPr>
            <w:tcW w:type="dxa" w:w="4392"/>
            <w:shd w:fill="17324D"/>
            <w:vAlign w:val="center"/>
            <w:tcMar>
              <w:top w:w="90" w:type="dxa"/>
              <w:start w:w="110" w:type="dxa"/>
              <w:bottom w:w="90" w:type="dxa"/>
              <w:end w:w="110" w:type="dxa"/>
            </w:tcMar>
          </w:tcPr>
          <w:p>
            <w:r>
              <w:rPr>
                <w:b/>
                <w:color w:val="FFFFFF"/>
                <w:sz w:val="18"/>
              </w:rPr>
              <w:t>Implemented behavior</w:t>
            </w:r>
          </w:p>
        </w:tc>
        <w:tc>
          <w:tcPr>
            <w:tcW w:type="dxa" w:w="2880"/>
            <w:shd w:fill="17324D"/>
            <w:vAlign w:val="center"/>
            <w:tcMar>
              <w:top w:w="90" w:type="dxa"/>
              <w:start w:w="110" w:type="dxa"/>
              <w:bottom w:w="90" w:type="dxa"/>
              <w:end w:w="110" w:type="dxa"/>
            </w:tcMar>
          </w:tcPr>
          <w:p>
            <w:r>
              <w:rPr>
                <w:b/>
                <w:color w:val="FFFFFF"/>
                <w:sz w:val="18"/>
              </w:rPr>
              <w:t>Purpose</w:t>
            </w:r>
          </w:p>
        </w:tc>
      </w:tr>
      <w:tr>
        <w:trPr>
          <w:cantSplit/>
        </w:trPr>
        <w:tc>
          <w:tcPr>
            <w:tcW w:type="dxa" w:w="2232"/>
            <w:vAlign w:val="center"/>
            <w:tcMar>
              <w:top w:w="90" w:type="dxa"/>
              <w:start w:w="110" w:type="dxa"/>
              <w:bottom w:w="90" w:type="dxa"/>
              <w:end w:w="110" w:type="dxa"/>
            </w:tcMar>
          </w:tcPr>
          <w:p>
            <w:pPr>
              <w:spacing w:after="0"/>
            </w:pPr>
            <w:r>
              <w:rPr>
                <w:sz w:val="17"/>
              </w:rPr>
              <w:t>Straight trajectory</w:t>
            </w:r>
          </w:p>
        </w:tc>
        <w:tc>
          <w:tcPr>
            <w:tcW w:type="dxa" w:w="4392"/>
            <w:vAlign w:val="center"/>
            <w:tcMar>
              <w:top w:w="90" w:type="dxa"/>
              <w:start w:w="110" w:type="dxa"/>
              <w:bottom w:w="90" w:type="dxa"/>
              <w:end w:w="110" w:type="dxa"/>
            </w:tcMar>
          </w:tcPr>
          <w:p>
            <w:pPr>
              <w:spacing w:after="0"/>
            </w:pPr>
            <w:r>
              <w:rPr>
                <w:sz w:val="17"/>
              </w:rPr>
              <w:t>Speed heading and boundary reflection</w:t>
            </w:r>
          </w:p>
        </w:tc>
        <w:tc>
          <w:tcPr>
            <w:tcW w:type="dxa" w:w="2880"/>
            <w:vAlign w:val="center"/>
            <w:tcMar>
              <w:top w:w="90" w:type="dxa"/>
              <w:start w:w="110" w:type="dxa"/>
              <w:bottom w:w="90" w:type="dxa"/>
              <w:end w:w="110" w:type="dxa"/>
            </w:tcMar>
          </w:tcPr>
          <w:p>
            <w:pPr>
              <w:spacing w:after="0"/>
            </w:pPr>
            <w:r>
              <w:rPr>
                <w:sz w:val="17"/>
              </w:rPr>
              <w:t>Baseline and dropout</w:t>
            </w:r>
          </w:p>
        </w:tc>
      </w:tr>
      <w:tr>
        <w:trPr>
          <w:cantSplit/>
        </w:trPr>
        <w:tc>
          <w:tcPr>
            <w:tcW w:type="dxa" w:w="2232"/>
            <w:vAlign w:val="center"/>
            <w:tcMar>
              <w:top w:w="90" w:type="dxa"/>
              <w:start w:w="110" w:type="dxa"/>
              <w:bottom w:w="90" w:type="dxa"/>
              <w:end w:w="110" w:type="dxa"/>
            </w:tcMar>
            <w:shd w:fill="EEF4F7"/>
          </w:tcPr>
          <w:p>
            <w:pPr>
              <w:spacing w:after="0"/>
            </w:pPr>
            <w:r>
              <w:rPr>
                <w:sz w:val="17"/>
              </w:rPr>
              <w:t>Circular trajectory</w:t>
            </w:r>
          </w:p>
        </w:tc>
        <w:tc>
          <w:tcPr>
            <w:tcW w:type="dxa" w:w="4392"/>
            <w:vAlign w:val="center"/>
            <w:tcMar>
              <w:top w:w="90" w:type="dxa"/>
              <w:start w:w="110" w:type="dxa"/>
              <w:bottom w:w="90" w:type="dxa"/>
              <w:end w:w="110" w:type="dxa"/>
            </w:tcMar>
            <w:shd w:fill="EEF4F7"/>
          </w:tcPr>
          <w:p>
            <w:pPr>
              <w:spacing w:after="0"/>
            </w:pPr>
            <w:r>
              <w:rPr>
                <w:sz w:val="17"/>
              </w:rPr>
              <w:t>Radius and period</w:t>
            </w:r>
          </w:p>
        </w:tc>
        <w:tc>
          <w:tcPr>
            <w:tcW w:type="dxa" w:w="2880"/>
            <w:vAlign w:val="center"/>
            <w:tcMar>
              <w:top w:w="90" w:type="dxa"/>
              <w:start w:w="110" w:type="dxa"/>
              <w:bottom w:w="90" w:type="dxa"/>
              <w:end w:w="110" w:type="dxa"/>
            </w:tcMar>
            <w:shd w:fill="EEF4F7"/>
          </w:tcPr>
          <w:p>
            <w:pPr>
              <w:spacing w:after="0"/>
            </w:pPr>
            <w:r>
              <w:rPr>
                <w:sz w:val="17"/>
              </w:rPr>
              <w:t>Continuous curvature</w:t>
            </w:r>
          </w:p>
        </w:tc>
      </w:tr>
      <w:tr>
        <w:trPr>
          <w:cantSplit/>
        </w:trPr>
        <w:tc>
          <w:tcPr>
            <w:tcW w:type="dxa" w:w="2232"/>
            <w:vAlign w:val="center"/>
            <w:tcMar>
              <w:top w:w="90" w:type="dxa"/>
              <w:start w:w="110" w:type="dxa"/>
              <w:bottom w:w="90" w:type="dxa"/>
              <w:end w:w="110" w:type="dxa"/>
            </w:tcMar>
          </w:tcPr>
          <w:p>
            <w:pPr>
              <w:spacing w:after="0"/>
            </w:pPr>
            <w:r>
              <w:rPr>
                <w:sz w:val="17"/>
              </w:rPr>
              <w:t>Figure eight</w:t>
            </w:r>
          </w:p>
        </w:tc>
        <w:tc>
          <w:tcPr>
            <w:tcW w:type="dxa" w:w="4392"/>
            <w:vAlign w:val="center"/>
            <w:tcMar>
              <w:top w:w="90" w:type="dxa"/>
              <w:start w:w="110" w:type="dxa"/>
              <w:bottom w:w="90" w:type="dxa"/>
              <w:end w:w="110" w:type="dxa"/>
            </w:tcMar>
          </w:tcPr>
          <w:p>
            <w:pPr>
              <w:spacing w:after="0"/>
            </w:pPr>
            <w:r>
              <w:rPr>
                <w:sz w:val="17"/>
              </w:rPr>
              <w:t>Width height and period</w:t>
            </w:r>
          </w:p>
        </w:tc>
        <w:tc>
          <w:tcPr>
            <w:tcW w:type="dxa" w:w="2880"/>
            <w:vAlign w:val="center"/>
            <w:tcMar>
              <w:top w:w="90" w:type="dxa"/>
              <w:start w:w="110" w:type="dxa"/>
              <w:bottom w:w="90" w:type="dxa"/>
              <w:end w:w="110" w:type="dxa"/>
            </w:tcMar>
          </w:tcPr>
          <w:p>
            <w:pPr>
              <w:spacing w:after="0"/>
            </w:pPr>
            <w:r>
              <w:rPr>
                <w:sz w:val="17"/>
              </w:rPr>
              <w:t>Velocity reversal</w:t>
            </w:r>
          </w:p>
        </w:tc>
      </w:tr>
      <w:tr>
        <w:trPr>
          <w:cantSplit/>
        </w:trPr>
        <w:tc>
          <w:tcPr>
            <w:tcW w:type="dxa" w:w="2232"/>
            <w:vAlign w:val="center"/>
            <w:tcMar>
              <w:top w:w="90" w:type="dxa"/>
              <w:start w:w="110" w:type="dxa"/>
              <w:bottom w:w="90" w:type="dxa"/>
              <w:end w:w="110" w:type="dxa"/>
            </w:tcMar>
            <w:shd w:fill="EEF4F7"/>
          </w:tcPr>
          <w:p>
            <w:pPr>
              <w:spacing w:after="0"/>
            </w:pPr>
            <w:r>
              <w:rPr>
                <w:sz w:val="17"/>
              </w:rPr>
              <w:t>Random trajectory</w:t>
            </w:r>
          </w:p>
        </w:tc>
        <w:tc>
          <w:tcPr>
            <w:tcW w:type="dxa" w:w="4392"/>
            <w:vAlign w:val="center"/>
            <w:tcMar>
              <w:top w:w="90" w:type="dxa"/>
              <w:start w:w="110" w:type="dxa"/>
              <w:bottom w:w="90" w:type="dxa"/>
              <w:end w:w="110" w:type="dxa"/>
            </w:tcMar>
            <w:shd w:fill="EEF4F7"/>
          </w:tcPr>
          <w:p>
            <w:pPr>
              <w:spacing w:after="0"/>
            </w:pPr>
            <w:r>
              <w:rPr>
                <w:sz w:val="17"/>
              </w:rPr>
              <w:t>Bounded speed and turn interval</w:t>
            </w:r>
          </w:p>
        </w:tc>
        <w:tc>
          <w:tcPr>
            <w:tcW w:type="dxa" w:w="2880"/>
            <w:vAlign w:val="center"/>
            <w:tcMar>
              <w:top w:w="90" w:type="dxa"/>
              <w:start w:w="110" w:type="dxa"/>
              <w:bottom w:w="90" w:type="dxa"/>
              <w:end w:w="110" w:type="dxa"/>
            </w:tcMar>
            <w:shd w:fill="EEF4F7"/>
          </w:tcPr>
          <w:p>
            <w:pPr>
              <w:spacing w:after="0"/>
            </w:pPr>
            <w:r>
              <w:rPr>
                <w:sz w:val="17"/>
              </w:rPr>
              <w:t>Unpredictable motion</w:t>
            </w:r>
          </w:p>
        </w:tc>
      </w:tr>
      <w:tr>
        <w:trPr>
          <w:cantSplit/>
        </w:trPr>
        <w:tc>
          <w:tcPr>
            <w:tcW w:type="dxa" w:w="2232"/>
            <w:vAlign w:val="center"/>
            <w:tcMar>
              <w:top w:w="90" w:type="dxa"/>
              <w:start w:w="110" w:type="dxa"/>
              <w:bottom w:w="90" w:type="dxa"/>
              <w:end w:w="110" w:type="dxa"/>
            </w:tcMar>
          </w:tcPr>
          <w:p>
            <w:pPr>
              <w:spacing w:after="0"/>
            </w:pPr>
            <w:r>
              <w:rPr>
                <w:sz w:val="17"/>
              </w:rPr>
              <w:t>Virtual camera</w:t>
            </w:r>
          </w:p>
        </w:tc>
        <w:tc>
          <w:tcPr>
            <w:tcW w:type="dxa" w:w="4392"/>
            <w:vAlign w:val="center"/>
            <w:tcMar>
              <w:top w:w="90" w:type="dxa"/>
              <w:start w:w="110" w:type="dxa"/>
              <w:bottom w:w="90" w:type="dxa"/>
              <w:end w:w="110" w:type="dxa"/>
            </w:tcMar>
          </w:tcPr>
          <w:p>
            <w:pPr>
              <w:spacing w:after="0"/>
            </w:pPr>
            <w:r>
              <w:rPr>
                <w:sz w:val="17"/>
              </w:rPr>
              <w:t>Angular rate acceleration position and world limits</w:t>
            </w:r>
          </w:p>
        </w:tc>
        <w:tc>
          <w:tcPr>
            <w:tcW w:type="dxa" w:w="2880"/>
            <w:vAlign w:val="center"/>
            <w:tcMar>
              <w:top w:w="90" w:type="dxa"/>
              <w:start w:w="110" w:type="dxa"/>
              <w:bottom w:w="90" w:type="dxa"/>
              <w:end w:w="110" w:type="dxa"/>
            </w:tcMar>
          </w:tcPr>
          <w:p>
            <w:pPr>
              <w:spacing w:after="0"/>
            </w:pPr>
            <w:r>
              <w:rPr>
                <w:sz w:val="17"/>
              </w:rPr>
              <w:t>Realistic actuation</w:t>
            </w:r>
          </w:p>
        </w:tc>
      </w:tr>
      <w:tr>
        <w:trPr>
          <w:cantSplit/>
        </w:trPr>
        <w:tc>
          <w:tcPr>
            <w:tcW w:type="dxa" w:w="2232"/>
            <w:vAlign w:val="center"/>
            <w:tcMar>
              <w:top w:w="90" w:type="dxa"/>
              <w:start w:w="110" w:type="dxa"/>
              <w:bottom w:w="90" w:type="dxa"/>
              <w:end w:w="110" w:type="dxa"/>
            </w:tcMar>
            <w:shd w:fill="EEF4F7"/>
          </w:tcPr>
          <w:p>
            <w:pPr>
              <w:spacing w:after="0"/>
            </w:pPr>
            <w:r>
              <w:rPr>
                <w:sz w:val="17"/>
              </w:rPr>
              <w:t>Raster survey</w:t>
            </w:r>
          </w:p>
        </w:tc>
        <w:tc>
          <w:tcPr>
            <w:tcW w:type="dxa" w:w="4392"/>
            <w:vAlign w:val="center"/>
            <w:tcMar>
              <w:top w:w="90" w:type="dxa"/>
              <w:start w:w="110" w:type="dxa"/>
              <w:bottom w:w="90" w:type="dxa"/>
              <w:end w:w="110" w:type="dxa"/>
            </w:tcMar>
            <w:shd w:fill="EEF4F7"/>
          </w:tcPr>
          <w:p>
            <w:pPr>
              <w:spacing w:after="0"/>
            </w:pPr>
            <w:r>
              <w:rPr>
                <w:sz w:val="17"/>
              </w:rPr>
              <w:t>Fast centre and corner survey then overlapping bands</w:t>
            </w:r>
          </w:p>
        </w:tc>
        <w:tc>
          <w:tcPr>
            <w:tcW w:type="dxa" w:w="2880"/>
            <w:vAlign w:val="center"/>
            <w:tcMar>
              <w:top w:w="90" w:type="dxa"/>
              <w:start w:w="110" w:type="dxa"/>
              <w:bottom w:w="90" w:type="dxa"/>
              <w:end w:w="110" w:type="dxa"/>
            </w:tcMar>
            <w:shd w:fill="EEF4F7"/>
          </w:tcPr>
          <w:p>
            <w:pPr>
              <w:spacing w:after="0"/>
            </w:pPr>
            <w:r>
              <w:rPr>
                <w:sz w:val="17"/>
              </w:rPr>
              <w:t>Global acquisition</w:t>
            </w:r>
          </w:p>
        </w:tc>
      </w:tr>
    </w:tbl>
    <w:p/>
    <w:p>
      <w:pPr>
        <w:pStyle w:val="Heading2"/>
        <w:keepNext/>
      </w:pPr>
      <w:r>
        <w:t>Frame Sources</w:t>
      </w:r>
    </w:p>
    <w:p>
      <w:r>
        <w:t>OpenCV decodes MP4 AVI MOV and MKV recordings. Directories accept naturally sorted PNG JPEG BMP and TIFF frames. Missing or unreliable presentation timestamps are replaced by strictly increasing values based on the configured frame rate. Recorded analysis provides detection confidence state and timing, but correctly omits truth based errors.</w:t>
      </w:r>
    </w:p>
    <w:p>
      <w:r>
        <w:br w:type="page"/>
      </w:r>
    </w:p>
    <w:p>
      <w:pPr>
        <w:pStyle w:val="Heading1"/>
        <w:keepNext/>
      </w:pPr>
      <w:r>
        <w:t>Detection and AI Verification</w:t>
      </w:r>
    </w:p>
    <w:p>
      <w:pPr>
        <w:pStyle w:val="Heading2"/>
        <w:keepNext/>
      </w:pPr>
      <w:r>
        <w:t>Classical Candidate Generation</w:t>
      </w:r>
    </w:p>
    <w:p>
      <w:r>
        <w:t>Each frame is converted to monochrome, locally contrast enhanced, and filtered at two spatial scales. A robust median and median absolute deviation threshold isolates bright compact regions. Connected components are filtered by area diameter aspect ratio compactness peak brightness and local contrast. Intensity weighted moments produce subpixel centroids.</w:t>
      </w:r>
    </w:p>
    <w:p>
      <w:pPr>
        <w:pStyle w:val="Heading2"/>
        <w:keepNext/>
      </w:pPr>
      <w:r>
        <w:t>AI Assisted Verification</w:t>
      </w:r>
    </w:p>
    <w:p>
      <w:r>
        <w:t>A compact convolutional verifier supplies independent evidence that a candidate resembles an optical beacon. Eight learned 3 by 3 filters feed ReLU activation 2 by 2 max pooling and a logistic output head with 2049 trainable output parameters. The 8.8 KB ONNX model reached 97.20 percent accuracy on a separately seeded synthetic validation set. OpenCV DNN is the default CPU backend and ONNX Runtime remains optional.</w:t>
      </w:r>
    </w:p>
    <w:p>
      <w:pPr>
        <w:pStyle w:val="Heading2"/>
        <w:keepNext/>
      </w:pPr>
      <w:r>
        <w:t>Temporal Acquisition</w:t>
      </w:r>
    </w:p>
    <w:p>
      <w:pPr>
        <w:ind w:left="403" w:hanging="317"/>
      </w:pPr>
      <w:r>
        <w:t>1.  Generate bright compact candidates from the current sensor frame.</w:t>
      </w:r>
    </w:p>
    <w:p>
      <w:pPr>
        <w:ind w:left="403" w:hanging="317"/>
      </w:pPr>
      <w:r>
        <w:t>2.  Fuse classical and periodic AI evidence without claiming confidence as geometric accuracy.</w:t>
      </w:r>
    </w:p>
    <w:p>
      <w:pPr>
        <w:ind w:left="403" w:hanging="317"/>
      </w:pPr>
      <w:r>
        <w:t>3.  Require spatially consistent measurements before entering TRACK.</w:t>
      </w:r>
    </w:p>
    <w:p>
      <w:pPr>
        <w:ind w:left="403" w:hanging="317"/>
      </w:pPr>
      <w:r>
        <w:t>4.  Use gated association so noise blobs do not replace the active target.</w:t>
      </w:r>
    </w:p>
    <w:p>
      <w:r>
        <w:t>The AI verifier is deliberately not the only detection mechanism. Classical image processing preserves frame rate and explainability, while the neural score adds a second cue in visually ambiguous scenes.</w:t>
      </w:r>
    </w:p>
    <w:p>
      <w:r>
        <w:br w:type="page"/>
      </w:r>
    </w:p>
    <w:p>
      <w:pPr>
        <w:pStyle w:val="Heading1"/>
        <w:keepNext/>
      </w:pPr>
      <w:r>
        <w:t>CodeLock Optical Identity</w:t>
      </w:r>
    </w:p>
    <w:p>
      <w:r>
        <w:t>CodeLock addresses a failure that position only tracking cannot solve: two moving lights may look identical while only one is the registered remote terminal. The simulator assigns the primary beacon and optional decoys independent repeating binary intensity patterns. The detector associates each candidate spatially and records local optical contrast together with the original frame index.</w:t>
      </w:r>
    </w:p>
    <w:p>
      <w:pPr>
        <w:jc w:val="center"/>
      </w:pPr>
      <w:r>
        <w:drawing>
          <wp:inline xmlns:a="http://schemas.openxmlformats.org/drawingml/2006/main" xmlns:pic="http://schemas.openxmlformats.org/drawingml/2006/picture">
            <wp:extent cx="6080760" cy="3116390"/>
            <wp:docPr id="2" name="Picture 2" descr="Figure 2  CodeLock on and off controlled comparison" title="Figure 2  CodeLock on and off controlled comparison"/>
            <wp:cNvGraphicFramePr>
              <a:graphicFrameLocks noChangeAspect="1"/>
            </wp:cNvGraphicFramePr>
            <a:graphic>
              <a:graphicData uri="http://schemas.openxmlformats.org/drawingml/2006/picture">
                <pic:pic>
                  <pic:nvPicPr>
                    <pic:cNvPr id="0" name="codelock-phase9.png"/>
                    <pic:cNvPicPr/>
                  </pic:nvPicPr>
                  <pic:blipFill>
                    <a:blip r:embed="rId12"/>
                    <a:stretch>
                      <a:fillRect/>
                    </a:stretch>
                  </pic:blipFill>
                  <pic:spPr>
                    <a:xfrm>
                      <a:off x="0" y="0"/>
                      <a:ext cx="6080760" cy="3116390"/>
                    </a:xfrm>
                    <a:prstGeom prst="rect"/>
                  </pic:spPr>
                </pic:pic>
              </a:graphicData>
            </a:graphic>
          </wp:inline>
        </w:drawing>
      </w:r>
    </w:p>
    <w:p>
      <w:pPr>
        <w:pStyle w:val="Caption"/>
        <w:jc w:val="center"/>
        <w:keepNext/>
      </w:pPr>
      <w:r>
        <w:t>Figure 2  CodeLock on and off controlled comparison</w:t>
      </w:r>
    </w:p>
    <w:p>
      <w:r>
        <w:t>The bundled QLX 07 pattern contains 13 symbols. CodeLock evaluates every cyclic phase with normalized correlation, so verification does not depend on starting at the first symbol. A candidate remains hidden from the Kalman tracker until one complete period is available and correlation reaches 0.70. The camera dwells during collection to avoid sweeping the candidate away.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744"/>
        <w:gridCol w:w="2880"/>
        <w:gridCol w:w="2880"/>
      </w:tblGrid>
      <w:tr>
        <w:trPr>
          <w:tblHeader w:val="true"/>
          <w:cantSplit/>
        </w:trPr>
        <w:tc>
          <w:tcPr>
            <w:tcW w:type="dxa" w:w="3744"/>
            <w:shd w:fill="17324D"/>
            <w:vAlign w:val="center"/>
            <w:tcMar>
              <w:top w:w="90" w:type="dxa"/>
              <w:start w:w="110" w:type="dxa"/>
              <w:bottom w:w="90" w:type="dxa"/>
              <w:end w:w="110" w:type="dxa"/>
            </w:tcMar>
          </w:tcPr>
          <w:p>
            <w:r>
              <w:rPr>
                <w:b/>
                <w:color w:val="FFFFFF"/>
                <w:sz w:val="18"/>
              </w:rPr>
              <w:t>Measured result</w:t>
            </w:r>
          </w:p>
        </w:tc>
        <w:tc>
          <w:tcPr>
            <w:tcW w:type="dxa" w:w="2880"/>
            <w:shd w:fill="17324D"/>
            <w:vAlign w:val="center"/>
            <w:tcMar>
              <w:top w:w="90" w:type="dxa"/>
              <w:start w:w="110" w:type="dxa"/>
              <w:bottom w:w="90" w:type="dxa"/>
              <w:end w:w="110" w:type="dxa"/>
            </w:tcMar>
          </w:tcPr>
          <w:p>
            <w:r>
              <w:rPr>
                <w:b/>
                <w:color w:val="FFFFFF"/>
                <w:sz w:val="18"/>
              </w:rPr>
              <w:t>CodeLock off</w:t>
            </w:r>
          </w:p>
        </w:tc>
        <w:tc>
          <w:tcPr>
            <w:tcW w:type="dxa" w:w="2880"/>
            <w:shd w:fill="17324D"/>
            <w:vAlign w:val="center"/>
            <w:tcMar>
              <w:top w:w="90" w:type="dxa"/>
              <w:start w:w="110" w:type="dxa"/>
              <w:bottom w:w="90" w:type="dxa"/>
              <w:end w:w="110" w:type="dxa"/>
            </w:tcMar>
          </w:tcPr>
          <w:p>
            <w:r>
              <w:rPr>
                <w:b/>
                <w:color w:val="FFFFFF"/>
                <w:sz w:val="18"/>
              </w:rPr>
              <w:t>CodeLock on</w:t>
            </w:r>
          </w:p>
        </w:tc>
      </w:tr>
      <w:tr>
        <w:trPr>
          <w:cantSplit/>
        </w:trPr>
        <w:tc>
          <w:tcPr>
            <w:tcW w:type="dxa" w:w="3744"/>
            <w:vAlign w:val="center"/>
            <w:tcMar>
              <w:top w:w="90" w:type="dxa"/>
              <w:start w:w="110" w:type="dxa"/>
              <w:bottom w:w="90" w:type="dxa"/>
              <w:end w:w="110" w:type="dxa"/>
            </w:tcMar>
          </w:tcPr>
          <w:p>
            <w:pPr>
              <w:spacing w:after="0"/>
            </w:pPr>
            <w:r>
              <w:rPr>
                <w:sz w:val="17"/>
              </w:rPr>
              <w:t>Identity error</w:t>
            </w:r>
          </w:p>
        </w:tc>
        <w:tc>
          <w:tcPr>
            <w:tcW w:type="dxa" w:w="2880"/>
            <w:vAlign w:val="center"/>
            <w:tcMar>
              <w:top w:w="90" w:type="dxa"/>
              <w:start w:w="110" w:type="dxa"/>
              <w:bottom w:w="90" w:type="dxa"/>
              <w:end w:w="110" w:type="dxa"/>
            </w:tcMar>
          </w:tcPr>
          <w:p>
            <w:pPr>
              <w:spacing w:after="0"/>
            </w:pPr>
            <w:r>
              <w:rPr>
                <w:sz w:val="17"/>
              </w:rPr>
              <w:t>112.39 px</w:t>
            </w:r>
          </w:p>
        </w:tc>
        <w:tc>
          <w:tcPr>
            <w:tcW w:type="dxa" w:w="2880"/>
            <w:vAlign w:val="center"/>
            <w:tcMar>
              <w:top w:w="90" w:type="dxa"/>
              <w:start w:w="110" w:type="dxa"/>
              <w:bottom w:w="90" w:type="dxa"/>
              <w:end w:w="110" w:type="dxa"/>
            </w:tcMar>
          </w:tcPr>
          <w:p>
            <w:pPr>
              <w:spacing w:after="0"/>
            </w:pPr>
            <w:r>
              <w:rPr>
                <w:sz w:val="17"/>
              </w:rPr>
              <w:t>0.39 px</w:t>
            </w:r>
          </w:p>
        </w:tc>
      </w:tr>
      <w:tr>
        <w:trPr>
          <w:cantSplit/>
        </w:trPr>
        <w:tc>
          <w:tcPr>
            <w:tcW w:type="dxa" w:w="3744"/>
            <w:vAlign w:val="center"/>
            <w:tcMar>
              <w:top w:w="90" w:type="dxa"/>
              <w:start w:w="110" w:type="dxa"/>
              <w:bottom w:w="90" w:type="dxa"/>
              <w:end w:w="110" w:type="dxa"/>
            </w:tcMar>
            <w:shd w:fill="EEF4F7"/>
          </w:tcPr>
          <w:p>
            <w:pPr>
              <w:spacing w:after="0"/>
            </w:pPr>
            <w:r>
              <w:rPr>
                <w:sz w:val="17"/>
              </w:rPr>
              <w:t>Mean camera offset</w:t>
            </w:r>
          </w:p>
        </w:tc>
        <w:tc>
          <w:tcPr>
            <w:tcW w:type="dxa" w:w="2880"/>
            <w:vAlign w:val="center"/>
            <w:tcMar>
              <w:top w:w="90" w:type="dxa"/>
              <w:start w:w="110" w:type="dxa"/>
              <w:bottom w:w="90" w:type="dxa"/>
              <w:end w:w="110" w:type="dxa"/>
            </w:tcMar>
            <w:shd w:fill="EEF4F7"/>
          </w:tcPr>
          <w:p>
            <w:pPr>
              <w:spacing w:after="0"/>
            </w:pPr>
            <w:r>
              <w:rPr>
                <w:sz w:val="17"/>
              </w:rPr>
              <w:t>111.67 px</w:t>
            </w:r>
          </w:p>
        </w:tc>
        <w:tc>
          <w:tcPr>
            <w:tcW w:type="dxa" w:w="2880"/>
            <w:vAlign w:val="center"/>
            <w:tcMar>
              <w:top w:w="90" w:type="dxa"/>
              <w:start w:w="110" w:type="dxa"/>
              <w:bottom w:w="90" w:type="dxa"/>
              <w:end w:w="110" w:type="dxa"/>
            </w:tcMar>
            <w:shd w:fill="EEF4F7"/>
          </w:tcPr>
          <w:p>
            <w:pPr>
              <w:spacing w:after="0"/>
            </w:pPr>
            <w:r>
              <w:rPr>
                <w:sz w:val="17"/>
              </w:rPr>
              <w:t>7.43 px</w:t>
            </w:r>
          </w:p>
        </w:tc>
      </w:tr>
      <w:tr>
        <w:trPr>
          <w:cantSplit/>
        </w:trPr>
        <w:tc>
          <w:tcPr>
            <w:tcW w:type="dxa" w:w="3744"/>
            <w:vAlign w:val="center"/>
            <w:tcMar>
              <w:top w:w="90" w:type="dxa"/>
              <w:start w:w="110" w:type="dxa"/>
              <w:bottom w:w="90" w:type="dxa"/>
              <w:end w:w="110" w:type="dxa"/>
            </w:tcMar>
          </w:tcPr>
          <w:p>
            <w:pPr>
              <w:spacing w:after="0"/>
            </w:pPr>
            <w:r>
              <w:rPr>
                <w:sz w:val="17"/>
              </w:rPr>
              <w:t>Strict lock</w:t>
            </w:r>
          </w:p>
        </w:tc>
        <w:tc>
          <w:tcPr>
            <w:tcW w:type="dxa" w:w="2880"/>
            <w:vAlign w:val="center"/>
            <w:tcMar>
              <w:top w:w="90" w:type="dxa"/>
              <w:start w:w="110" w:type="dxa"/>
              <w:bottom w:w="90" w:type="dxa"/>
              <w:end w:w="110" w:type="dxa"/>
            </w:tcMar>
          </w:tcPr>
          <w:p>
            <w:pPr>
              <w:spacing w:after="0"/>
            </w:pPr>
            <w:r>
              <w:rPr>
                <w:sz w:val="17"/>
              </w:rPr>
              <w:t>0.00 percent</w:t>
            </w:r>
          </w:p>
        </w:tc>
        <w:tc>
          <w:tcPr>
            <w:tcW w:type="dxa" w:w="2880"/>
            <w:vAlign w:val="center"/>
            <w:tcMar>
              <w:top w:w="90" w:type="dxa"/>
              <w:start w:w="110" w:type="dxa"/>
              <w:bottom w:w="90" w:type="dxa"/>
              <w:end w:w="110" w:type="dxa"/>
            </w:tcMar>
          </w:tcPr>
          <w:p>
            <w:pPr>
              <w:spacing w:after="0"/>
            </w:pPr>
            <w:r>
              <w:rPr>
                <w:sz w:val="17"/>
              </w:rPr>
              <w:t>77.65 percent</w:t>
            </w:r>
          </w:p>
        </w:tc>
      </w:tr>
      <w:tr>
        <w:trPr>
          <w:cantSplit/>
        </w:trPr>
        <w:tc>
          <w:tcPr>
            <w:tcW w:type="dxa" w:w="3744"/>
            <w:vAlign w:val="center"/>
            <w:tcMar>
              <w:top w:w="90" w:type="dxa"/>
              <w:start w:w="110" w:type="dxa"/>
              <w:bottom w:w="90" w:type="dxa"/>
              <w:end w:w="110" w:type="dxa"/>
            </w:tcMar>
            <w:shd w:fill="EEF4F7"/>
          </w:tcPr>
          <w:p>
            <w:pPr>
              <w:spacing w:after="0"/>
            </w:pPr>
            <w:r>
              <w:rPr>
                <w:sz w:val="17"/>
              </w:rPr>
              <w:t>Acquisition</w:t>
            </w:r>
          </w:p>
        </w:tc>
        <w:tc>
          <w:tcPr>
            <w:tcW w:type="dxa" w:w="2880"/>
            <w:vAlign w:val="center"/>
            <w:tcMar>
              <w:top w:w="90" w:type="dxa"/>
              <w:start w:w="110" w:type="dxa"/>
              <w:bottom w:w="90" w:type="dxa"/>
              <w:end w:w="110" w:type="dxa"/>
            </w:tcMar>
            <w:shd w:fill="EEF4F7"/>
          </w:tcPr>
          <w:p>
            <w:pPr>
              <w:spacing w:after="0"/>
            </w:pPr>
            <w:r>
              <w:rPr>
                <w:sz w:val="17"/>
              </w:rPr>
              <w:t>0.07 s</w:t>
            </w:r>
          </w:p>
        </w:tc>
        <w:tc>
          <w:tcPr>
            <w:tcW w:type="dxa" w:w="2880"/>
            <w:vAlign w:val="center"/>
            <w:tcMar>
              <w:top w:w="90" w:type="dxa"/>
              <w:start w:w="110" w:type="dxa"/>
              <w:bottom w:w="90" w:type="dxa"/>
              <w:end w:w="110" w:type="dxa"/>
            </w:tcMar>
            <w:shd w:fill="EEF4F7"/>
          </w:tcPr>
          <w:p>
            <w:pPr>
              <w:spacing w:after="0"/>
            </w:pPr>
            <w:r>
              <w:rPr>
                <w:sz w:val="17"/>
              </w:rPr>
              <w:t>0.47 s</w:t>
            </w:r>
          </w:p>
        </w:tc>
      </w:tr>
    </w:tbl>
    <w:p/>
    <w:p>
      <w:r>
        <w:br w:type="page"/>
      </w:r>
    </w:p>
    <w:p>
      <w:pPr>
        <w:pStyle w:val="Heading1"/>
        <w:keepNext/>
      </w:pPr>
      <w:r>
        <w:t>Tracking Control and Reacquisition</w:t>
      </w:r>
    </w:p>
    <w:p>
      <w:r>
        <w:t>A constant velocity Kalman filter estimates image position and velocity. Measurement correction reduces sensor noise, while prediction bridges short gaps. Direction change detection compares measured and predicted motion and adapts the state when the target reverses. Target velocity feed forward is combined with proportional integral derivative feedback so the camera reacts to motion before a large positional error develops.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4680"/>
        <w:gridCol w:w="3168"/>
      </w:tblGrid>
      <w:tr>
        <w:trPr>
          <w:tblHeader w:val="true"/>
          <w:cantSplit/>
        </w:trPr>
        <w:tc>
          <w:tcPr>
            <w:tcW w:type="dxa" w:w="1656"/>
            <w:shd w:fill="17324D"/>
            <w:vAlign w:val="center"/>
            <w:tcMar>
              <w:top w:w="90" w:type="dxa"/>
              <w:start w:w="110" w:type="dxa"/>
              <w:bottom w:w="90" w:type="dxa"/>
              <w:end w:w="110" w:type="dxa"/>
            </w:tcMar>
          </w:tcPr>
          <w:p>
            <w:r>
              <w:rPr>
                <w:b/>
                <w:color w:val="FFFFFF"/>
                <w:sz w:val="18"/>
              </w:rPr>
              <w:t>State</w:t>
            </w:r>
          </w:p>
        </w:tc>
        <w:tc>
          <w:tcPr>
            <w:tcW w:type="dxa" w:w="4680"/>
            <w:shd w:fill="17324D"/>
            <w:vAlign w:val="center"/>
            <w:tcMar>
              <w:top w:w="90" w:type="dxa"/>
              <w:start w:w="110" w:type="dxa"/>
              <w:bottom w:w="90" w:type="dxa"/>
              <w:end w:w="110" w:type="dxa"/>
            </w:tcMar>
          </w:tcPr>
          <w:p>
            <w:r>
              <w:rPr>
                <w:b/>
                <w:color w:val="FFFFFF"/>
                <w:sz w:val="18"/>
              </w:rPr>
              <w:t>Behavior</w:t>
            </w:r>
          </w:p>
        </w:tc>
        <w:tc>
          <w:tcPr>
            <w:tcW w:type="dxa" w:w="3168"/>
            <w:shd w:fill="17324D"/>
            <w:vAlign w:val="center"/>
            <w:tcMar>
              <w:top w:w="90" w:type="dxa"/>
              <w:start w:w="110" w:type="dxa"/>
              <w:bottom w:w="90" w:type="dxa"/>
              <w:end w:w="110" w:type="dxa"/>
            </w:tcMar>
          </w:tcPr>
          <w:p>
            <w:r>
              <w:rPr>
                <w:b/>
                <w:color w:val="FFFFFF"/>
                <w:sz w:val="18"/>
              </w:rPr>
              <w:t>Transition</w:t>
            </w:r>
          </w:p>
        </w:tc>
      </w:tr>
      <w:tr>
        <w:trPr>
          <w:cantSplit/>
        </w:trPr>
        <w:tc>
          <w:tcPr>
            <w:tcW w:type="dxa" w:w="1656"/>
            <w:vAlign w:val="center"/>
            <w:tcMar>
              <w:top w:w="90" w:type="dxa"/>
              <w:start w:w="110" w:type="dxa"/>
              <w:bottom w:w="90" w:type="dxa"/>
              <w:end w:w="110" w:type="dxa"/>
            </w:tcMar>
          </w:tcPr>
          <w:p>
            <w:pPr>
              <w:spacing w:after="0"/>
            </w:pPr>
            <w:r>
              <w:rPr>
                <w:sz w:val="17"/>
              </w:rPr>
              <w:t>SEARCH</w:t>
            </w:r>
          </w:p>
        </w:tc>
        <w:tc>
          <w:tcPr>
            <w:tcW w:type="dxa" w:w="4680"/>
            <w:vAlign w:val="center"/>
            <w:tcMar>
              <w:top w:w="90" w:type="dxa"/>
              <w:start w:w="110" w:type="dxa"/>
              <w:bottom w:w="90" w:type="dxa"/>
              <w:end w:w="110" w:type="dxa"/>
            </w:tcMar>
          </w:tcPr>
          <w:p>
            <w:pPr>
              <w:spacing w:after="0"/>
            </w:pPr>
            <w:r>
              <w:rPr>
                <w:sz w:val="17"/>
              </w:rPr>
              <w:t>Run global raster survey</w:t>
            </w:r>
          </w:p>
        </w:tc>
        <w:tc>
          <w:tcPr>
            <w:tcW w:type="dxa" w:w="3168"/>
            <w:vAlign w:val="center"/>
            <w:tcMar>
              <w:top w:w="90" w:type="dxa"/>
              <w:start w:w="110" w:type="dxa"/>
              <w:bottom w:w="90" w:type="dxa"/>
              <w:end w:w="110" w:type="dxa"/>
            </w:tcMar>
          </w:tcPr>
          <w:p>
            <w:pPr>
              <w:spacing w:after="0"/>
            </w:pPr>
            <w:r>
              <w:rPr>
                <w:sz w:val="17"/>
              </w:rPr>
              <w:t>Credible candidate appears</w:t>
            </w:r>
          </w:p>
        </w:tc>
      </w:tr>
      <w:tr>
        <w:trPr>
          <w:cantSplit/>
        </w:trPr>
        <w:tc>
          <w:tcPr>
            <w:tcW w:type="dxa" w:w="1656"/>
            <w:vAlign w:val="center"/>
            <w:tcMar>
              <w:top w:w="90" w:type="dxa"/>
              <w:start w:w="110" w:type="dxa"/>
              <w:bottom w:w="90" w:type="dxa"/>
              <w:end w:w="110" w:type="dxa"/>
            </w:tcMar>
            <w:shd w:fill="EEF4F7"/>
          </w:tcPr>
          <w:p>
            <w:pPr>
              <w:spacing w:after="0"/>
            </w:pPr>
            <w:r>
              <w:rPr>
                <w:sz w:val="17"/>
              </w:rPr>
              <w:t>ACQUIRE</w:t>
            </w:r>
          </w:p>
        </w:tc>
        <w:tc>
          <w:tcPr>
            <w:tcW w:type="dxa" w:w="4680"/>
            <w:vAlign w:val="center"/>
            <w:tcMar>
              <w:top w:w="90" w:type="dxa"/>
              <w:start w:w="110" w:type="dxa"/>
              <w:bottom w:w="90" w:type="dxa"/>
              <w:end w:w="110" w:type="dxa"/>
            </w:tcMar>
            <w:shd w:fill="EEF4F7"/>
          </w:tcPr>
          <w:p>
            <w:pPr>
              <w:spacing w:after="0"/>
            </w:pPr>
            <w:r>
              <w:rPr>
                <w:sz w:val="17"/>
              </w:rPr>
              <w:t>Confirm position or collect CodeLock identity</w:t>
            </w:r>
          </w:p>
        </w:tc>
        <w:tc>
          <w:tcPr>
            <w:tcW w:type="dxa" w:w="3168"/>
            <w:vAlign w:val="center"/>
            <w:tcMar>
              <w:top w:w="90" w:type="dxa"/>
              <w:start w:w="110" w:type="dxa"/>
              <w:bottom w:w="90" w:type="dxa"/>
              <w:end w:w="110" w:type="dxa"/>
            </w:tcMar>
            <w:shd w:fill="EEF4F7"/>
          </w:tcPr>
          <w:p>
            <w:pPr>
              <w:spacing w:after="0"/>
            </w:pPr>
            <w:r>
              <w:rPr>
                <w:sz w:val="17"/>
              </w:rPr>
              <w:t>Confirmed or rejected</w:t>
            </w:r>
          </w:p>
        </w:tc>
      </w:tr>
      <w:tr>
        <w:trPr>
          <w:cantSplit/>
        </w:trPr>
        <w:tc>
          <w:tcPr>
            <w:tcW w:type="dxa" w:w="1656"/>
            <w:vAlign w:val="center"/>
            <w:tcMar>
              <w:top w:w="90" w:type="dxa"/>
              <w:start w:w="110" w:type="dxa"/>
              <w:bottom w:w="90" w:type="dxa"/>
              <w:end w:w="110" w:type="dxa"/>
            </w:tcMar>
          </w:tcPr>
          <w:p>
            <w:pPr>
              <w:spacing w:after="0"/>
            </w:pPr>
            <w:r>
              <w:rPr>
                <w:sz w:val="17"/>
              </w:rPr>
              <w:t>TRACK</w:t>
            </w:r>
          </w:p>
        </w:tc>
        <w:tc>
          <w:tcPr>
            <w:tcW w:type="dxa" w:w="4680"/>
            <w:vAlign w:val="center"/>
            <w:tcMar>
              <w:top w:w="90" w:type="dxa"/>
              <w:start w:w="110" w:type="dxa"/>
              <w:bottom w:w="90" w:type="dxa"/>
              <w:end w:w="110" w:type="dxa"/>
            </w:tcMar>
          </w:tcPr>
          <w:p>
            <w:pPr>
              <w:spacing w:after="0"/>
            </w:pPr>
            <w:r>
              <w:rPr>
                <w:sz w:val="17"/>
              </w:rPr>
              <w:t>Correct estimator and command camera</w:t>
            </w:r>
          </w:p>
        </w:tc>
        <w:tc>
          <w:tcPr>
            <w:tcW w:type="dxa" w:w="3168"/>
            <w:vAlign w:val="center"/>
            <w:tcMar>
              <w:top w:w="90" w:type="dxa"/>
              <w:start w:w="110" w:type="dxa"/>
              <w:bottom w:w="90" w:type="dxa"/>
              <w:end w:w="110" w:type="dxa"/>
            </w:tcMar>
          </w:tcPr>
          <w:p>
            <w:pPr>
              <w:spacing w:after="0"/>
            </w:pPr>
            <w:r>
              <w:rPr>
                <w:sz w:val="17"/>
              </w:rPr>
              <w:t>Measurement is missed</w:t>
            </w:r>
          </w:p>
        </w:tc>
      </w:tr>
      <w:tr>
        <w:trPr>
          <w:cantSplit/>
        </w:trPr>
        <w:tc>
          <w:tcPr>
            <w:tcW w:type="dxa" w:w="1656"/>
            <w:vAlign w:val="center"/>
            <w:tcMar>
              <w:top w:w="90" w:type="dxa"/>
              <w:start w:w="110" w:type="dxa"/>
              <w:bottom w:w="90" w:type="dxa"/>
              <w:end w:w="110" w:type="dxa"/>
            </w:tcMar>
            <w:shd w:fill="EEF4F7"/>
          </w:tcPr>
          <w:p>
            <w:pPr>
              <w:spacing w:after="0"/>
            </w:pPr>
            <w:r>
              <w:rPr>
                <w:sz w:val="17"/>
              </w:rPr>
              <w:t>COAST</w:t>
            </w:r>
          </w:p>
        </w:tc>
        <w:tc>
          <w:tcPr>
            <w:tcW w:type="dxa" w:w="4680"/>
            <w:vAlign w:val="center"/>
            <w:tcMar>
              <w:top w:w="90" w:type="dxa"/>
              <w:start w:w="110" w:type="dxa"/>
              <w:bottom w:w="90" w:type="dxa"/>
              <w:end w:w="110" w:type="dxa"/>
            </w:tcMar>
            <w:shd w:fill="EEF4F7"/>
          </w:tcPr>
          <w:p>
            <w:pPr>
              <w:spacing w:after="0"/>
            </w:pPr>
            <w:r>
              <w:rPr>
                <w:sz w:val="17"/>
              </w:rPr>
              <w:t>Use prediction for a short interruption</w:t>
            </w:r>
          </w:p>
        </w:tc>
        <w:tc>
          <w:tcPr>
            <w:tcW w:type="dxa" w:w="3168"/>
            <w:vAlign w:val="center"/>
            <w:tcMar>
              <w:top w:w="90" w:type="dxa"/>
              <w:start w:w="110" w:type="dxa"/>
              <w:bottom w:w="90" w:type="dxa"/>
              <w:end w:w="110" w:type="dxa"/>
            </w:tcMar>
            <w:shd w:fill="EEF4F7"/>
          </w:tcPr>
          <w:p>
            <w:pPr>
              <w:spacing w:after="0"/>
            </w:pPr>
            <w:r>
              <w:rPr>
                <w:sz w:val="17"/>
              </w:rPr>
              <w:t>Detection returns or timeout</w:t>
            </w:r>
          </w:p>
        </w:tc>
      </w:tr>
      <w:tr>
        <w:trPr>
          <w:cantSplit/>
        </w:trPr>
        <w:tc>
          <w:tcPr>
            <w:tcW w:type="dxa" w:w="1656"/>
            <w:vAlign w:val="center"/>
            <w:tcMar>
              <w:top w:w="90" w:type="dxa"/>
              <w:start w:w="110" w:type="dxa"/>
              <w:bottom w:w="90" w:type="dxa"/>
              <w:end w:w="110" w:type="dxa"/>
            </w:tcMar>
          </w:tcPr>
          <w:p>
            <w:pPr>
              <w:spacing w:after="0"/>
            </w:pPr>
            <w:r>
              <w:rPr>
                <w:sz w:val="17"/>
              </w:rPr>
              <w:t>REACQUIRE</w:t>
            </w:r>
          </w:p>
        </w:tc>
        <w:tc>
          <w:tcPr>
            <w:tcW w:type="dxa" w:w="4680"/>
            <w:vAlign w:val="center"/>
            <w:tcMar>
              <w:top w:w="90" w:type="dxa"/>
              <w:start w:w="110" w:type="dxa"/>
              <w:bottom w:w="90" w:type="dxa"/>
              <w:end w:w="110" w:type="dxa"/>
            </w:tcMar>
          </w:tcPr>
          <w:p>
            <w:pPr>
              <w:spacing w:after="0"/>
            </w:pPr>
            <w:r>
              <w:rPr>
                <w:sz w:val="17"/>
              </w:rPr>
              <w:t>Search locally around prediction then expand</w:t>
            </w:r>
          </w:p>
        </w:tc>
        <w:tc>
          <w:tcPr>
            <w:tcW w:type="dxa" w:w="3168"/>
            <w:vAlign w:val="center"/>
            <w:tcMar>
              <w:top w:w="90" w:type="dxa"/>
              <w:start w:w="110" w:type="dxa"/>
              <w:bottom w:w="90" w:type="dxa"/>
              <w:end w:w="110" w:type="dxa"/>
            </w:tcMar>
          </w:tcPr>
          <w:p>
            <w:pPr>
              <w:spacing w:after="0"/>
            </w:pPr>
            <w:r>
              <w:rPr>
                <w:sz w:val="17"/>
              </w:rPr>
              <w:t>Candidate confirmed</w:t>
            </w:r>
          </w:p>
        </w:tc>
      </w:tr>
    </w:tbl>
    <w:p/>
    <w:p>
      <w:pPr>
        <w:pStyle w:val="Heading2"/>
        <w:keepNext/>
      </w:pPr>
      <w:r>
        <w:t>Bounded Control</w:t>
      </w:r>
    </w:p>
    <w:p>
      <w:r>
        <w:t>The controller converts pixel displacement from the viewport centre into angular error using the camera field of view. Pan and tilt commands are clipped to scenario speed limits, and the camera model separately applies acceleration position and world boundary limits. A deadband prevents unnecessary motion once the filtered estimate is close to the optical axis.</w:t>
      </w:r>
    </w:p>
    <w:p>
      <w:pPr>
        <w:pStyle w:val="Heading2"/>
        <w:keepNext/>
      </w:pPr>
      <w:r>
        <w:t>Loss Recovery</w:t>
      </w:r>
    </w:p>
    <w:p>
      <w:r>
        <w:t>After a missed detection, COAST continues with the Kalman prediction. The system then enters local REACQUIRE around the predicted location before returning to a global survey. The timed 0.75 second dropout benchmark measured one reacquisition event completed in 0.633 seconds.</w:t>
      </w:r>
    </w:p>
    <w:p>
      <w:r>
        <w:br w:type="page"/>
      </w:r>
    </w:p>
    <w:p>
      <w:pPr>
        <w:pStyle w:val="Heading1"/>
        <w:keepNext/>
      </w:pPr>
      <w:r>
        <w:t>Disturbance Model</w:t>
      </w:r>
    </w:p>
    <w:p>
      <w:r>
        <w:t>All disturbances are deterministic functions of the scenario seed and frame index. The same clean scene can therefore be evaluated under controlled sensor atmospheric and platform conditions, and camera transformed truth remains aligned with the disturbed frame used only by metrics.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5040"/>
        <w:gridCol w:w="2376"/>
      </w:tblGrid>
      <w:tr>
        <w:trPr>
          <w:tblHeader w:val="true"/>
          <w:cantSplit/>
        </w:trPr>
        <w:tc>
          <w:tcPr>
            <w:tcW w:type="dxa" w:w="2088"/>
            <w:shd w:fill="17324D"/>
            <w:vAlign w:val="center"/>
            <w:tcMar>
              <w:top w:w="90" w:type="dxa"/>
              <w:start w:w="110" w:type="dxa"/>
              <w:bottom w:w="90" w:type="dxa"/>
              <w:end w:w="110" w:type="dxa"/>
            </w:tcMar>
          </w:tcPr>
          <w:p>
            <w:r>
              <w:rPr>
                <w:b/>
                <w:color w:val="FFFFFF"/>
                <w:sz w:val="18"/>
              </w:rPr>
              <w:t>Disturbance</w:t>
            </w:r>
          </w:p>
        </w:tc>
        <w:tc>
          <w:tcPr>
            <w:tcW w:type="dxa" w:w="5040"/>
            <w:shd w:fill="17324D"/>
            <w:vAlign w:val="center"/>
            <w:tcMar>
              <w:top w:w="90" w:type="dxa"/>
              <w:start w:w="110" w:type="dxa"/>
              <w:bottom w:w="90" w:type="dxa"/>
              <w:end w:w="110" w:type="dxa"/>
            </w:tcMar>
          </w:tcPr>
          <w:p>
            <w:r>
              <w:rPr>
                <w:b/>
                <w:color w:val="FFFFFF"/>
                <w:sz w:val="18"/>
              </w:rPr>
              <w:t>Implementation</w:t>
            </w:r>
          </w:p>
        </w:tc>
        <w:tc>
          <w:tcPr>
            <w:tcW w:type="dxa" w:w="2376"/>
            <w:shd w:fill="17324D"/>
            <w:vAlign w:val="center"/>
            <w:tcMar>
              <w:top w:w="90" w:type="dxa"/>
              <w:start w:w="110" w:type="dxa"/>
              <w:bottom w:w="90" w:type="dxa"/>
              <w:end w:w="110" w:type="dxa"/>
            </w:tcMar>
          </w:tcPr>
          <w:p>
            <w:r>
              <w:rPr>
                <w:b/>
                <w:color w:val="FFFFFF"/>
                <w:sz w:val="18"/>
              </w:rPr>
              <w:t>Configured range</w:t>
            </w:r>
          </w:p>
        </w:tc>
      </w:tr>
      <w:tr>
        <w:trPr>
          <w:cantSplit/>
        </w:trPr>
        <w:tc>
          <w:tcPr>
            <w:tcW w:type="dxa" w:w="2088"/>
            <w:vAlign w:val="center"/>
            <w:tcMar>
              <w:top w:w="90" w:type="dxa"/>
              <w:start w:w="110" w:type="dxa"/>
              <w:bottom w:w="90" w:type="dxa"/>
              <w:end w:w="110" w:type="dxa"/>
            </w:tcMar>
          </w:tcPr>
          <w:p>
            <w:pPr>
              <w:spacing w:after="0"/>
            </w:pPr>
            <w:r>
              <w:rPr>
                <w:sz w:val="17"/>
              </w:rPr>
              <w:t>Gaussian noise</w:t>
            </w:r>
          </w:p>
        </w:tc>
        <w:tc>
          <w:tcPr>
            <w:tcW w:type="dxa" w:w="5040"/>
            <w:vAlign w:val="center"/>
            <w:tcMar>
              <w:top w:w="90" w:type="dxa"/>
              <w:start w:w="110" w:type="dxa"/>
              <w:bottom w:w="90" w:type="dxa"/>
              <w:end w:w="110" w:type="dxa"/>
            </w:tcMar>
          </w:tcPr>
          <w:p>
            <w:pPr>
              <w:spacing w:after="0"/>
            </w:pPr>
            <w:r>
              <w:rPr>
                <w:sz w:val="17"/>
              </w:rPr>
              <w:t>Additive zero mean sensor samples</w:t>
            </w:r>
          </w:p>
        </w:tc>
        <w:tc>
          <w:tcPr>
            <w:tcW w:type="dxa" w:w="2376"/>
            <w:vAlign w:val="center"/>
            <w:tcMar>
              <w:top w:w="90" w:type="dxa"/>
              <w:start w:w="110" w:type="dxa"/>
              <w:bottom w:w="90" w:type="dxa"/>
              <w:end w:w="110" w:type="dxa"/>
            </w:tcMar>
          </w:tcPr>
          <w:p>
            <w:pPr>
              <w:spacing w:after="0"/>
            </w:pPr>
            <w:r>
              <w:rPr>
                <w:sz w:val="17"/>
              </w:rPr>
              <w:t>Sigma 0 to 20</w:t>
            </w:r>
          </w:p>
        </w:tc>
      </w:tr>
      <w:tr>
        <w:trPr>
          <w:cantSplit/>
        </w:trPr>
        <w:tc>
          <w:tcPr>
            <w:tcW w:type="dxa" w:w="2088"/>
            <w:vAlign w:val="center"/>
            <w:tcMar>
              <w:top w:w="90" w:type="dxa"/>
              <w:start w:w="110" w:type="dxa"/>
              <w:bottom w:w="90" w:type="dxa"/>
              <w:end w:w="110" w:type="dxa"/>
            </w:tcMar>
            <w:shd w:fill="EEF4F7"/>
          </w:tcPr>
          <w:p>
            <w:pPr>
              <w:spacing w:after="0"/>
            </w:pPr>
            <w:r>
              <w:rPr>
                <w:sz w:val="17"/>
              </w:rPr>
              <w:t>Poisson noise</w:t>
            </w:r>
          </w:p>
        </w:tc>
        <w:tc>
          <w:tcPr>
            <w:tcW w:type="dxa" w:w="5040"/>
            <w:vAlign w:val="center"/>
            <w:tcMar>
              <w:top w:w="90" w:type="dxa"/>
              <w:start w:w="110" w:type="dxa"/>
              <w:bottom w:w="90" w:type="dxa"/>
              <w:end w:w="110" w:type="dxa"/>
            </w:tcMar>
            <w:shd w:fill="EEF4F7"/>
          </w:tcPr>
          <w:p>
            <w:pPr>
              <w:spacing w:after="0"/>
            </w:pPr>
            <w:r>
              <w:rPr>
                <w:sz w:val="17"/>
              </w:rPr>
              <w:t>Signal dependent photon count model</w:t>
            </w:r>
          </w:p>
        </w:tc>
        <w:tc>
          <w:tcPr>
            <w:tcW w:type="dxa" w:w="2376"/>
            <w:vAlign w:val="center"/>
            <w:tcMar>
              <w:top w:w="90" w:type="dxa"/>
              <w:start w:w="110" w:type="dxa"/>
              <w:bottom w:w="90" w:type="dxa"/>
              <w:end w:w="110" w:type="dxa"/>
            </w:tcMar>
            <w:shd w:fill="EEF4F7"/>
          </w:tcPr>
          <w:p>
            <w:pPr>
              <w:spacing w:after="0"/>
            </w:pPr>
            <w:r>
              <w:rPr>
                <w:sz w:val="17"/>
              </w:rPr>
              <w:t>Selectable</w:t>
            </w:r>
          </w:p>
        </w:tc>
      </w:tr>
      <w:tr>
        <w:trPr>
          <w:cantSplit/>
        </w:trPr>
        <w:tc>
          <w:tcPr>
            <w:tcW w:type="dxa" w:w="2088"/>
            <w:vAlign w:val="center"/>
            <w:tcMar>
              <w:top w:w="90" w:type="dxa"/>
              <w:start w:w="110" w:type="dxa"/>
              <w:bottom w:w="90" w:type="dxa"/>
              <w:end w:w="110" w:type="dxa"/>
            </w:tcMar>
          </w:tcPr>
          <w:p>
            <w:pPr>
              <w:spacing w:after="0"/>
            </w:pPr>
            <w:r>
              <w:rPr>
                <w:sz w:val="17"/>
              </w:rPr>
              <w:t>Salt and pepper</w:t>
            </w:r>
          </w:p>
        </w:tc>
        <w:tc>
          <w:tcPr>
            <w:tcW w:type="dxa" w:w="5040"/>
            <w:vAlign w:val="center"/>
            <w:tcMar>
              <w:top w:w="90" w:type="dxa"/>
              <w:start w:w="110" w:type="dxa"/>
              <w:bottom w:w="90" w:type="dxa"/>
              <w:end w:w="110" w:type="dxa"/>
            </w:tcMar>
          </w:tcPr>
          <w:p>
            <w:pPr>
              <w:spacing w:after="0"/>
            </w:pPr>
            <w:r>
              <w:rPr>
                <w:sz w:val="17"/>
              </w:rPr>
              <w:t>Seeded black and white impulses</w:t>
            </w:r>
          </w:p>
        </w:tc>
        <w:tc>
          <w:tcPr>
            <w:tcW w:type="dxa" w:w="2376"/>
            <w:vAlign w:val="center"/>
            <w:tcMar>
              <w:top w:w="90" w:type="dxa"/>
              <w:start w:w="110" w:type="dxa"/>
              <w:bottom w:w="90" w:type="dxa"/>
              <w:end w:w="110" w:type="dxa"/>
            </w:tcMar>
          </w:tcPr>
          <w:p>
            <w:pPr>
              <w:spacing w:after="0"/>
            </w:pPr>
            <w:r>
              <w:rPr>
                <w:sz w:val="17"/>
              </w:rPr>
              <w:t>Fraction 0 to 0.1</w:t>
            </w:r>
          </w:p>
        </w:tc>
      </w:tr>
      <w:tr>
        <w:trPr>
          <w:cantSplit/>
        </w:trPr>
        <w:tc>
          <w:tcPr>
            <w:tcW w:type="dxa" w:w="2088"/>
            <w:vAlign w:val="center"/>
            <w:tcMar>
              <w:top w:w="90" w:type="dxa"/>
              <w:start w:w="110" w:type="dxa"/>
              <w:bottom w:w="90" w:type="dxa"/>
              <w:end w:w="110" w:type="dxa"/>
            </w:tcMar>
            <w:shd w:fill="EEF4F7"/>
          </w:tcPr>
          <w:p>
            <w:pPr>
              <w:spacing w:after="0"/>
            </w:pPr>
            <w:r>
              <w:rPr>
                <w:sz w:val="17"/>
              </w:rPr>
              <w:t>Fog and haze</w:t>
            </w:r>
          </w:p>
        </w:tc>
        <w:tc>
          <w:tcPr>
            <w:tcW w:type="dxa" w:w="5040"/>
            <w:vAlign w:val="center"/>
            <w:tcMar>
              <w:top w:w="90" w:type="dxa"/>
              <w:start w:w="110" w:type="dxa"/>
              <w:bottom w:w="90" w:type="dxa"/>
              <w:end w:w="110" w:type="dxa"/>
            </w:tcMar>
            <w:shd w:fill="EEF4F7"/>
          </w:tcPr>
          <w:p>
            <w:pPr>
              <w:spacing w:after="0"/>
            </w:pPr>
            <w:r>
              <w:rPr>
                <w:sz w:val="17"/>
              </w:rPr>
              <w:t>Contrast attenuation background lift and blur</w:t>
            </w:r>
          </w:p>
        </w:tc>
        <w:tc>
          <w:tcPr>
            <w:tcW w:type="dxa" w:w="2376"/>
            <w:vAlign w:val="center"/>
            <w:tcMar>
              <w:top w:w="90" w:type="dxa"/>
              <w:start w:w="110" w:type="dxa"/>
              <w:bottom w:w="90" w:type="dxa"/>
              <w:end w:w="110" w:type="dxa"/>
            </w:tcMar>
            <w:shd w:fill="EEF4F7"/>
          </w:tcPr>
          <w:p>
            <w:pPr>
              <w:spacing w:after="0"/>
            </w:pPr>
            <w:r>
              <w:rPr>
                <w:sz w:val="17"/>
              </w:rPr>
              <w:t>Strength 0 to 1</w:t>
            </w:r>
          </w:p>
        </w:tc>
      </w:tr>
      <w:tr>
        <w:trPr>
          <w:cantSplit/>
        </w:trPr>
        <w:tc>
          <w:tcPr>
            <w:tcW w:type="dxa" w:w="2088"/>
            <w:vAlign w:val="center"/>
            <w:tcMar>
              <w:top w:w="90" w:type="dxa"/>
              <w:start w:w="110" w:type="dxa"/>
              <w:bottom w:w="90" w:type="dxa"/>
              <w:end w:w="110" w:type="dxa"/>
            </w:tcMar>
          </w:tcPr>
          <w:p>
            <w:pPr>
              <w:spacing w:after="0"/>
            </w:pPr>
            <w:r>
              <w:rPr>
                <w:sz w:val="17"/>
              </w:rPr>
              <w:t>Rain</w:t>
            </w:r>
          </w:p>
        </w:tc>
        <w:tc>
          <w:tcPr>
            <w:tcW w:type="dxa" w:w="5040"/>
            <w:vAlign w:val="center"/>
            <w:tcMar>
              <w:top w:w="90" w:type="dxa"/>
              <w:start w:w="110" w:type="dxa"/>
              <w:bottom w:w="90" w:type="dxa"/>
              <w:end w:w="110" w:type="dxa"/>
            </w:tcMar>
          </w:tcPr>
          <w:p>
            <w:pPr>
              <w:spacing w:after="0"/>
            </w:pPr>
            <w:r>
              <w:rPr>
                <w:sz w:val="17"/>
              </w:rPr>
              <w:t>Attenuation and diagonal streaks</w:t>
            </w:r>
          </w:p>
        </w:tc>
        <w:tc>
          <w:tcPr>
            <w:tcW w:type="dxa" w:w="2376"/>
            <w:vAlign w:val="center"/>
            <w:tcMar>
              <w:top w:w="90" w:type="dxa"/>
              <w:start w:w="110" w:type="dxa"/>
              <w:bottom w:w="90" w:type="dxa"/>
              <w:end w:w="110" w:type="dxa"/>
            </w:tcMar>
          </w:tcPr>
          <w:p>
            <w:pPr>
              <w:spacing w:after="0"/>
            </w:pPr>
            <w:r>
              <w:rPr>
                <w:sz w:val="17"/>
              </w:rPr>
              <w:t>Strength 0 to 1</w:t>
            </w:r>
          </w:p>
        </w:tc>
      </w:tr>
      <w:tr>
        <w:trPr>
          <w:cantSplit/>
        </w:trPr>
        <w:tc>
          <w:tcPr>
            <w:tcW w:type="dxa" w:w="2088"/>
            <w:vAlign w:val="center"/>
            <w:tcMar>
              <w:top w:w="90" w:type="dxa"/>
              <w:start w:w="110" w:type="dxa"/>
              <w:bottom w:w="90" w:type="dxa"/>
              <w:end w:w="110" w:type="dxa"/>
            </w:tcMar>
            <w:shd w:fill="EEF4F7"/>
          </w:tcPr>
          <w:p>
            <w:pPr>
              <w:spacing w:after="0"/>
            </w:pPr>
            <w:r>
              <w:rPr>
                <w:sz w:val="17"/>
              </w:rPr>
              <w:t>Low light</w:t>
            </w:r>
          </w:p>
        </w:tc>
        <w:tc>
          <w:tcPr>
            <w:tcW w:type="dxa" w:w="5040"/>
            <w:vAlign w:val="center"/>
            <w:tcMar>
              <w:top w:w="90" w:type="dxa"/>
              <w:start w:w="110" w:type="dxa"/>
              <w:bottom w:w="90" w:type="dxa"/>
              <w:end w:w="110" w:type="dxa"/>
            </w:tcMar>
            <w:shd w:fill="EEF4F7"/>
          </w:tcPr>
          <w:p>
            <w:pPr>
              <w:spacing w:after="0"/>
            </w:pPr>
            <w:r>
              <w:rPr>
                <w:sz w:val="17"/>
              </w:rPr>
              <w:t>Beacon and scene attenuation</w:t>
            </w:r>
          </w:p>
        </w:tc>
        <w:tc>
          <w:tcPr>
            <w:tcW w:type="dxa" w:w="2376"/>
            <w:vAlign w:val="center"/>
            <w:tcMar>
              <w:top w:w="90" w:type="dxa"/>
              <w:start w:w="110" w:type="dxa"/>
              <w:bottom w:w="90" w:type="dxa"/>
              <w:end w:w="110" w:type="dxa"/>
            </w:tcMar>
            <w:shd w:fill="EEF4F7"/>
          </w:tcPr>
          <w:p>
            <w:pPr>
              <w:spacing w:after="0"/>
            </w:pPr>
            <w:r>
              <w:rPr>
                <w:sz w:val="17"/>
              </w:rPr>
              <w:t>Strength 0 to 1</w:t>
            </w:r>
          </w:p>
        </w:tc>
      </w:tr>
      <w:tr>
        <w:trPr>
          <w:cantSplit/>
        </w:trPr>
        <w:tc>
          <w:tcPr>
            <w:tcW w:type="dxa" w:w="2088"/>
            <w:vAlign w:val="center"/>
            <w:tcMar>
              <w:top w:w="90" w:type="dxa"/>
              <w:start w:w="110" w:type="dxa"/>
              <w:bottom w:w="90" w:type="dxa"/>
              <w:end w:w="110" w:type="dxa"/>
            </w:tcMar>
          </w:tcPr>
          <w:p>
            <w:pPr>
              <w:spacing w:after="0"/>
            </w:pPr>
            <w:r>
              <w:rPr>
                <w:sz w:val="17"/>
              </w:rPr>
              <w:t>Turbulence</w:t>
            </w:r>
          </w:p>
        </w:tc>
        <w:tc>
          <w:tcPr>
            <w:tcW w:type="dxa" w:w="5040"/>
            <w:vAlign w:val="center"/>
            <w:tcMar>
              <w:top w:w="90" w:type="dxa"/>
              <w:start w:w="110" w:type="dxa"/>
              <w:bottom w:w="90" w:type="dxa"/>
              <w:end w:w="110" w:type="dxa"/>
            </w:tcMar>
          </w:tcPr>
          <w:p>
            <w:pPr>
              <w:spacing w:after="0"/>
            </w:pPr>
            <w:r>
              <w:rPr>
                <w:sz w:val="17"/>
              </w:rPr>
              <w:t>Time varying two dimensional image remap</w:t>
            </w:r>
          </w:p>
        </w:tc>
        <w:tc>
          <w:tcPr>
            <w:tcW w:type="dxa" w:w="2376"/>
            <w:vAlign w:val="center"/>
            <w:tcMar>
              <w:top w:w="90" w:type="dxa"/>
              <w:start w:w="110" w:type="dxa"/>
              <w:bottom w:w="90" w:type="dxa"/>
              <w:end w:w="110" w:type="dxa"/>
            </w:tcMar>
          </w:tcPr>
          <w:p>
            <w:pPr>
              <w:spacing w:after="0"/>
            </w:pPr>
            <w:r>
              <w:rPr>
                <w:sz w:val="17"/>
              </w:rPr>
              <w:t>0 to 20 px</w:t>
            </w:r>
          </w:p>
        </w:tc>
      </w:tr>
      <w:tr>
        <w:trPr>
          <w:cantSplit/>
        </w:trPr>
        <w:tc>
          <w:tcPr>
            <w:tcW w:type="dxa" w:w="2088"/>
            <w:vAlign w:val="center"/>
            <w:tcMar>
              <w:top w:w="90" w:type="dxa"/>
              <w:start w:w="110" w:type="dxa"/>
              <w:bottom w:w="90" w:type="dxa"/>
              <w:end w:w="110" w:type="dxa"/>
            </w:tcMar>
            <w:shd w:fill="EEF4F7"/>
          </w:tcPr>
          <w:p>
            <w:pPr>
              <w:spacing w:after="0"/>
            </w:pPr>
            <w:r>
              <w:rPr>
                <w:sz w:val="17"/>
              </w:rPr>
              <w:t>Camera jitter</w:t>
            </w:r>
          </w:p>
        </w:tc>
        <w:tc>
          <w:tcPr>
            <w:tcW w:type="dxa" w:w="5040"/>
            <w:vAlign w:val="center"/>
            <w:tcMar>
              <w:top w:w="90" w:type="dxa"/>
              <w:start w:w="110" w:type="dxa"/>
              <w:bottom w:w="90" w:type="dxa"/>
              <w:end w:w="110" w:type="dxa"/>
            </w:tcMar>
            <w:shd w:fill="EEF4F7"/>
          </w:tcPr>
          <w:p>
            <w:pPr>
              <w:spacing w:after="0"/>
            </w:pPr>
            <w:r>
              <w:rPr>
                <w:sz w:val="17"/>
              </w:rPr>
              <w:t>Per frame random translation</w:t>
            </w:r>
          </w:p>
        </w:tc>
        <w:tc>
          <w:tcPr>
            <w:tcW w:type="dxa" w:w="2376"/>
            <w:vAlign w:val="center"/>
            <w:tcMar>
              <w:top w:w="90" w:type="dxa"/>
              <w:start w:w="110" w:type="dxa"/>
              <w:bottom w:w="90" w:type="dxa"/>
              <w:end w:w="110" w:type="dxa"/>
            </w:tcMar>
            <w:shd w:fill="EEF4F7"/>
          </w:tcPr>
          <w:p>
            <w:pPr>
              <w:spacing w:after="0"/>
            </w:pPr>
            <w:r>
              <w:rPr>
                <w:sz w:val="17"/>
              </w:rPr>
              <w:t>0 to 20 px</w:t>
            </w:r>
          </w:p>
        </w:tc>
      </w:tr>
      <w:tr>
        <w:trPr>
          <w:cantSplit/>
        </w:trPr>
        <w:tc>
          <w:tcPr>
            <w:tcW w:type="dxa" w:w="2088"/>
            <w:vAlign w:val="center"/>
            <w:tcMar>
              <w:top w:w="90" w:type="dxa"/>
              <w:start w:w="110" w:type="dxa"/>
              <w:bottom w:w="90" w:type="dxa"/>
              <w:end w:w="110" w:type="dxa"/>
            </w:tcMar>
          </w:tcPr>
          <w:p>
            <w:pPr>
              <w:spacing w:after="0"/>
            </w:pPr>
            <w:r>
              <w:rPr>
                <w:sz w:val="17"/>
              </w:rPr>
              <w:t>Platform motion</w:t>
            </w:r>
          </w:p>
        </w:tc>
        <w:tc>
          <w:tcPr>
            <w:tcW w:type="dxa" w:w="5040"/>
            <w:vAlign w:val="center"/>
            <w:tcMar>
              <w:top w:w="90" w:type="dxa"/>
              <w:start w:w="110" w:type="dxa"/>
              <w:bottom w:w="90" w:type="dxa"/>
              <w:end w:w="110" w:type="dxa"/>
            </w:tcMar>
          </w:tcPr>
          <w:p>
            <w:pPr>
              <w:spacing w:after="0"/>
            </w:pPr>
            <w:r>
              <w:rPr>
                <w:sz w:val="17"/>
              </w:rPr>
              <w:t>Linear circular figure eight spiral or random offset</w:t>
            </w:r>
          </w:p>
        </w:tc>
        <w:tc>
          <w:tcPr>
            <w:tcW w:type="dxa" w:w="2376"/>
            <w:vAlign w:val="center"/>
            <w:tcMar>
              <w:top w:w="90" w:type="dxa"/>
              <w:start w:w="110" w:type="dxa"/>
              <w:bottom w:w="90" w:type="dxa"/>
              <w:end w:w="110" w:type="dxa"/>
            </w:tcMar>
          </w:tcPr>
          <w:p>
            <w:pPr>
              <w:spacing w:after="0"/>
            </w:pPr>
            <w:r>
              <w:rPr>
                <w:sz w:val="17"/>
              </w:rPr>
              <w:t>0 to 20 px</w:t>
            </w:r>
          </w:p>
        </w:tc>
      </w:tr>
      <w:tr>
        <w:trPr>
          <w:cantSplit/>
        </w:trPr>
        <w:tc>
          <w:tcPr>
            <w:tcW w:type="dxa" w:w="2088"/>
            <w:vAlign w:val="center"/>
            <w:tcMar>
              <w:top w:w="90" w:type="dxa"/>
              <w:start w:w="110" w:type="dxa"/>
              <w:bottom w:w="90" w:type="dxa"/>
              <w:end w:w="110" w:type="dxa"/>
            </w:tcMar>
            <w:shd w:fill="EEF4F7"/>
          </w:tcPr>
          <w:p>
            <w:pPr>
              <w:spacing w:after="0"/>
            </w:pPr>
            <w:r>
              <w:rPr>
                <w:sz w:val="17"/>
              </w:rPr>
              <w:t>Dropout</w:t>
            </w:r>
          </w:p>
        </w:tc>
        <w:tc>
          <w:tcPr>
            <w:tcW w:type="dxa" w:w="5040"/>
            <w:vAlign w:val="center"/>
            <w:tcMar>
              <w:top w:w="90" w:type="dxa"/>
              <w:start w:w="110" w:type="dxa"/>
              <w:bottom w:w="90" w:type="dxa"/>
              <w:end w:w="110" w:type="dxa"/>
            </w:tcMar>
            <w:shd w:fill="EEF4F7"/>
          </w:tcPr>
          <w:p>
            <w:pPr>
              <w:spacing w:after="0"/>
            </w:pPr>
            <w:r>
              <w:rPr>
                <w:sz w:val="17"/>
              </w:rPr>
              <w:t>Timed beacon suppression before sensor effects</w:t>
            </w:r>
          </w:p>
        </w:tc>
        <w:tc>
          <w:tcPr>
            <w:tcW w:type="dxa" w:w="2376"/>
            <w:vAlign w:val="center"/>
            <w:tcMar>
              <w:top w:w="90" w:type="dxa"/>
              <w:start w:w="110" w:type="dxa"/>
              <w:bottom w:w="90" w:type="dxa"/>
              <w:end w:w="110" w:type="dxa"/>
            </w:tcMar>
            <w:shd w:fill="EEF4F7"/>
          </w:tcPr>
          <w:p>
            <w:pPr>
              <w:spacing w:after="0"/>
            </w:pPr>
            <w:r>
              <w:rPr>
                <w:sz w:val="17"/>
              </w:rPr>
              <w:t>Start and duration</w:t>
            </w:r>
          </w:p>
        </w:tc>
      </w:tr>
    </w:tbl>
    <w:p/>
    <w:p>
      <w:r>
        <w:t>The live GUI can override atmosphere noise jitter and turbulence before a run. This makes the effect of increasing severity immediately visible while the seed still permits exact replay after reset.</w:t>
      </w:r>
    </w:p>
    <w:p>
      <w:r>
        <w:br w:type="page"/>
      </w:r>
    </w:p>
    <w:p>
      <w:pPr>
        <w:pStyle w:val="Heading1"/>
        <w:keepNext/>
      </w:pPr>
      <w:r>
        <w:t>Desktop Application and Reporting</w:t>
      </w:r>
    </w:p>
    <w:p>
      <w:pPr>
        <w:jc w:val="center"/>
      </w:pPr>
      <w:r>
        <w:drawing>
          <wp:inline xmlns:a="http://schemas.openxmlformats.org/drawingml/2006/main" xmlns:pic="http://schemas.openxmlformats.org/drawingml/2006/picture">
            <wp:extent cx="4754880" cy="5132819"/>
            <wp:docPr id="3" name="Picture 3" descr="Figure 3  Current Qlyraxis mission dashboard" title="Figure 3  Current Qlyraxis mission dashboard"/>
            <wp:cNvGraphicFramePr>
              <a:graphicFrameLocks noChangeAspect="1"/>
            </wp:cNvGraphicFramePr>
            <a:graphic>
              <a:graphicData uri="http://schemas.openxmlformats.org/drawingml/2006/picture">
                <pic:pic>
                  <pic:nvPicPr>
                    <pic:cNvPr id="0" name="gui-phase9.png"/>
                    <pic:cNvPicPr/>
                  </pic:nvPicPr>
                  <pic:blipFill>
                    <a:blip r:embed="rId13"/>
                    <a:stretch>
                      <a:fillRect/>
                    </a:stretch>
                  </pic:blipFill>
                  <pic:spPr>
                    <a:xfrm>
                      <a:off x="0" y="0"/>
                      <a:ext cx="4754880" cy="5132819"/>
                    </a:xfrm>
                    <a:prstGeom prst="rect"/>
                  </pic:spPr>
                </pic:pic>
              </a:graphicData>
            </a:graphic>
          </wp:inline>
        </w:drawing>
      </w:r>
    </w:p>
    <w:p>
      <w:pPr>
        <w:pStyle w:val="Caption"/>
        <w:jc w:val="center"/>
        <w:keepNext/>
      </w:pPr>
      <w:r>
        <w:t>Figure 3  Current Qlyraxis mission dashboard</w:t>
      </w:r>
    </w:p>
    <w:p>
      <w:r>
        <w:t>The dashboard combines the optical feed and mission controls in one high contrast view. Overlays distinguish raw detections filtered estimates tracker state search scope and camera rate. Telemetry uses explicit labels for beacon confidence camera offset strict lock pipeline speed and optical identity correlation. The shown CodeLock run displays the verified QLX 07 identity and its live temporal correlation.</w:t>
      </w:r>
    </w:p>
    <w:p>
      <w:r>
        <w:t>The centre marker represents the camera optical axis. The target appears near it because the virtual pan tilt camera is following the target, not because the target trajectory is moved artificially. The nonzero camera rate shows the camera continuing to follow the moving beacon.</w:t>
      </w:r>
    </w:p>
    <w:p>
      <w:pPr>
        <w:pStyle w:val="Heading2"/>
        <w:keepNext/>
      </w:pPr>
      <w:r>
        <w:t>Automatic Evidence</w:t>
      </w:r>
    </w:p>
    <w:p>
      <w:r>
        <w:t>GUI export and command line benchmarks produce per frame CSV logs, a JSON summary with configuration and raw measurements, and a self contained HTML report. Comparison reports overlay baseline and improved offset histories. Stress reports export heatmaps and per cell pass criteria.</w:t>
      </w:r>
    </w:p>
    <w:p>
      <w:r>
        <w:br w:type="page"/>
      </w:r>
    </w:p>
    <w:p>
      <w:pPr>
        <w:pStyle w:val="Heading1"/>
        <w:keepNext/>
      </w:pPr>
      <w:r>
        <w:t>Test Methodology</w:t>
      </w:r>
    </w:p>
    <w:p>
      <w:r>
        <w:t>The current suite contains 85 automated tests. Unit tests cover input validation trajectories camera limits disturbances preprocessing detection AI inference temporal optical identity tracking control metrics and UI calculations. Integration tests run the complete closed loop, exercise dropout recovery, verify that a visually identical decoy is rejected, and confirm that the camera dwells while collecting a CodeLock period.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5400"/>
        <w:gridCol w:w="2160"/>
      </w:tblGrid>
      <w:tr>
        <w:trPr>
          <w:tblHeader w:val="true"/>
          <w:cantSplit/>
        </w:trPr>
        <w:tc>
          <w:tcPr>
            <w:tcW w:type="dxa" w:w="1944"/>
            <w:shd w:fill="17324D"/>
            <w:vAlign w:val="center"/>
            <w:tcMar>
              <w:top w:w="90" w:type="dxa"/>
              <w:start w:w="110" w:type="dxa"/>
              <w:bottom w:w="90" w:type="dxa"/>
              <w:end w:w="110" w:type="dxa"/>
            </w:tcMar>
          </w:tcPr>
          <w:p>
            <w:r>
              <w:rPr>
                <w:b/>
                <w:color w:val="FFFFFF"/>
                <w:sz w:val="18"/>
              </w:rPr>
              <w:t>Layer</w:t>
            </w:r>
          </w:p>
        </w:tc>
        <w:tc>
          <w:tcPr>
            <w:tcW w:type="dxa" w:w="5400"/>
            <w:shd w:fill="17324D"/>
            <w:vAlign w:val="center"/>
            <w:tcMar>
              <w:top w:w="90" w:type="dxa"/>
              <w:start w:w="110" w:type="dxa"/>
              <w:bottom w:w="90" w:type="dxa"/>
              <w:end w:w="110" w:type="dxa"/>
            </w:tcMar>
          </w:tcPr>
          <w:p>
            <w:r>
              <w:rPr>
                <w:b/>
                <w:color w:val="FFFFFF"/>
                <w:sz w:val="18"/>
              </w:rPr>
              <w:t>Representative check</w:t>
            </w:r>
          </w:p>
        </w:tc>
        <w:tc>
          <w:tcPr>
            <w:tcW w:type="dxa" w:w="2160"/>
            <w:shd w:fill="17324D"/>
            <w:vAlign w:val="center"/>
            <w:tcMar>
              <w:top w:w="90" w:type="dxa"/>
              <w:start w:w="110" w:type="dxa"/>
              <w:bottom w:w="90" w:type="dxa"/>
              <w:end w:w="110" w:type="dxa"/>
            </w:tcMar>
          </w:tcPr>
          <w:p>
            <w:r>
              <w:rPr>
                <w:b/>
                <w:color w:val="FFFFFF"/>
                <w:sz w:val="18"/>
              </w:rPr>
              <w:t>Evidence</w:t>
            </w:r>
          </w:p>
        </w:tc>
      </w:tr>
      <w:tr>
        <w:trPr>
          <w:cantSplit/>
        </w:trPr>
        <w:tc>
          <w:tcPr>
            <w:tcW w:type="dxa" w:w="1944"/>
            <w:vAlign w:val="center"/>
            <w:tcMar>
              <w:top w:w="90" w:type="dxa"/>
              <w:start w:w="110" w:type="dxa"/>
              <w:bottom w:w="90" w:type="dxa"/>
              <w:end w:w="110" w:type="dxa"/>
            </w:tcMar>
          </w:tcPr>
          <w:p>
            <w:pPr>
              <w:spacing w:after="0"/>
            </w:pPr>
            <w:r>
              <w:rPr>
                <w:sz w:val="17"/>
              </w:rPr>
              <w:t>Configuration</w:t>
            </w:r>
          </w:p>
        </w:tc>
        <w:tc>
          <w:tcPr>
            <w:tcW w:type="dxa" w:w="5400"/>
            <w:vAlign w:val="center"/>
            <w:tcMar>
              <w:top w:w="90" w:type="dxa"/>
              <w:start w:w="110" w:type="dxa"/>
              <w:bottom w:w="90" w:type="dxa"/>
              <w:end w:w="110" w:type="dxa"/>
            </w:tcMar>
          </w:tcPr>
          <w:p>
            <w:pPr>
              <w:spacing w:after="0"/>
            </w:pPr>
            <w:r>
              <w:rPr>
                <w:sz w:val="17"/>
              </w:rPr>
              <w:t>Reject invalid camera disturbance and beacon code values</w:t>
            </w:r>
          </w:p>
        </w:tc>
        <w:tc>
          <w:tcPr>
            <w:tcW w:type="dxa" w:w="2160"/>
            <w:vAlign w:val="center"/>
            <w:tcMar>
              <w:top w:w="90" w:type="dxa"/>
              <w:start w:w="110" w:type="dxa"/>
              <w:bottom w:w="90" w:type="dxa"/>
              <w:end w:w="110" w:type="dxa"/>
            </w:tcMar>
          </w:tcPr>
          <w:p>
            <w:pPr>
              <w:spacing w:after="0"/>
            </w:pPr>
            <w:r>
              <w:rPr>
                <w:sz w:val="17"/>
              </w:rPr>
              <w:t>Unit assertions</w:t>
            </w:r>
          </w:p>
        </w:tc>
      </w:tr>
      <w:tr>
        <w:trPr>
          <w:cantSplit/>
        </w:trPr>
        <w:tc>
          <w:tcPr>
            <w:tcW w:type="dxa" w:w="1944"/>
            <w:vAlign w:val="center"/>
            <w:tcMar>
              <w:top w:w="90" w:type="dxa"/>
              <w:start w:w="110" w:type="dxa"/>
              <w:bottom w:w="90" w:type="dxa"/>
              <w:end w:w="110" w:type="dxa"/>
            </w:tcMar>
            <w:shd w:fill="EEF4F7"/>
          </w:tcPr>
          <w:p>
            <w:pPr>
              <w:spacing w:after="0"/>
            </w:pPr>
            <w:r>
              <w:rPr>
                <w:sz w:val="17"/>
              </w:rPr>
              <w:t>Simulation</w:t>
            </w:r>
          </w:p>
        </w:tc>
        <w:tc>
          <w:tcPr>
            <w:tcW w:type="dxa" w:w="5400"/>
            <w:vAlign w:val="center"/>
            <w:tcMar>
              <w:top w:w="90" w:type="dxa"/>
              <w:start w:w="110" w:type="dxa"/>
              <w:bottom w:w="90" w:type="dxa"/>
              <w:end w:w="110" w:type="dxa"/>
            </w:tcMar>
            <w:shd w:fill="EEF4F7"/>
          </w:tcPr>
          <w:p>
            <w:pPr>
              <w:spacing w:after="0"/>
            </w:pPr>
            <w:r>
              <w:rPr>
                <w:sz w:val="17"/>
              </w:rPr>
              <w:t>Same seed creates identical frames and blink phases</w:t>
            </w:r>
          </w:p>
        </w:tc>
        <w:tc>
          <w:tcPr>
            <w:tcW w:type="dxa" w:w="2160"/>
            <w:vAlign w:val="center"/>
            <w:tcMar>
              <w:top w:w="90" w:type="dxa"/>
              <w:start w:w="110" w:type="dxa"/>
              <w:bottom w:w="90" w:type="dxa"/>
              <w:end w:w="110" w:type="dxa"/>
            </w:tcMar>
            <w:shd w:fill="EEF4F7"/>
          </w:tcPr>
          <w:p>
            <w:pPr>
              <w:spacing w:after="0"/>
            </w:pPr>
            <w:r>
              <w:rPr>
                <w:sz w:val="17"/>
              </w:rPr>
              <w:t>Pixel equality</w:t>
            </w:r>
          </w:p>
        </w:tc>
      </w:tr>
      <w:tr>
        <w:trPr>
          <w:cantSplit/>
        </w:trPr>
        <w:tc>
          <w:tcPr>
            <w:tcW w:type="dxa" w:w="1944"/>
            <w:vAlign w:val="center"/>
            <w:tcMar>
              <w:top w:w="90" w:type="dxa"/>
              <w:start w:w="110" w:type="dxa"/>
              <w:bottom w:w="90" w:type="dxa"/>
              <w:end w:w="110" w:type="dxa"/>
            </w:tcMar>
          </w:tcPr>
          <w:p>
            <w:pPr>
              <w:spacing w:after="0"/>
            </w:pPr>
            <w:r>
              <w:rPr>
                <w:sz w:val="17"/>
              </w:rPr>
              <w:t>Vision</w:t>
            </w:r>
          </w:p>
        </w:tc>
        <w:tc>
          <w:tcPr>
            <w:tcW w:type="dxa" w:w="5400"/>
            <w:vAlign w:val="center"/>
            <w:tcMar>
              <w:top w:w="90" w:type="dxa"/>
              <w:start w:w="110" w:type="dxa"/>
              <w:bottom w:w="90" w:type="dxa"/>
              <w:end w:w="110" w:type="dxa"/>
            </w:tcMar>
          </w:tcPr>
          <w:p>
            <w:pPr>
              <w:spacing w:after="0"/>
            </w:pPr>
            <w:r>
              <w:rPr>
                <w:sz w:val="17"/>
              </w:rPr>
              <w:t>Centroid accuracy under clear and noisy frames</w:t>
            </w:r>
          </w:p>
        </w:tc>
        <w:tc>
          <w:tcPr>
            <w:tcW w:type="dxa" w:w="2160"/>
            <w:vAlign w:val="center"/>
            <w:tcMar>
              <w:top w:w="90" w:type="dxa"/>
              <w:start w:w="110" w:type="dxa"/>
              <w:bottom w:w="90" w:type="dxa"/>
              <w:end w:w="110" w:type="dxa"/>
            </w:tcMar>
          </w:tcPr>
          <w:p>
            <w:pPr>
              <w:spacing w:after="0"/>
            </w:pPr>
            <w:r>
              <w:rPr>
                <w:sz w:val="17"/>
              </w:rPr>
              <w:t>Truth distance</w:t>
            </w:r>
          </w:p>
        </w:tc>
      </w:tr>
      <w:tr>
        <w:trPr>
          <w:cantSplit/>
        </w:trPr>
        <w:tc>
          <w:tcPr>
            <w:tcW w:type="dxa" w:w="1944"/>
            <w:vAlign w:val="center"/>
            <w:tcMar>
              <w:top w:w="90" w:type="dxa"/>
              <w:start w:w="110" w:type="dxa"/>
              <w:bottom w:w="90" w:type="dxa"/>
              <w:end w:w="110" w:type="dxa"/>
            </w:tcMar>
            <w:shd w:fill="EEF4F7"/>
          </w:tcPr>
          <w:p>
            <w:pPr>
              <w:spacing w:after="0"/>
            </w:pPr>
            <w:r>
              <w:rPr>
                <w:sz w:val="17"/>
              </w:rPr>
              <w:t>AI</w:t>
            </w:r>
          </w:p>
        </w:tc>
        <w:tc>
          <w:tcPr>
            <w:tcW w:type="dxa" w:w="5400"/>
            <w:vAlign w:val="center"/>
            <w:tcMar>
              <w:top w:w="90" w:type="dxa"/>
              <w:start w:w="110" w:type="dxa"/>
              <w:bottom w:w="90" w:type="dxa"/>
              <w:end w:w="110" w:type="dxa"/>
            </w:tcMar>
            <w:shd w:fill="EEF4F7"/>
          </w:tcPr>
          <w:p>
            <w:pPr>
              <w:spacing w:after="0"/>
            </w:pPr>
            <w:r>
              <w:rPr>
                <w:sz w:val="17"/>
              </w:rPr>
              <w:t>Held out accuracy and ONNX numerical agreement</w:t>
            </w:r>
          </w:p>
        </w:tc>
        <w:tc>
          <w:tcPr>
            <w:tcW w:type="dxa" w:w="2160"/>
            <w:vAlign w:val="center"/>
            <w:tcMar>
              <w:top w:w="90" w:type="dxa"/>
              <w:start w:w="110" w:type="dxa"/>
              <w:bottom w:w="90" w:type="dxa"/>
              <w:end w:w="110" w:type="dxa"/>
            </w:tcMar>
            <w:shd w:fill="EEF4F7"/>
          </w:tcPr>
          <w:p>
            <w:pPr>
              <w:spacing w:after="0"/>
            </w:pPr>
            <w:r>
              <w:rPr>
                <w:sz w:val="17"/>
              </w:rPr>
              <w:t>Validation tests</w:t>
            </w:r>
          </w:p>
        </w:tc>
      </w:tr>
      <w:tr>
        <w:trPr>
          <w:cantSplit/>
        </w:trPr>
        <w:tc>
          <w:tcPr>
            <w:tcW w:type="dxa" w:w="1944"/>
            <w:vAlign w:val="center"/>
            <w:tcMar>
              <w:top w:w="90" w:type="dxa"/>
              <w:start w:w="110" w:type="dxa"/>
              <w:bottom w:w="90" w:type="dxa"/>
              <w:end w:w="110" w:type="dxa"/>
            </w:tcMar>
          </w:tcPr>
          <w:p>
            <w:pPr>
              <w:spacing w:after="0"/>
            </w:pPr>
            <w:r>
              <w:rPr>
                <w:sz w:val="17"/>
              </w:rPr>
              <w:t>CodeLock</w:t>
            </w:r>
          </w:p>
        </w:tc>
        <w:tc>
          <w:tcPr>
            <w:tcW w:type="dxa" w:w="5400"/>
            <w:vAlign w:val="center"/>
            <w:tcMar>
              <w:top w:w="90" w:type="dxa"/>
              <w:start w:w="110" w:type="dxa"/>
              <w:bottom w:w="90" w:type="dxa"/>
              <w:end w:w="110" w:type="dxa"/>
            </w:tcMar>
          </w:tcPr>
          <w:p>
            <w:pPr>
              <w:spacing w:after="0"/>
            </w:pPr>
            <w:r>
              <w:rPr>
                <w:sz w:val="17"/>
              </w:rPr>
              <w:t>Registered sequence passes and complementary decoy fails</w:t>
            </w:r>
          </w:p>
        </w:tc>
        <w:tc>
          <w:tcPr>
            <w:tcW w:type="dxa" w:w="2160"/>
            <w:vAlign w:val="center"/>
            <w:tcMar>
              <w:top w:w="90" w:type="dxa"/>
              <w:start w:w="110" w:type="dxa"/>
              <w:bottom w:w="90" w:type="dxa"/>
              <w:end w:w="110" w:type="dxa"/>
            </w:tcMar>
          </w:tcPr>
          <w:p>
            <w:pPr>
              <w:spacing w:after="0"/>
            </w:pPr>
            <w:r>
              <w:rPr>
                <w:sz w:val="17"/>
              </w:rPr>
              <w:t>Identity assertions</w:t>
            </w:r>
          </w:p>
        </w:tc>
      </w:tr>
      <w:tr>
        <w:trPr>
          <w:cantSplit/>
        </w:trPr>
        <w:tc>
          <w:tcPr>
            <w:tcW w:type="dxa" w:w="1944"/>
            <w:vAlign w:val="center"/>
            <w:tcMar>
              <w:top w:w="90" w:type="dxa"/>
              <w:start w:w="110" w:type="dxa"/>
              <w:bottom w:w="90" w:type="dxa"/>
              <w:end w:w="110" w:type="dxa"/>
            </w:tcMar>
            <w:shd w:fill="EEF4F7"/>
          </w:tcPr>
          <w:p>
            <w:pPr>
              <w:spacing w:after="0"/>
            </w:pPr>
            <w:r>
              <w:rPr>
                <w:sz w:val="17"/>
              </w:rPr>
              <w:t>Tracking</w:t>
            </w:r>
          </w:p>
        </w:tc>
        <w:tc>
          <w:tcPr>
            <w:tcW w:type="dxa" w:w="5400"/>
            <w:vAlign w:val="center"/>
            <w:tcMar>
              <w:top w:w="90" w:type="dxa"/>
              <w:start w:w="110" w:type="dxa"/>
              <w:bottom w:w="90" w:type="dxa"/>
              <w:end w:w="110" w:type="dxa"/>
            </w:tcMar>
            <w:shd w:fill="EEF4F7"/>
          </w:tcPr>
          <w:p>
            <w:pPr>
              <w:spacing w:after="0"/>
            </w:pPr>
            <w:r>
              <w:rPr>
                <w:sz w:val="17"/>
              </w:rPr>
              <w:t>State transitions prediction maneuver response and gates</w:t>
            </w:r>
          </w:p>
        </w:tc>
        <w:tc>
          <w:tcPr>
            <w:tcW w:type="dxa" w:w="2160"/>
            <w:vAlign w:val="center"/>
            <w:tcMar>
              <w:top w:w="90" w:type="dxa"/>
              <w:start w:w="110" w:type="dxa"/>
              <w:bottom w:w="90" w:type="dxa"/>
              <w:end w:w="110" w:type="dxa"/>
            </w:tcMar>
            <w:shd w:fill="EEF4F7"/>
          </w:tcPr>
          <w:p>
            <w:pPr>
              <w:spacing w:after="0"/>
            </w:pPr>
            <w:r>
              <w:rPr>
                <w:sz w:val="17"/>
              </w:rPr>
              <w:t>State sequences</w:t>
            </w:r>
          </w:p>
        </w:tc>
      </w:tr>
      <w:tr>
        <w:trPr>
          <w:cantSplit/>
        </w:trPr>
        <w:tc>
          <w:tcPr>
            <w:tcW w:type="dxa" w:w="1944"/>
            <w:vAlign w:val="center"/>
            <w:tcMar>
              <w:top w:w="90" w:type="dxa"/>
              <w:start w:w="110" w:type="dxa"/>
              <w:bottom w:w="90" w:type="dxa"/>
              <w:end w:w="110" w:type="dxa"/>
            </w:tcMar>
          </w:tcPr>
          <w:p>
            <w:pPr>
              <w:spacing w:after="0"/>
            </w:pPr>
            <w:r>
              <w:rPr>
                <w:sz w:val="17"/>
              </w:rPr>
              <w:t>Control</w:t>
            </w:r>
          </w:p>
        </w:tc>
        <w:tc>
          <w:tcPr>
            <w:tcW w:type="dxa" w:w="5400"/>
            <w:vAlign w:val="center"/>
            <w:tcMar>
              <w:top w:w="90" w:type="dxa"/>
              <w:start w:w="110" w:type="dxa"/>
              <w:bottom w:w="90" w:type="dxa"/>
              <w:end w:w="110" w:type="dxa"/>
            </w:tcMar>
          </w:tcPr>
          <w:p>
            <w:pPr>
              <w:spacing w:after="0"/>
            </w:pPr>
            <w:r>
              <w:rPr>
                <w:sz w:val="17"/>
              </w:rPr>
              <w:t>Signs rates acceleration dwell and physical limits</w:t>
            </w:r>
          </w:p>
        </w:tc>
        <w:tc>
          <w:tcPr>
            <w:tcW w:type="dxa" w:w="2160"/>
            <w:vAlign w:val="center"/>
            <w:tcMar>
              <w:top w:w="90" w:type="dxa"/>
              <w:start w:w="110" w:type="dxa"/>
              <w:bottom w:w="90" w:type="dxa"/>
              <w:end w:w="110" w:type="dxa"/>
            </w:tcMar>
          </w:tcPr>
          <w:p>
            <w:pPr>
              <w:spacing w:after="0"/>
            </w:pPr>
            <w:r>
              <w:rPr>
                <w:sz w:val="17"/>
              </w:rPr>
              <w:t>Command assertions</w:t>
            </w:r>
          </w:p>
        </w:tc>
      </w:tr>
      <w:tr>
        <w:trPr>
          <w:cantSplit/>
        </w:trPr>
        <w:tc>
          <w:tcPr>
            <w:tcW w:type="dxa" w:w="1944"/>
            <w:vAlign w:val="center"/>
            <w:tcMar>
              <w:top w:w="90" w:type="dxa"/>
              <w:start w:w="110" w:type="dxa"/>
              <w:bottom w:w="90" w:type="dxa"/>
              <w:end w:w="110" w:type="dxa"/>
            </w:tcMar>
            <w:shd w:fill="EEF4F7"/>
          </w:tcPr>
          <w:p>
            <w:pPr>
              <w:spacing w:after="0"/>
            </w:pPr>
            <w:r>
              <w:rPr>
                <w:sz w:val="17"/>
              </w:rPr>
              <w:t>Recorded input</w:t>
            </w:r>
          </w:p>
        </w:tc>
        <w:tc>
          <w:tcPr>
            <w:tcW w:type="dxa" w:w="5400"/>
            <w:vAlign w:val="center"/>
            <w:tcMar>
              <w:top w:w="90" w:type="dxa"/>
              <w:start w:w="110" w:type="dxa"/>
              <w:bottom w:w="90" w:type="dxa"/>
              <w:end w:w="110" w:type="dxa"/>
            </w:tcMar>
            <w:shd w:fill="EEF4F7"/>
          </w:tcPr>
          <w:p>
            <w:pPr>
              <w:spacing w:after="0"/>
            </w:pPr>
            <w:r>
              <w:rPr>
                <w:sz w:val="17"/>
              </w:rPr>
              <w:t>MP4 timestamps reset and end of stream</w:t>
            </w:r>
          </w:p>
        </w:tc>
        <w:tc>
          <w:tcPr>
            <w:tcW w:type="dxa" w:w="2160"/>
            <w:vAlign w:val="center"/>
            <w:tcMar>
              <w:top w:w="90" w:type="dxa"/>
              <w:start w:w="110" w:type="dxa"/>
              <w:bottom w:w="90" w:type="dxa"/>
              <w:end w:w="110" w:type="dxa"/>
            </w:tcMar>
            <w:shd w:fill="EEF4F7"/>
          </w:tcPr>
          <w:p>
            <w:pPr>
              <w:spacing w:after="0"/>
            </w:pPr>
            <w:r>
              <w:rPr>
                <w:sz w:val="17"/>
              </w:rPr>
              <w:t>Source tests</w:t>
            </w:r>
          </w:p>
        </w:tc>
      </w:tr>
      <w:tr>
        <w:trPr>
          <w:cantSplit/>
        </w:trPr>
        <w:tc>
          <w:tcPr>
            <w:tcW w:type="dxa" w:w="1944"/>
            <w:vAlign w:val="center"/>
            <w:tcMar>
              <w:top w:w="90" w:type="dxa"/>
              <w:start w:w="110" w:type="dxa"/>
              <w:bottom w:w="90" w:type="dxa"/>
              <w:end w:w="110" w:type="dxa"/>
            </w:tcMar>
          </w:tcPr>
          <w:p>
            <w:pPr>
              <w:spacing w:after="0"/>
            </w:pPr>
            <w:r>
              <w:rPr>
                <w:sz w:val="17"/>
              </w:rPr>
              <w:t>Reporting</w:t>
            </w:r>
          </w:p>
        </w:tc>
        <w:tc>
          <w:tcPr>
            <w:tcW w:type="dxa" w:w="5400"/>
            <w:vAlign w:val="center"/>
            <w:tcMar>
              <w:top w:w="90" w:type="dxa"/>
              <w:start w:w="110" w:type="dxa"/>
              <w:bottom w:w="90" w:type="dxa"/>
              <w:end w:w="110" w:type="dxa"/>
            </w:tcMar>
          </w:tcPr>
          <w:p>
            <w:pPr>
              <w:spacing w:after="0"/>
            </w:pPr>
            <w:r>
              <w:rPr>
                <w:sz w:val="17"/>
              </w:rPr>
              <w:t>Metric definitions summaries comparisons and stress grid</w:t>
            </w:r>
          </w:p>
        </w:tc>
        <w:tc>
          <w:tcPr>
            <w:tcW w:type="dxa" w:w="2160"/>
            <w:vAlign w:val="center"/>
            <w:tcMar>
              <w:top w:w="90" w:type="dxa"/>
              <w:start w:w="110" w:type="dxa"/>
              <w:bottom w:w="90" w:type="dxa"/>
              <w:end w:w="110" w:type="dxa"/>
            </w:tcMar>
          </w:tcPr>
          <w:p>
            <w:pPr>
              <w:spacing w:after="0"/>
            </w:pPr>
            <w:r>
              <w:rPr>
                <w:sz w:val="17"/>
              </w:rPr>
              <w:t>File checks</w:t>
            </w:r>
          </w:p>
        </w:tc>
      </w:tr>
      <w:tr>
        <w:trPr>
          <w:cantSplit/>
        </w:trPr>
        <w:tc>
          <w:tcPr>
            <w:tcW w:type="dxa" w:w="1944"/>
            <w:vAlign w:val="center"/>
            <w:tcMar>
              <w:top w:w="90" w:type="dxa"/>
              <w:start w:w="110" w:type="dxa"/>
              <w:bottom w:w="90" w:type="dxa"/>
              <w:end w:w="110" w:type="dxa"/>
            </w:tcMar>
            <w:shd w:fill="EEF4F7"/>
          </w:tcPr>
          <w:p>
            <w:pPr>
              <w:spacing w:after="0"/>
            </w:pPr>
            <w:r>
              <w:rPr>
                <w:sz w:val="17"/>
              </w:rPr>
              <w:t>Packaging</w:t>
            </w:r>
          </w:p>
        </w:tc>
        <w:tc>
          <w:tcPr>
            <w:tcW w:type="dxa" w:w="5400"/>
            <w:vAlign w:val="center"/>
            <w:tcMar>
              <w:top w:w="90" w:type="dxa"/>
              <w:start w:w="110" w:type="dxa"/>
              <w:bottom w:w="90" w:type="dxa"/>
              <w:end w:w="110" w:type="dxa"/>
            </w:tcMar>
            <w:shd w:fill="EEF4F7"/>
          </w:tcPr>
          <w:p>
            <w:pPr>
              <w:spacing w:after="0"/>
            </w:pPr>
            <w:r>
              <w:rPr>
                <w:sz w:val="17"/>
              </w:rPr>
              <w:t>Executable track command and GUI launch</w:t>
            </w:r>
          </w:p>
        </w:tc>
        <w:tc>
          <w:tcPr>
            <w:tcW w:type="dxa" w:w="2160"/>
            <w:vAlign w:val="center"/>
            <w:tcMar>
              <w:top w:w="90" w:type="dxa"/>
              <w:start w:w="110" w:type="dxa"/>
              <w:bottom w:w="90" w:type="dxa"/>
              <w:end w:w="110" w:type="dxa"/>
            </w:tcMar>
            <w:shd w:fill="EEF4F7"/>
          </w:tcPr>
          <w:p>
            <w:pPr>
              <w:spacing w:after="0"/>
            </w:pPr>
            <w:r>
              <w:rPr>
                <w:sz w:val="17"/>
              </w:rPr>
              <w:t>Smoke tests</w:t>
            </w:r>
          </w:p>
        </w:tc>
      </w:tr>
    </w:tbl>
    <w:p/>
    <w:p>
      <w:r>
        <w:t>The latest full run completed all 85 tests successfully. Official duration benchmarks use 1800 frames at 30 Hz, representing 59.97 seconds between the first and last timestamps. Throughput is measured from per frame wall clock processing time on the development host and can vary with hardware load.</w:t>
      </w:r>
    </w:p>
    <w:p>
      <w:r>
        <w:br w:type="page"/>
      </w:r>
    </w:p>
    <w:p>
      <w:pPr>
        <w:pStyle w:val="Heading1"/>
        <w:keepNext/>
      </w:pPr>
      <w:r>
        <w:t>Measured Scenario Performance</w:t>
      </w:r>
    </w:p>
    <w:p>
      <w:pPr>
        <w:jc w:val="center"/>
      </w:pPr>
      <w:r>
        <w:drawing>
          <wp:inline xmlns:a="http://schemas.openxmlformats.org/drawingml/2006/main" xmlns:pic="http://schemas.openxmlformats.org/drawingml/2006/picture">
            <wp:extent cx="5623560" cy="2882074"/>
            <wp:docPr id="4" name="Picture 4" descr="Figure 4  Mean camera offset and strict lock across five scenarios" title="Figure 4  Mean camera offset and strict lock across five scenarios"/>
            <wp:cNvGraphicFramePr>
              <a:graphicFrameLocks noChangeAspect="1"/>
            </wp:cNvGraphicFramePr>
            <a:graphic>
              <a:graphicData uri="http://schemas.openxmlformats.org/drawingml/2006/picture">
                <pic:pic>
                  <pic:nvPicPr>
                    <pic:cNvPr id="0" name="performance-phase9.png"/>
                    <pic:cNvPicPr/>
                  </pic:nvPicPr>
                  <pic:blipFill>
                    <a:blip r:embed="rId14"/>
                    <a:stretch>
                      <a:fillRect/>
                    </a:stretch>
                  </pic:blipFill>
                  <pic:spPr>
                    <a:xfrm>
                      <a:off x="0" y="0"/>
                      <a:ext cx="5623560" cy="2882074"/>
                    </a:xfrm>
                    <a:prstGeom prst="rect"/>
                  </pic:spPr>
                </pic:pic>
              </a:graphicData>
            </a:graphic>
          </wp:inline>
        </w:drawing>
      </w:r>
    </w:p>
    <w:p>
      <w:pPr>
        <w:pStyle w:val="Caption"/>
        <w:jc w:val="center"/>
        <w:keepNext/>
      </w:pPr>
      <w:r>
        <w:t>Figure 4  Mean camera offset and strict lock across five scenarios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1224"/>
        <w:gridCol w:w="1296"/>
        <w:gridCol w:w="1224"/>
        <w:gridCol w:w="1656"/>
        <w:gridCol w:w="1080"/>
      </w:tblGrid>
      <w:tr>
        <w:trPr>
          <w:tblHeader w:val="true"/>
          <w:cantSplit/>
        </w:trPr>
        <w:tc>
          <w:tcPr>
            <w:tcW w:type="dxa" w:w="2880"/>
            <w:shd w:fill="17324D"/>
            <w:vAlign w:val="center"/>
            <w:tcMar>
              <w:top w:w="90" w:type="dxa"/>
              <w:start w:w="110" w:type="dxa"/>
              <w:bottom w:w="90" w:type="dxa"/>
              <w:end w:w="110" w:type="dxa"/>
            </w:tcMar>
          </w:tcPr>
          <w:p>
            <w:r>
              <w:rPr>
                <w:b/>
                <w:color w:val="FFFFFF"/>
                <w:sz w:val="18"/>
              </w:rPr>
              <w:t>Scenario</w:t>
            </w:r>
          </w:p>
        </w:tc>
        <w:tc>
          <w:tcPr>
            <w:tcW w:type="dxa" w:w="1224"/>
            <w:shd w:fill="17324D"/>
            <w:vAlign w:val="center"/>
            <w:tcMar>
              <w:top w:w="90" w:type="dxa"/>
              <w:start w:w="110" w:type="dxa"/>
              <w:bottom w:w="90" w:type="dxa"/>
              <w:end w:w="110" w:type="dxa"/>
            </w:tcMar>
          </w:tcPr>
          <w:p>
            <w:r>
              <w:rPr>
                <w:b/>
                <w:color w:val="FFFFFF"/>
                <w:sz w:val="18"/>
              </w:rPr>
              <w:t>Acquire s</w:t>
            </w:r>
          </w:p>
        </w:tc>
        <w:tc>
          <w:tcPr>
            <w:tcW w:type="dxa" w:w="1296"/>
            <w:shd w:fill="17324D"/>
            <w:vAlign w:val="center"/>
            <w:tcMar>
              <w:top w:w="90" w:type="dxa"/>
              <w:start w:w="110" w:type="dxa"/>
              <w:bottom w:w="90" w:type="dxa"/>
              <w:end w:w="110" w:type="dxa"/>
            </w:tcMar>
          </w:tcPr>
          <w:p>
            <w:r>
              <w:rPr>
                <w:b/>
                <w:color w:val="FFFFFF"/>
                <w:sz w:val="18"/>
              </w:rPr>
              <w:t>Mean px</w:t>
            </w:r>
          </w:p>
        </w:tc>
        <w:tc>
          <w:tcPr>
            <w:tcW w:type="dxa" w:w="1224"/>
            <w:shd w:fill="17324D"/>
            <w:vAlign w:val="center"/>
            <w:tcMar>
              <w:top w:w="90" w:type="dxa"/>
              <w:start w:w="110" w:type="dxa"/>
              <w:bottom w:w="90" w:type="dxa"/>
              <w:end w:w="110" w:type="dxa"/>
            </w:tcMar>
          </w:tcPr>
          <w:p>
            <w:r>
              <w:rPr>
                <w:b/>
                <w:color w:val="FFFFFF"/>
                <w:sz w:val="18"/>
              </w:rPr>
              <w:t>P95 px</w:t>
            </w:r>
          </w:p>
        </w:tc>
        <w:tc>
          <w:tcPr>
            <w:tcW w:type="dxa" w:w="1656"/>
            <w:shd w:fill="17324D"/>
            <w:vAlign w:val="center"/>
            <w:tcMar>
              <w:top w:w="90" w:type="dxa"/>
              <w:start w:w="110" w:type="dxa"/>
              <w:bottom w:w="90" w:type="dxa"/>
              <w:end w:w="110" w:type="dxa"/>
            </w:tcMar>
          </w:tcPr>
          <w:p>
            <w:r>
              <w:rPr>
                <w:b/>
                <w:color w:val="FFFFFF"/>
                <w:sz w:val="18"/>
              </w:rPr>
              <w:t>Lock percent</w:t>
            </w:r>
          </w:p>
        </w:tc>
        <w:tc>
          <w:tcPr>
            <w:tcW w:type="dxa" w:w="1080"/>
            <w:shd w:fill="17324D"/>
            <w:vAlign w:val="center"/>
            <w:tcMar>
              <w:top w:w="90" w:type="dxa"/>
              <w:start w:w="110" w:type="dxa"/>
              <w:bottom w:w="90" w:type="dxa"/>
              <w:end w:w="110" w:type="dxa"/>
            </w:tcMar>
          </w:tcPr>
          <w:p>
            <w:r>
              <w:rPr>
                <w:b/>
                <w:color w:val="FFFFFF"/>
                <w:sz w:val="18"/>
              </w:rPr>
              <w:t>FPS</w:t>
            </w:r>
          </w:p>
        </w:tc>
      </w:tr>
      <w:tr>
        <w:trPr>
          <w:cantSplit/>
        </w:trPr>
        <w:tc>
          <w:tcPr>
            <w:tcW w:type="dxa" w:w="2880"/>
            <w:vAlign w:val="center"/>
            <w:tcMar>
              <w:top w:w="90" w:type="dxa"/>
              <w:start w:w="110" w:type="dxa"/>
              <w:bottom w:w="90" w:type="dxa"/>
              <w:end w:w="110" w:type="dxa"/>
            </w:tcMar>
          </w:tcPr>
          <w:p>
            <w:pPr>
              <w:spacing w:after="0"/>
            </w:pPr>
            <w:r>
              <w:rPr>
                <w:sz w:val="17"/>
              </w:rPr>
              <w:t>clear straight</w:t>
            </w:r>
          </w:p>
        </w:tc>
        <w:tc>
          <w:tcPr>
            <w:tcW w:type="dxa" w:w="1224"/>
            <w:vAlign w:val="center"/>
            <w:tcMar>
              <w:top w:w="90" w:type="dxa"/>
              <w:start w:w="110" w:type="dxa"/>
              <w:bottom w:w="90" w:type="dxa"/>
              <w:end w:w="110" w:type="dxa"/>
            </w:tcMar>
          </w:tcPr>
          <w:p>
            <w:pPr>
              <w:spacing w:after="0"/>
            </w:pPr>
            <w:r>
              <w:rPr>
                <w:sz w:val="17"/>
              </w:rPr>
              <w:t>0.067</w:t>
            </w:r>
          </w:p>
        </w:tc>
        <w:tc>
          <w:tcPr>
            <w:tcW w:type="dxa" w:w="1296"/>
            <w:vAlign w:val="center"/>
            <w:tcMar>
              <w:top w:w="90" w:type="dxa"/>
              <w:start w:w="110" w:type="dxa"/>
              <w:bottom w:w="90" w:type="dxa"/>
              <w:end w:w="110" w:type="dxa"/>
            </w:tcMar>
          </w:tcPr>
          <w:p>
            <w:pPr>
              <w:spacing w:after="0"/>
            </w:pPr>
            <w:r>
              <w:rPr>
                <w:sz w:val="17"/>
              </w:rPr>
              <w:t>7.33</w:t>
            </w:r>
          </w:p>
        </w:tc>
        <w:tc>
          <w:tcPr>
            <w:tcW w:type="dxa" w:w="1224"/>
            <w:vAlign w:val="center"/>
            <w:tcMar>
              <w:top w:w="90" w:type="dxa"/>
              <w:start w:w="110" w:type="dxa"/>
              <w:bottom w:w="90" w:type="dxa"/>
              <w:end w:w="110" w:type="dxa"/>
            </w:tcMar>
          </w:tcPr>
          <w:p>
            <w:pPr>
              <w:spacing w:after="0"/>
            </w:pPr>
            <w:r>
              <w:rPr>
                <w:sz w:val="17"/>
              </w:rPr>
              <w:t>20.76</w:t>
            </w:r>
          </w:p>
        </w:tc>
        <w:tc>
          <w:tcPr>
            <w:tcW w:type="dxa" w:w="1656"/>
            <w:vAlign w:val="center"/>
            <w:tcMar>
              <w:top w:w="90" w:type="dxa"/>
              <w:start w:w="110" w:type="dxa"/>
              <w:bottom w:w="90" w:type="dxa"/>
              <w:end w:w="110" w:type="dxa"/>
            </w:tcMar>
          </w:tcPr>
          <w:p>
            <w:pPr>
              <w:spacing w:after="0"/>
            </w:pPr>
            <w:r>
              <w:rPr>
                <w:sz w:val="17"/>
              </w:rPr>
              <w:t>77.0</w:t>
            </w:r>
          </w:p>
        </w:tc>
        <w:tc>
          <w:tcPr>
            <w:tcW w:type="dxa" w:w="1080"/>
            <w:vAlign w:val="center"/>
            <w:tcMar>
              <w:top w:w="90" w:type="dxa"/>
              <w:start w:w="110" w:type="dxa"/>
              <w:bottom w:w="90" w:type="dxa"/>
              <w:end w:w="110" w:type="dxa"/>
            </w:tcMar>
          </w:tcPr>
          <w:p>
            <w:pPr>
              <w:spacing w:after="0"/>
            </w:pPr>
            <w:r>
              <w:rPr>
                <w:sz w:val="17"/>
              </w:rPr>
              <w:t>68.4</w:t>
            </w:r>
          </w:p>
        </w:tc>
      </w:tr>
      <w:tr>
        <w:trPr>
          <w:cantSplit/>
        </w:trPr>
        <w:tc>
          <w:tcPr>
            <w:tcW w:type="dxa" w:w="2880"/>
            <w:vAlign w:val="center"/>
            <w:tcMar>
              <w:top w:w="90" w:type="dxa"/>
              <w:start w:w="110" w:type="dxa"/>
              <w:bottom w:w="90" w:type="dxa"/>
              <w:end w:w="110" w:type="dxa"/>
            </w:tcMar>
            <w:shd w:fill="EEF4F7"/>
          </w:tcPr>
          <w:p>
            <w:pPr>
              <w:spacing w:after="0"/>
            </w:pPr>
            <w:r>
              <w:rPr>
                <w:sz w:val="17"/>
              </w:rPr>
              <w:t>fog figure eight</w:t>
            </w:r>
          </w:p>
        </w:tc>
        <w:tc>
          <w:tcPr>
            <w:tcW w:type="dxa" w:w="1224"/>
            <w:vAlign w:val="center"/>
            <w:tcMar>
              <w:top w:w="90" w:type="dxa"/>
              <w:start w:w="110" w:type="dxa"/>
              <w:bottom w:w="90" w:type="dxa"/>
              <w:end w:w="110" w:type="dxa"/>
            </w:tcMar>
            <w:shd w:fill="EEF4F7"/>
          </w:tcPr>
          <w:p>
            <w:pPr>
              <w:spacing w:after="0"/>
            </w:pPr>
            <w:r>
              <w:rPr>
                <w:sz w:val="17"/>
              </w:rPr>
              <w:t>1.867</w:t>
            </w:r>
          </w:p>
        </w:tc>
        <w:tc>
          <w:tcPr>
            <w:tcW w:type="dxa" w:w="1296"/>
            <w:vAlign w:val="center"/>
            <w:tcMar>
              <w:top w:w="90" w:type="dxa"/>
              <w:start w:w="110" w:type="dxa"/>
              <w:bottom w:w="90" w:type="dxa"/>
              <w:end w:w="110" w:type="dxa"/>
            </w:tcMar>
            <w:shd w:fill="EEF4F7"/>
          </w:tcPr>
          <w:p>
            <w:pPr>
              <w:spacing w:after="0"/>
            </w:pPr>
            <w:r>
              <w:rPr>
                <w:sz w:val="17"/>
              </w:rPr>
              <w:t>9.22</w:t>
            </w:r>
          </w:p>
        </w:tc>
        <w:tc>
          <w:tcPr>
            <w:tcW w:type="dxa" w:w="1224"/>
            <w:vAlign w:val="center"/>
            <w:tcMar>
              <w:top w:w="90" w:type="dxa"/>
              <w:start w:w="110" w:type="dxa"/>
              <w:bottom w:w="90" w:type="dxa"/>
              <w:end w:w="110" w:type="dxa"/>
            </w:tcMar>
            <w:shd w:fill="EEF4F7"/>
          </w:tcPr>
          <w:p>
            <w:pPr>
              <w:spacing w:after="0"/>
            </w:pPr>
            <w:r>
              <w:rPr>
                <w:sz w:val="17"/>
              </w:rPr>
              <w:t>14.38</w:t>
            </w:r>
          </w:p>
        </w:tc>
        <w:tc>
          <w:tcPr>
            <w:tcW w:type="dxa" w:w="1656"/>
            <w:vAlign w:val="center"/>
            <w:tcMar>
              <w:top w:w="90" w:type="dxa"/>
              <w:start w:w="110" w:type="dxa"/>
              <w:bottom w:w="90" w:type="dxa"/>
              <w:end w:w="110" w:type="dxa"/>
            </w:tcMar>
            <w:shd w:fill="EEF4F7"/>
          </w:tcPr>
          <w:p>
            <w:pPr>
              <w:spacing w:after="0"/>
            </w:pPr>
            <w:r>
              <w:rPr>
                <w:sz w:val="17"/>
              </w:rPr>
              <w:t>71.9</w:t>
            </w:r>
          </w:p>
        </w:tc>
        <w:tc>
          <w:tcPr>
            <w:tcW w:type="dxa" w:w="1080"/>
            <w:vAlign w:val="center"/>
            <w:tcMar>
              <w:top w:w="90" w:type="dxa"/>
              <w:start w:w="110" w:type="dxa"/>
              <w:bottom w:w="90" w:type="dxa"/>
              <w:end w:w="110" w:type="dxa"/>
            </w:tcMar>
            <w:shd w:fill="EEF4F7"/>
          </w:tcPr>
          <w:p>
            <w:pPr>
              <w:spacing w:after="0"/>
            </w:pPr>
            <w:r>
              <w:rPr>
                <w:sz w:val="17"/>
              </w:rPr>
              <w:t>28.7</w:t>
            </w:r>
          </w:p>
        </w:tc>
      </w:tr>
      <w:tr>
        <w:trPr>
          <w:cantSplit/>
        </w:trPr>
        <w:tc>
          <w:tcPr>
            <w:tcW w:type="dxa" w:w="2880"/>
            <w:vAlign w:val="center"/>
            <w:tcMar>
              <w:top w:w="90" w:type="dxa"/>
              <w:start w:w="110" w:type="dxa"/>
              <w:bottom w:w="90" w:type="dxa"/>
              <w:end w:w="110" w:type="dxa"/>
            </w:tcMar>
          </w:tcPr>
          <w:p>
            <w:pPr>
              <w:spacing w:after="0"/>
            </w:pPr>
            <w:r>
              <w:rPr>
                <w:sz w:val="17"/>
              </w:rPr>
              <w:t>jitter random</w:t>
            </w:r>
          </w:p>
        </w:tc>
        <w:tc>
          <w:tcPr>
            <w:tcW w:type="dxa" w:w="1224"/>
            <w:vAlign w:val="center"/>
            <w:tcMar>
              <w:top w:w="90" w:type="dxa"/>
              <w:start w:w="110" w:type="dxa"/>
              <w:bottom w:w="90" w:type="dxa"/>
              <w:end w:w="110" w:type="dxa"/>
            </w:tcMar>
          </w:tcPr>
          <w:p>
            <w:pPr>
              <w:spacing w:after="0"/>
            </w:pPr>
            <w:r>
              <w:rPr>
                <w:sz w:val="17"/>
              </w:rPr>
              <w:t>1.467</w:t>
            </w:r>
          </w:p>
        </w:tc>
        <w:tc>
          <w:tcPr>
            <w:tcW w:type="dxa" w:w="1296"/>
            <w:vAlign w:val="center"/>
            <w:tcMar>
              <w:top w:w="90" w:type="dxa"/>
              <w:start w:w="110" w:type="dxa"/>
              <w:bottom w:w="90" w:type="dxa"/>
              <w:end w:w="110" w:type="dxa"/>
            </w:tcMar>
          </w:tcPr>
          <w:p>
            <w:pPr>
              <w:spacing w:after="0"/>
            </w:pPr>
            <w:r>
              <w:rPr>
                <w:sz w:val="17"/>
              </w:rPr>
              <w:t>18.54</w:t>
            </w:r>
          </w:p>
        </w:tc>
        <w:tc>
          <w:tcPr>
            <w:tcW w:type="dxa" w:w="1224"/>
            <w:vAlign w:val="center"/>
            <w:tcMar>
              <w:top w:w="90" w:type="dxa"/>
              <w:start w:w="110" w:type="dxa"/>
              <w:bottom w:w="90" w:type="dxa"/>
              <w:end w:w="110" w:type="dxa"/>
            </w:tcMar>
          </w:tcPr>
          <w:p>
            <w:pPr>
              <w:spacing w:after="0"/>
            </w:pPr>
            <w:r>
              <w:rPr>
                <w:sz w:val="17"/>
              </w:rPr>
              <w:t>33.01</w:t>
            </w:r>
          </w:p>
        </w:tc>
        <w:tc>
          <w:tcPr>
            <w:tcW w:type="dxa" w:w="1656"/>
            <w:vAlign w:val="center"/>
            <w:tcMar>
              <w:top w:w="90" w:type="dxa"/>
              <w:start w:w="110" w:type="dxa"/>
              <w:bottom w:w="90" w:type="dxa"/>
              <w:end w:w="110" w:type="dxa"/>
            </w:tcMar>
          </w:tcPr>
          <w:p>
            <w:pPr>
              <w:spacing w:after="0"/>
            </w:pPr>
            <w:r>
              <w:rPr>
                <w:sz w:val="17"/>
              </w:rPr>
              <w:t>17.9</w:t>
            </w:r>
          </w:p>
        </w:tc>
        <w:tc>
          <w:tcPr>
            <w:tcW w:type="dxa" w:w="1080"/>
            <w:vAlign w:val="center"/>
            <w:tcMar>
              <w:top w:w="90" w:type="dxa"/>
              <w:start w:w="110" w:type="dxa"/>
              <w:bottom w:w="90" w:type="dxa"/>
              <w:end w:w="110" w:type="dxa"/>
            </w:tcMar>
          </w:tcPr>
          <w:p>
            <w:pPr>
              <w:spacing w:after="0"/>
            </w:pPr>
            <w:r>
              <w:rPr>
                <w:sz w:val="17"/>
              </w:rPr>
              <w:t>62.0</w:t>
            </w:r>
          </w:p>
        </w:tc>
      </w:tr>
      <w:tr>
        <w:trPr>
          <w:cantSplit/>
        </w:trPr>
        <w:tc>
          <w:tcPr>
            <w:tcW w:type="dxa" w:w="2880"/>
            <w:vAlign w:val="center"/>
            <w:tcMar>
              <w:top w:w="90" w:type="dxa"/>
              <w:start w:w="110" w:type="dxa"/>
              <w:bottom w:w="90" w:type="dxa"/>
              <w:end w:w="110" w:type="dxa"/>
            </w:tcMar>
            <w:shd w:fill="EEF4F7"/>
          </w:tcPr>
          <w:p>
            <w:pPr>
              <w:spacing w:after="0"/>
            </w:pPr>
            <w:r>
              <w:rPr>
                <w:sz w:val="17"/>
              </w:rPr>
              <w:t>noisy circle</w:t>
            </w:r>
          </w:p>
        </w:tc>
        <w:tc>
          <w:tcPr>
            <w:tcW w:type="dxa" w:w="1224"/>
            <w:vAlign w:val="center"/>
            <w:tcMar>
              <w:top w:w="90" w:type="dxa"/>
              <w:start w:w="110" w:type="dxa"/>
              <w:bottom w:w="90" w:type="dxa"/>
              <w:end w:w="110" w:type="dxa"/>
            </w:tcMar>
            <w:shd w:fill="EEF4F7"/>
          </w:tcPr>
          <w:p>
            <w:pPr>
              <w:spacing w:after="0"/>
            </w:pPr>
            <w:r>
              <w:rPr>
                <w:sz w:val="17"/>
              </w:rPr>
              <w:t>1.600</w:t>
            </w:r>
          </w:p>
        </w:tc>
        <w:tc>
          <w:tcPr>
            <w:tcW w:type="dxa" w:w="1296"/>
            <w:vAlign w:val="center"/>
            <w:tcMar>
              <w:top w:w="90" w:type="dxa"/>
              <w:start w:w="110" w:type="dxa"/>
              <w:bottom w:w="90" w:type="dxa"/>
              <w:end w:w="110" w:type="dxa"/>
            </w:tcMar>
            <w:shd w:fill="EEF4F7"/>
          </w:tcPr>
          <w:p>
            <w:pPr>
              <w:spacing w:after="0"/>
            </w:pPr>
            <w:r>
              <w:rPr>
                <w:sz w:val="17"/>
              </w:rPr>
              <w:t>8.92</w:t>
            </w:r>
          </w:p>
        </w:tc>
        <w:tc>
          <w:tcPr>
            <w:tcW w:type="dxa" w:w="1224"/>
            <w:vAlign w:val="center"/>
            <w:tcMar>
              <w:top w:w="90" w:type="dxa"/>
              <w:start w:w="110" w:type="dxa"/>
              <w:bottom w:w="90" w:type="dxa"/>
              <w:end w:w="110" w:type="dxa"/>
            </w:tcMar>
            <w:shd w:fill="EEF4F7"/>
          </w:tcPr>
          <w:p>
            <w:pPr>
              <w:spacing w:after="0"/>
            </w:pPr>
            <w:r>
              <w:rPr>
                <w:sz w:val="17"/>
              </w:rPr>
              <w:t>18.65</w:t>
            </w:r>
          </w:p>
        </w:tc>
        <w:tc>
          <w:tcPr>
            <w:tcW w:type="dxa" w:w="1656"/>
            <w:vAlign w:val="center"/>
            <w:tcMar>
              <w:top w:w="90" w:type="dxa"/>
              <w:start w:w="110" w:type="dxa"/>
              <w:bottom w:w="90" w:type="dxa"/>
              <w:end w:w="110" w:type="dxa"/>
            </w:tcMar>
            <w:shd w:fill="EEF4F7"/>
          </w:tcPr>
          <w:p>
            <w:pPr>
              <w:spacing w:after="0"/>
            </w:pPr>
            <w:r>
              <w:rPr>
                <w:sz w:val="17"/>
              </w:rPr>
              <w:t>70.6</w:t>
            </w:r>
          </w:p>
        </w:tc>
        <w:tc>
          <w:tcPr>
            <w:tcW w:type="dxa" w:w="1080"/>
            <w:vAlign w:val="center"/>
            <w:tcMar>
              <w:top w:w="90" w:type="dxa"/>
              <w:start w:w="110" w:type="dxa"/>
              <w:bottom w:w="90" w:type="dxa"/>
              <w:end w:w="110" w:type="dxa"/>
            </w:tcMar>
            <w:shd w:fill="EEF4F7"/>
          </w:tcPr>
          <w:p>
            <w:pPr>
              <w:spacing w:after="0"/>
            </w:pPr>
            <w:r>
              <w:rPr>
                <w:sz w:val="17"/>
              </w:rPr>
              <w:t>22.2</w:t>
            </w:r>
          </w:p>
        </w:tc>
      </w:tr>
      <w:tr>
        <w:trPr>
          <w:cantSplit/>
        </w:trPr>
        <w:tc>
          <w:tcPr>
            <w:tcW w:type="dxa" w:w="2880"/>
            <w:vAlign w:val="center"/>
            <w:tcMar>
              <w:top w:w="90" w:type="dxa"/>
              <w:start w:w="110" w:type="dxa"/>
              <w:bottom w:w="90" w:type="dxa"/>
              <w:end w:w="110" w:type="dxa"/>
            </w:tcMar>
          </w:tcPr>
          <w:p>
            <w:pPr>
              <w:spacing w:after="0"/>
            </w:pPr>
            <w:r>
              <w:rPr>
                <w:sz w:val="17"/>
              </w:rPr>
              <w:t>reacquisition dropout</w:t>
            </w:r>
          </w:p>
        </w:tc>
        <w:tc>
          <w:tcPr>
            <w:tcW w:type="dxa" w:w="1224"/>
            <w:vAlign w:val="center"/>
            <w:tcMar>
              <w:top w:w="90" w:type="dxa"/>
              <w:start w:w="110" w:type="dxa"/>
              <w:bottom w:w="90" w:type="dxa"/>
              <w:end w:w="110" w:type="dxa"/>
            </w:tcMar>
          </w:tcPr>
          <w:p>
            <w:pPr>
              <w:spacing w:after="0"/>
            </w:pPr>
            <w:r>
              <w:rPr>
                <w:sz w:val="17"/>
              </w:rPr>
              <w:t>0.433</w:t>
            </w:r>
          </w:p>
        </w:tc>
        <w:tc>
          <w:tcPr>
            <w:tcW w:type="dxa" w:w="1296"/>
            <w:vAlign w:val="center"/>
            <w:tcMar>
              <w:top w:w="90" w:type="dxa"/>
              <w:start w:w="110" w:type="dxa"/>
              <w:bottom w:w="90" w:type="dxa"/>
              <w:end w:w="110" w:type="dxa"/>
            </w:tcMar>
          </w:tcPr>
          <w:p>
            <w:pPr>
              <w:spacing w:after="0"/>
            </w:pPr>
            <w:r>
              <w:rPr>
                <w:sz w:val="17"/>
              </w:rPr>
              <w:t>10.16</w:t>
            </w:r>
          </w:p>
        </w:tc>
        <w:tc>
          <w:tcPr>
            <w:tcW w:type="dxa" w:w="1224"/>
            <w:vAlign w:val="center"/>
            <w:tcMar>
              <w:top w:w="90" w:type="dxa"/>
              <w:start w:w="110" w:type="dxa"/>
              <w:bottom w:w="90" w:type="dxa"/>
              <w:end w:w="110" w:type="dxa"/>
            </w:tcMar>
          </w:tcPr>
          <w:p>
            <w:pPr>
              <w:spacing w:after="0"/>
            </w:pPr>
            <w:r>
              <w:rPr>
                <w:sz w:val="17"/>
              </w:rPr>
              <w:t>20.80</w:t>
            </w:r>
          </w:p>
        </w:tc>
        <w:tc>
          <w:tcPr>
            <w:tcW w:type="dxa" w:w="1656"/>
            <w:vAlign w:val="center"/>
            <w:tcMar>
              <w:top w:w="90" w:type="dxa"/>
              <w:start w:w="110" w:type="dxa"/>
              <w:bottom w:w="90" w:type="dxa"/>
              <w:end w:w="110" w:type="dxa"/>
            </w:tcMar>
          </w:tcPr>
          <w:p>
            <w:pPr>
              <w:spacing w:after="0"/>
            </w:pPr>
            <w:r>
              <w:rPr>
                <w:sz w:val="17"/>
              </w:rPr>
              <w:t>69.2</w:t>
            </w:r>
          </w:p>
        </w:tc>
        <w:tc>
          <w:tcPr>
            <w:tcW w:type="dxa" w:w="1080"/>
            <w:vAlign w:val="center"/>
            <w:tcMar>
              <w:top w:w="90" w:type="dxa"/>
              <w:start w:w="110" w:type="dxa"/>
              <w:bottom w:w="90" w:type="dxa"/>
              <w:end w:w="110" w:type="dxa"/>
            </w:tcMar>
          </w:tcPr>
          <w:p>
            <w:pPr>
              <w:spacing w:after="0"/>
            </w:pPr>
            <w:r>
              <w:rPr>
                <w:sz w:val="17"/>
              </w:rPr>
              <w:t>26.3</w:t>
            </w:r>
          </w:p>
        </w:tc>
      </w:tr>
    </w:tbl>
    <w:p/>
    <w:p>
      <w:r>
        <w:t>Every scenario acquired within 2 seconds and processed above 20 FPS. Mean offset remained below 10 pixels in clear straight fog figure eight and noisy circle. Jitter random and dropout exceeded that target, and no full scenario reached 80 percent strict lock. These honest results replace centroid accuracy as the primary pointing claim: subpixel centroid error confirms detection quality, while camera offset exposes the remaining control challenge.</w:t>
      </w:r>
    </w:p>
    <w:p>
      <w:r>
        <w:br w:type="page"/>
      </w:r>
    </w:p>
    <w:p>
      <w:pPr>
        <w:pStyle w:val="Heading1"/>
        <w:keepNext/>
      </w:pPr>
      <w:r>
        <w:t>Predictive Improvement and Robustness</w:t>
      </w:r>
    </w:p>
    <w:p>
      <w:pPr>
        <w:pStyle w:val="Heading2"/>
        <w:keepNext/>
      </w:pPr>
      <w:r>
        <w:t>Controlled Baseline Comparison</w:t>
      </w:r>
    </w:p>
    <w:p>
      <w:r>
        <w:t>On a 600 frame noisy circle run, velocity feed forward maneuver adaptation and AI verification reduced mean camera offset from 21.68 to 10.69 pixels and P95 offset from 36.14 to 19.85 pixels. Strict lock increased from 0.00 to 68.30 percent. Throughput changed from 25.80 to 23.91 FPS, remaining above the required 20 FPS. The comparison keeps the scenario and seed fixed while changing only the tracking profile.</w:t>
      </w:r>
    </w:p>
    <w:p>
      <w:pPr>
        <w:jc w:val="center"/>
      </w:pPr>
      <w:r>
        <w:drawing>
          <wp:inline xmlns:a="http://schemas.openxmlformats.org/drawingml/2006/main" xmlns:pic="http://schemas.openxmlformats.org/drawingml/2006/picture">
            <wp:extent cx="5897880" cy="3302813"/>
            <wp:docPr id="5" name="Picture 5" descr="Figure 5  Noise and jitter robustness sweep" title="Figure 5  Noise and jitter robustness sweep"/>
            <wp:cNvGraphicFramePr>
              <a:graphicFrameLocks noChangeAspect="1"/>
            </wp:cNvGraphicFramePr>
            <a:graphic>
              <a:graphicData uri="http://schemas.openxmlformats.org/drawingml/2006/picture">
                <pic:pic>
                  <pic:nvPicPr>
                    <pic:cNvPr id="0" name="robustness-phase9.png"/>
                    <pic:cNvPicPr/>
                  </pic:nvPicPr>
                  <pic:blipFill>
                    <a:blip r:embed="rId15"/>
                    <a:stretch>
                      <a:fillRect/>
                    </a:stretch>
                  </pic:blipFill>
                  <pic:spPr>
                    <a:xfrm>
                      <a:off x="0" y="0"/>
                      <a:ext cx="5897880" cy="3302813"/>
                    </a:xfrm>
                    <a:prstGeom prst="rect"/>
                  </pic:spPr>
                </pic:pic>
              </a:graphicData>
            </a:graphic>
          </wp:inline>
        </w:drawing>
      </w:r>
    </w:p>
    <w:p>
      <w:pPr>
        <w:pStyle w:val="Caption"/>
        <w:jc w:val="center"/>
        <w:keepNext/>
      </w:pPr>
      <w:r>
        <w:t>Figure 5  Noise and jitter robustness sweep</w:t>
      </w:r>
    </w:p>
    <w:p>
      <w:r>
        <w:t>The Phase 8 stress command sweeps noise sigma 0 8 and 16 against camera jitter 0 10 and 20 pixels per frame. A cell passes only when acquisition is at most 2 seconds, mean offset is at most 10 pixels, strict lock is at least 80 percent, and throughput is at least 20 FPS. Two of nine measured cells passed. The grid identifies zero jitter as the current safe region and makes the vibration induced boundary visible rather than hiding difficult cases.</w:t>
      </w:r>
    </w:p>
    <w:p>
      <w:r>
        <w:br w:type="page"/>
      </w:r>
    </w:p>
    <w:p>
      <w:pPr>
        <w:pStyle w:val="Heading1"/>
        <w:keepNext/>
      </w:pPr>
      <w:r>
        <w:t>Limitations Roadmap and Conclusion</w:t>
      </w:r>
    </w:p>
    <w:p>
      <w:pPr>
        <w:pStyle w:val="Heading2"/>
        <w:keepNext/>
      </w:pPr>
      <w:r>
        <w:t>Current Limitations</w:t>
      </w:r>
    </w:p>
    <w:p>
      <w:pPr>
        <w:pStyle w:val="ListBullet"/>
      </w:pPr>
      <w:r>
        <w:t>The two dimensional world does not yet represent full orbital geometry attitude or camera calibration.</w:t>
      </w:r>
    </w:p>
    <w:p>
      <w:pPr>
        <w:pStyle w:val="ListBullet"/>
      </w:pPr>
      <w:r>
        <w:t>The current centre marker is the camera optical axis; laser beam propagation and received optical power are not yet simulated.</w:t>
      </w:r>
    </w:p>
    <w:p>
      <w:pPr>
        <w:pStyle w:val="ListBullet"/>
      </w:pPr>
      <w:r>
        <w:t>The compact AI verifier is trained on generated patches and needs real beacon footage for domain calibration.</w:t>
      </w:r>
    </w:p>
    <w:p>
      <w:pPr>
        <w:pStyle w:val="ListBullet"/>
      </w:pPr>
      <w:r>
        <w:t>High camera jitter remains the main measured boundary for strict 10 pixel lock retention.</w:t>
      </w:r>
    </w:p>
    <w:p>
      <w:pPr>
        <w:pStyle w:val="ListBullet"/>
      </w:pPr>
      <w:r>
        <w:t>Recorded media can estimate image motion but cannot command the physical camera that produced an existing file.</w:t>
      </w:r>
    </w:p>
    <w:p>
      <w:pPr>
        <w:pStyle w:val="Heading2"/>
        <w:keepNext/>
      </w:pPr>
      <w:r>
        <w:t>Recommended Next Phase</w:t>
      </w:r>
    </w:p>
    <w:p>
      <w:r>
        <w:t>The highest value extension is an optical link digital twin that converts pointing error into beam footprint pointing loss atmospheric attenuation received power link margin and estimated link state. A later virtual fast steering mirror can demonstrate the handover from coarse gimbal alignment to fine pointing. Full electromagnetic wave or computational fluid dynamics simulation is outside the present problem scope and would add cost without equivalent judging value.</w:t>
      </w:r>
    </w:p>
    <w:p>
      <w:pPr>
        <w:pStyle w:val="Heading2"/>
        <w:keepNext/>
      </w:pPr>
      <w:r>
        <w:t>Conclusion</w:t>
      </w:r>
    </w:p>
    <w:p>
      <w:r>
        <w:t>Qlyraxis now provides an end to end reproducible laboratory for FSOC coarse alignment: configurable scenes, pixel only acquisition, AI assisted candidate verification, identity aware CodeLock, predictive pan tilt control, loss recovery, disturbance injection, recorded media analysis, automatic metrics, robustness mapping, a desktop interface, and standalone packaging. Its strongest contribution is not a single favourable animation but a measurable closed loop whose assumptions failures and improvements are visible to the evaluator.</w:t>
      </w:r>
    </w:p>
    <w:p>
      <w:pPr>
        <w:pStyle w:val="Heading2"/>
        <w:keepNext/>
      </w:pPr>
      <w:r>
        <w:t>Project Evidence</w:t>
      </w:r>
    </w:p>
    <w:p>
      <w:pPr>
        <w:pStyle w:val="ListBullet"/>
      </w:pPr>
      <w:r>
        <w:t>Problem statement Smart India Hackathon 26169 from the Indian Space Research Organisation</w:t>
      </w:r>
    </w:p>
    <w:p>
      <w:pPr>
        <w:pStyle w:val="ListBullet"/>
      </w:pPr>
      <w:r>
        <w:t>Scenario configurations and source code in the Qlyraxis repository</w:t>
      </w:r>
    </w:p>
    <w:p>
      <w:pPr>
        <w:pStyle w:val="ListBullet"/>
      </w:pPr>
      <w:r>
        <w:t>Benchmark comparison robustness and CodeLock reports under deliverables</w:t>
      </w:r>
    </w:p>
    <w:p>
      <w:pPr>
        <w:pStyle w:val="ListBullet"/>
      </w:pPr>
      <w:r>
        <w:t>Automated verification under tests and reproducible commands in the project README</w:t>
      </w:r>
    </w:p>
    <w:sectPr w:rsidR="00FC693F" w:rsidRPr="0006063C" w:rsidSect="00034616">
      <w:headerReference w:type="default" r:id="rId9"/>
      <w:footerReference w:type="default" r:id="rId10"/>
      <w:pgSz w:w="12240" w:h="15840"/>
      <w:pgMar w:top="979"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44525C"/>
      </w:rPr>
      <w:t>QLYRAXIS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91F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60" w:after="16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160"/>
      <w:contextualSpacing/>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Qlyraxis Technical Report</dc:title>
  <dc:subject>AI assisted virtual camera tracking for FSOC coarse alignment</dc:subject>
  <dc:creator>python-docx</dc:creator>
  <cp:keywords>FSOC, PAT, computer vision, tracking, CodeLock, SIH 26169</cp:keywords>
  <dc:description>generated by python-docx</dc:description>
  <cp:lastModifiedBy/>
  <cp:revision>1</cp:revision>
  <dcterms:created xsi:type="dcterms:W3CDTF">2013-12-23T23:15:00Z</dcterms:created>
  <dcterms:modified xsi:type="dcterms:W3CDTF">2013-12-23T23:15:00Z</dcterms:modified>
  <cp:category/>
</cp:coreProperties>
</file>