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Nikhil kumar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nikhilkumar20742@gmail.com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Social Sciences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[https://in.docworkspace.com/d/sIN2fzI2KAv3E9rYG]</w:t>
      </w:r>
    </w:p>
    <w:p w:rsidR="00000000" w:rsidDel="00000000" w:rsidP="00000000" w:rsidRDefault="00000000" w:rsidRPr="00000000" w14:paraId="00000007">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rise of social media has fundamentally transformed the way people communicate, interact, and engage with the world. While social media platforms offer numerous benefits, including opportunities for social support, entertainment, and access to a wealth of information, there are increasing concerns about their potential negative impact on mental healtht.]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[Social media's pervasive influence raises critical questions about its role in shaping emotional well-being, self-esteem, and interpersonal relationships. Emerging evidence suggests that while social media can foster community and support, it may also contribute to issues such as anxiety, depression, and body image disturbances. This paper will explore these dynamics by examining existing literature, analyzing empirical studies, and considering various theoretical perspectives.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objective of this study is to provide a nuanced understanding of how social media interactions affect mental health outcomes and to identify factors that mediate these effects.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the main findings from the research paper on the effects of social media on mental health.]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output provided a general overview of the research findings, mentioning the link between social media use and mental health issues like anxiety and depression. However, the summary was too broad and lacked specific details regarding individual conditions, such as the differences in how anxiety and depression are affected by social media. It did not highlight important nuances, such as the role of social comparison or fear of missing out (FoMO). Additionally, it failed to focus on specific groups, like young adults, who are more susceptible to social media's effects. While the general findings were captured, the summary needed more depth and focus on critical psychological mechanisms and specific demographics.]</w:t>
      </w:r>
    </w:p>
    <w:p w:rsidR="00000000" w:rsidDel="00000000" w:rsidP="00000000" w:rsidRDefault="00000000" w:rsidRPr="00000000" w14:paraId="0000000F">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the research paper's findings on social media's impact on anxiety, depression, and self-esteem, focusing on young adults.]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The refined prompt led to a more focused summary that provided deeper insights into specific mental health conditions, particularly anxiety, depression, and self-esteem. The output now detailed how social media exacerbates feelings of inadequacy through social comparison and FoMO, especially in young adults. It also highlighted statistical data on the rise of depression and anxiety linked to excessive social media use, providing a clearer picture of the emotional and psychological impact. This version effectively captured the key mechanisms at play and emphasized the group most affected by social media's influence, making the insights more relevant and informative.]</w:t>
      </w:r>
    </w:p>
    <w:p w:rsidR="00000000" w:rsidDel="00000000" w:rsidP="00000000" w:rsidRDefault="00000000" w:rsidRPr="00000000" w14:paraId="00000012">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[Certainly! The final prompt for a research paper should succinctly encapsulate the research findings and provide a clear statement of the implications or conclusions drawn from the study. Here’s a sample concluding prompt for a paper on the impact of social media on mental health.]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research paper has examined the complex relationship between social media use and mental health outcomes, revealing a spectrum of impacts ranging from beneficial to detrimental. The findings underscore that while social media can offer valuable social support, enhance connectivity, and provide platforms for self-expression, it also poses significant risks, including exacerbating anxiety, depression, and body image concerns.]</w:t>
      </w:r>
    </w:p>
    <w:p w:rsidR="00000000" w:rsidDel="00000000" w:rsidP="00000000" w:rsidRDefault="00000000" w:rsidRPr="00000000" w14:paraId="00000015">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The Dual Nature of Social Media: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20" w:right="30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Impacts: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Social media can offer significant benefits, such as facilitating social connections, providing emotional support, and fostering communities for individuals with shared interests or experiences. It can enhance access to information and mental health resources, potentially reducing feelings of isolation.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Variability in Impact:</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 Differences: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impact of social media on mental health can vary widely based on individual factors such as personality traits, pre-existing mental health conditions, and usage patterns. For instance, individuals with high levels of social comparison or low self-esteem may be more susceptible to negative effects.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Mechanisms of Impact: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20" w:right="30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Social Comparison: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of the key mechanisms through which social media affects mental health is social comparison. Users often compare their lives to the curated portrayals of others, which can lead to feelings of inadequacy or jealousy.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Demographic and Contextual Factors: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20" w:right="30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 and Developmental Stage: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impact of social media can differ by age group. Adolescents may be more vulnerable to the negative effects of social media due to developmental factors and peer pressure, while adults might experience different stressors related to social media use.]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the findings, mental health professionals should prioritize educating their clients, particularly adolescents and young adults, about the risks of excessive social media use and strategies to mitigate those risks. Adolescents are particularly vulnerable to social comparison, fear of missing out (FoMO), and the pressure to present idealized versions of themselves online. Mental health professionals can promote mindful social media use by encouraging clients to set healthy boundaries, such as limiting screen time, curating their social media feeds to include positive and supportive content, and taking regular breaks from online platforms. Cognitive-behavioral techniques can also be introduced to help individuals recognize harmful thought patterns triggered by social media interactions.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policymakers, addressing the mental health risks posed by social media requires a broader, systemic approach. Governments and educational institutions should implement comprehensive digital literacy programs that educate young people about the psychological impacts of social media. These programs can teach students how to recognize harmful behaviors like excessive comparison, cyberbullying, and online harassment, while also equipping them with tools to manage their online engagement more effectively. Such programs should aim to foster a balanced relationship with social media, emphasizing the importance of real-world connections and self-care practices.]</w:t>
      </w:r>
    </w:p>
    <w:p w:rsidR="00000000" w:rsidDel="00000000" w:rsidP="00000000" w:rsidRDefault="00000000" w:rsidRPr="00000000" w14:paraId="00000021">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findings should be clearly presented, with appropriate use of tables, graphs, or other visual aids. The results should be directly tied to the research questions or hypotheses..]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iterating and refining the prompts, the generated outputs became more focused, ensuring that the summaries highlighted the most relevant details. This iterative process helped to clarify complex mental health challenges associated with social media, such as social comparison and fear of missing out, while also recognizing its potential benefits, like social support.]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addresses a highly relevant issue in contemporary society. Social media's influence on mental health is a pressing concern with implications for individuals, mental health professionals, and policymakers.]</w:t>
      </w:r>
    </w:p>
    <w:p w:rsidR="00000000" w:rsidDel="00000000" w:rsidP="00000000" w:rsidRDefault="00000000" w:rsidRPr="00000000" w14:paraId="00000025">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[Throughout this project, I gained valuable insights into the effectiveness of prompt engineering for summarizing complex research. Initially, one of the main challenges was generating a concise and comprehensive summary that accurately captured the key findings. The first attempts often lacked depth or missed important details. However, by refining the prompts and iterating through different versions, I was able to focus on specific aspects of the research, such as the impact of social media on anxiety, depression, and self-esteem. This iterative process led to more precise outputs and a clearer understanding of the material.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I deepened my understanding of the dual nature of social media’s influence on mental health. It became clear that while social media can negatively affect individuals through social comparison and fear of missing out, it also has potential benefits, such as providing support networks for those with mental health challenges. This realization emphasized the complexity of the issue.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applying these research insights to practical contexts, such as mental health interventions and policymaking, was enlightening. It showed how academic research can inform real-world solutions, enhancing my appreciation for the practical implications of research in mental health and beyond.]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