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Question 4(a) — Read the CSV and inspect the DataFrame</w:t>
      </w:r>
    </w:p>
    <w:p>
      <w:r>
        <w:rPr>
          <w:b/>
        </w:rPr>
        <w:t xml:space="preserve">Question: </w:t>
      </w:r>
      <w:r>
        <w:t>Read students_scores.csv into a pandas DataFrame and display the first five rows, column names and data types.</w:t>
      </w:r>
    </w:p>
    <w:p>
      <w:r>
        <w:t>Python programming-based problem — Question 4 carries 10 marks. The code blocks in parts (a)–(f) form one program when run in order. Save the supplied dataset as students_scores.csv in the same folder. Python requires pandas and matplotlib.</w:t>
      </w:r>
    </w:p>
    <w:p>
      <w:pPr>
        <w:spacing w:line="240" w:lineRule="auto" w:after="180"/>
        <w:shd w:fill="F1F5F7"/>
      </w:pPr>
      <w:r>
        <w:rPr>
          <w:rFonts w:ascii="Consolas" w:hAnsi="Consolas"/>
          <w:sz w:val="18"/>
        </w:rPr>
        <w:t>import pandas as pd</w:t>
        <w:br/>
        <w:t>import matplotlib.pyplot as plt</w:t>
        <w:br/>
        <w:br/>
        <w:t>df = pd.read_csv("students_scores.csv")</w:t>
        <w:br/>
        <w:t>subjects = ["Physics", "Chemistry", "Maths", "English"]</w:t>
        <w:br/>
        <w:t>colors = ["#26756c", "#d38b38", "#476f9d", "#a25777"]</w:t>
        <w:br/>
        <w:br/>
        <w:t>print("FIRST FIVE ROWS")</w:t>
        <w:br/>
        <w:t>print(df.head(5).to_string(index=False))</w:t>
        <w:br/>
        <w:t>print("\nCOLUMN NAMES:", list(df.columns))</w:t>
        <w:br/>
        <w:t>print("\nDATA TYPES")</w:t>
        <w:br/>
        <w:t>print(df.dtypes)</w:t>
      </w:r>
    </w:p>
    <w:p>
      <w:r>
        <w:t>The data have 10 rows and six source columns. Student_ID and Student_Name are text/object columns; the four subject columns contain whole-number marks. The original identifiers and subject names are retained.</w:t>
      </w:r>
    </w:p>
    <w:p>
      <w:pPr>
        <w:keepNext/>
        <w:spacing w:after="80"/>
      </w:pPr>
      <w:r>
        <w:drawing>
          <wp:inline xmlns:a="http://schemas.openxmlformats.org/drawingml/2006/main" xmlns:pic="http://schemas.openxmlformats.org/drawingml/2006/picture">
            <wp:extent cx="5989320" cy="3139469"/>
            <wp:docPr id="1" name="Picture 1" descr="Figure 4(a)-1. Relevant region of the supplied Python source screenshot (solution PDF, page 7)." title="py code a"/>
            <wp:cNvGraphicFramePr>
              <a:graphicFrameLocks noChangeAspect="1"/>
            </wp:cNvGraphicFramePr>
            <a:graphic>
              <a:graphicData uri="http://schemas.openxmlformats.org/drawingml/2006/picture">
                <pic:pic>
                  <pic:nvPicPr>
                    <pic:cNvPr id="0" name="py_code_a.png"/>
                    <pic:cNvPicPr/>
                  </pic:nvPicPr>
                  <pic:blipFill>
                    <a:blip r:embed="rId11"/>
                    <a:stretch>
                      <a:fillRect/>
                    </a:stretch>
                  </pic:blipFill>
                  <pic:spPr>
                    <a:xfrm>
                      <a:off x="0" y="0"/>
                      <a:ext cx="5989320" cy="3139469"/>
                    </a:xfrm>
                    <a:prstGeom prst="rect"/>
                  </pic:spPr>
                </pic:pic>
              </a:graphicData>
            </a:graphic>
          </wp:inline>
        </w:drawing>
      </w:r>
    </w:p>
    <w:p>
      <w:pPr>
        <w:pStyle w:val="Caption"/>
      </w:pPr>
      <w:r>
        <w:t>Figure 4(a)-1. Relevant region of the supplied Python source screenshot (solution PDF, page 7).</w:t>
      </w:r>
    </w:p>
    <w:p>
      <w:pPr>
        <w:keepNext/>
        <w:spacing w:after="80"/>
      </w:pPr>
      <w:r>
        <w:drawing>
          <wp:inline xmlns:a="http://schemas.openxmlformats.org/drawingml/2006/main" xmlns:pic="http://schemas.openxmlformats.org/drawingml/2006/picture">
            <wp:extent cx="5989320" cy="1517603"/>
            <wp:docPr id="2" name="Picture 2" descr="Figure 4(a)-2. Supplied Python output showing the first five records (solution PDF, page 8)." title="py output head"/>
            <wp:cNvGraphicFramePr>
              <a:graphicFrameLocks noChangeAspect="1"/>
            </wp:cNvGraphicFramePr>
            <a:graphic>
              <a:graphicData uri="http://schemas.openxmlformats.org/drawingml/2006/picture">
                <pic:pic>
                  <pic:nvPicPr>
                    <pic:cNvPr id="0" name="py_output_head.png"/>
                    <pic:cNvPicPr/>
                  </pic:nvPicPr>
                  <pic:blipFill>
                    <a:blip r:embed="rId12"/>
                    <a:stretch>
                      <a:fillRect/>
                    </a:stretch>
                  </pic:blipFill>
                  <pic:spPr>
                    <a:xfrm>
                      <a:off x="0" y="0"/>
                      <a:ext cx="5989320" cy="1517603"/>
                    </a:xfrm>
                    <a:prstGeom prst="rect"/>
                  </pic:spPr>
                </pic:pic>
              </a:graphicData>
            </a:graphic>
          </wp:inline>
        </w:drawing>
      </w:r>
    </w:p>
    <w:p>
      <w:pPr>
        <w:pStyle w:val="Caption"/>
      </w:pPr>
      <w:r>
        <w:t>Figure 4(a)-2. Supplied Python output showing the first five records (solution PDF, page 8).</w:t>
      </w:r>
    </w:p>
    <w:p>
      <w:pPr>
        <w:keepNext/>
        <w:spacing w:after="80"/>
      </w:pPr>
      <w:r>
        <w:drawing>
          <wp:inline xmlns:a="http://schemas.openxmlformats.org/drawingml/2006/main" xmlns:pic="http://schemas.openxmlformats.org/drawingml/2006/picture">
            <wp:extent cx="5989320" cy="1123722"/>
            <wp:docPr id="3" name="Picture 3" descr="Figure 4(a)-3. Supplied Python data-type output (solution PDF, page 9)." title="py output types"/>
            <wp:cNvGraphicFramePr>
              <a:graphicFrameLocks noChangeAspect="1"/>
            </wp:cNvGraphicFramePr>
            <a:graphic>
              <a:graphicData uri="http://schemas.openxmlformats.org/drawingml/2006/picture">
                <pic:pic>
                  <pic:nvPicPr>
                    <pic:cNvPr id="0" name="py_output_types.png"/>
                    <pic:cNvPicPr/>
                  </pic:nvPicPr>
                  <pic:blipFill>
                    <a:blip r:embed="rId13"/>
                    <a:stretch>
                      <a:fillRect/>
                    </a:stretch>
                  </pic:blipFill>
                  <pic:spPr>
                    <a:xfrm>
                      <a:off x="0" y="0"/>
                      <a:ext cx="5989320" cy="1123722"/>
                    </a:xfrm>
                    <a:prstGeom prst="rect"/>
                  </pic:spPr>
                </pic:pic>
              </a:graphicData>
            </a:graphic>
          </wp:inline>
        </w:drawing>
      </w:r>
    </w:p>
    <w:p>
      <w:pPr>
        <w:pStyle w:val="Caption"/>
      </w:pPr>
      <w:r>
        <w:t>Figure 4(a)-3. Supplied Python data-type output (solution PDF, page 9).</w:t>
      </w:r>
    </w:p>
    <w:p>
      <w:r>
        <w:br w:type="page"/>
      </w:r>
    </w:p>
    <w:p>
      <w:pPr>
        <w:pStyle w:val="Heading1"/>
      </w:pPr>
      <w:r>
        <w:t>Question 4(b) — Subject-wise descriptive statistics</w:t>
      </w:r>
    </w:p>
    <w:p>
      <w:r>
        <w:rPr>
          <w:b/>
        </w:rPr>
        <w:t xml:space="preserve">Question: </w:t>
      </w:r>
      <w:r>
        <w:t>For each subject calculate mean, median, mode, minimum, maximum, range, variance and standard deviation.</w:t>
      </w:r>
    </w:p>
    <w:p>
      <w:r>
        <w:t>Use pandas mean(), median(), min() and max(). Range is maximum − minimum. Sample variance and standard deviation use ddof=1. The mode helper returns all repeated modal values, or No mode when every observed score is distinct.</w:t>
      </w:r>
    </w:p>
    <w:p>
      <w:pPr>
        <w:spacing w:line="240" w:lineRule="auto" w:after="180"/>
        <w:shd w:fill="F1F5F7"/>
      </w:pPr>
      <w:r>
        <w:rPr>
          <w:rFonts w:ascii="Consolas" w:hAnsi="Consolas"/>
          <w:sz w:val="18"/>
        </w:rPr>
        <w:t>def statistical_mode(series):</w:t>
        <w:br/>
        <w:t xml:space="preserve">    counts = series.value_counts()</w:t>
        <w:br/>
        <w:t xml:space="preserve">    if counts.max() == 1:</w:t>
        <w:br/>
        <w:t xml:space="preserve">        return "No mode"</w:t>
        <w:br/>
        <w:t xml:space="preserve">    modes = sorted(counts[counts == counts.max()].index)</w:t>
        <w:br/>
        <w:t xml:space="preserve">    return ", ".join(str(value) for value in modes)</w:t>
        <w:br/>
        <w:br/>
        <w:t>records = []</w:t>
        <w:br/>
        <w:t>for subject in subjects:</w:t>
        <w:br/>
        <w:t xml:space="preserve">    s = df[subject]</w:t>
        <w:br/>
        <w:t xml:space="preserve">    records.append({</w:t>
        <w:br/>
        <w:t xml:space="preserve">        "Subject": subject,</w:t>
        <w:br/>
        <w:t xml:space="preserve">        "Mean": s.mean(), "Median": s.median(),</w:t>
        <w:br/>
        <w:t xml:space="preserve">        "Mode": statistical_mode(s),</w:t>
        <w:br/>
        <w:t xml:space="preserve">        "Minimum": s.min(), "Maximum": s.max(),</w:t>
        <w:br/>
        <w:t xml:space="preserve">        "Range": s.max() - s.min(),</w:t>
        <w:br/>
        <w:t xml:space="preserve">        "Variance": s.var(ddof=1),</w:t>
        <w:br/>
        <w:t xml:space="preserve">        "Std_Dev": s.std(ddof=1)</w:t>
        <w:br/>
        <w:t xml:space="preserve">    })</w:t>
        <w:br/>
        <w:br/>
        <w:t>stats_df = pd.DataFrame(records)</w:t>
        <w:br/>
        <w:t>print("\nSUBJECT-WISE DESCRIPTIVE STATISTICS")</w:t>
        <w:br/>
        <w:t>print(stats_df.round(4).to_string(index=False))</w:t>
        <w:br/>
        <w:t>stats_df.to_csv("python_descriptive_statistics.csv", index=False)</w:t>
      </w:r>
    </w:p>
    <w:tbl>
      <w:tblPr>
        <w:tblStyle w:val="TableGrid"/>
        <w:tblW w:type="auto" w:w="0"/>
        <w:tblLayout w:type="fixed"/>
        <w:tblLook w:firstColumn="1" w:firstRow="1" w:lastColumn="0" w:lastRow="0" w:noHBand="0" w:noVBand="1" w:val="04A0"/>
      </w:tblPr>
      <w:tblGrid>
        <w:gridCol w:w="1296"/>
        <w:gridCol w:w="864"/>
        <w:gridCol w:w="936"/>
        <w:gridCol w:w="1080"/>
        <w:gridCol w:w="576"/>
        <w:gridCol w:w="576"/>
        <w:gridCol w:w="792"/>
        <w:gridCol w:w="1152"/>
        <w:gridCol w:w="1152"/>
      </w:tblGrid>
      <w:tr>
        <w:trPr>
          <w:tblHeader/>
          <w:cantSplit/>
        </w:trPr>
        <w:tc>
          <w:tcPr>
            <w:tcW w:type="dxa" w:w="1099"/>
            <w:shd w:fill="246F68"/>
          </w:tcPr>
          <w:p>
            <w:pPr>
              <w:spacing w:after="80" w:before="80"/>
            </w:pPr>
            <w:r>
              <w:rPr>
                <w:b/>
                <w:color w:val="FFFFFF"/>
                <w:sz w:val="18"/>
              </w:rPr>
              <w:t>Subject</w:t>
            </w:r>
          </w:p>
        </w:tc>
        <w:tc>
          <w:tcPr>
            <w:tcW w:type="dxa" w:w="1099"/>
            <w:shd w:fill="246F68"/>
          </w:tcPr>
          <w:p>
            <w:pPr>
              <w:spacing w:after="80" w:before="80"/>
            </w:pPr>
            <w:r>
              <w:rPr>
                <w:b/>
                <w:color w:val="FFFFFF"/>
                <w:sz w:val="18"/>
              </w:rPr>
              <w:t>Mean</w:t>
            </w:r>
          </w:p>
        </w:tc>
        <w:tc>
          <w:tcPr>
            <w:tcW w:type="dxa" w:w="1099"/>
            <w:shd w:fill="246F68"/>
          </w:tcPr>
          <w:p>
            <w:pPr>
              <w:spacing w:after="80" w:before="80"/>
            </w:pPr>
            <w:r>
              <w:rPr>
                <w:b/>
                <w:color w:val="FFFFFF"/>
                <w:sz w:val="18"/>
              </w:rPr>
              <w:t>Median</w:t>
            </w:r>
          </w:p>
        </w:tc>
        <w:tc>
          <w:tcPr>
            <w:tcW w:type="dxa" w:w="1099"/>
            <w:shd w:fill="246F68"/>
          </w:tcPr>
          <w:p>
            <w:pPr>
              <w:spacing w:after="80" w:before="80"/>
            </w:pPr>
            <w:r>
              <w:rPr>
                <w:b/>
                <w:color w:val="FFFFFF"/>
                <w:sz w:val="18"/>
              </w:rPr>
              <w:t>Mode</w:t>
            </w:r>
          </w:p>
        </w:tc>
        <w:tc>
          <w:tcPr>
            <w:tcW w:type="dxa" w:w="1099"/>
            <w:shd w:fill="246F68"/>
          </w:tcPr>
          <w:p>
            <w:pPr>
              <w:spacing w:after="80" w:before="80"/>
            </w:pPr>
            <w:r>
              <w:rPr>
                <w:b/>
                <w:color w:val="FFFFFF"/>
                <w:sz w:val="18"/>
              </w:rPr>
              <w:t>Min</w:t>
            </w:r>
          </w:p>
        </w:tc>
        <w:tc>
          <w:tcPr>
            <w:tcW w:type="dxa" w:w="1099"/>
            <w:shd w:fill="246F68"/>
          </w:tcPr>
          <w:p>
            <w:pPr>
              <w:spacing w:after="80" w:before="80"/>
            </w:pPr>
            <w:r>
              <w:rPr>
                <w:b/>
                <w:color w:val="FFFFFF"/>
                <w:sz w:val="18"/>
              </w:rPr>
              <w:t>Max</w:t>
            </w:r>
          </w:p>
        </w:tc>
        <w:tc>
          <w:tcPr>
            <w:tcW w:type="dxa" w:w="1099"/>
            <w:shd w:fill="246F68"/>
          </w:tcPr>
          <w:p>
            <w:pPr>
              <w:spacing w:after="80" w:before="80"/>
            </w:pPr>
            <w:r>
              <w:rPr>
                <w:b/>
                <w:color w:val="FFFFFF"/>
                <w:sz w:val="18"/>
              </w:rPr>
              <w:t>Range</w:t>
            </w:r>
          </w:p>
        </w:tc>
        <w:tc>
          <w:tcPr>
            <w:tcW w:type="dxa" w:w="1099"/>
            <w:shd w:fill="246F68"/>
          </w:tcPr>
          <w:p>
            <w:pPr>
              <w:spacing w:after="80" w:before="80"/>
            </w:pPr>
            <w:r>
              <w:rPr>
                <w:b/>
                <w:color w:val="FFFFFF"/>
                <w:sz w:val="18"/>
              </w:rPr>
              <w:t>Variance</w:t>
            </w:r>
          </w:p>
        </w:tc>
        <w:tc>
          <w:tcPr>
            <w:tcW w:type="dxa" w:w="1099"/>
            <w:shd w:fill="246F68"/>
          </w:tcPr>
          <w:p>
            <w:pPr>
              <w:spacing w:after="80" w:before="80"/>
            </w:pPr>
            <w:r>
              <w:rPr>
                <w:b/>
                <w:color w:val="FFFFFF"/>
                <w:sz w:val="18"/>
              </w:rPr>
              <w:t>SD</w:t>
            </w:r>
          </w:p>
        </w:tc>
      </w:tr>
      <w:tr>
        <w:trPr>
          <w:cantSplit/>
        </w:trPr>
        <w:tc>
          <w:tcPr>
            <w:tcW w:type="dxa" w:w="1296"/>
            <w:shd w:fill="F1F6F5"/>
          </w:tcPr>
          <w:p>
            <w:pPr>
              <w:spacing w:after="80" w:before="80"/>
            </w:pPr>
            <w:r>
              <w:rPr>
                <w:sz w:val="18"/>
              </w:rPr>
              <w:t>Physics</w:t>
            </w:r>
          </w:p>
        </w:tc>
        <w:tc>
          <w:tcPr>
            <w:tcW w:type="dxa" w:w="864"/>
            <w:shd w:fill="F1F6F5"/>
          </w:tcPr>
          <w:p>
            <w:pPr>
              <w:spacing w:after="80" w:before="80"/>
            </w:pPr>
            <w:r>
              <w:rPr>
                <w:sz w:val="18"/>
              </w:rPr>
              <w:t>76.40</w:t>
            </w:r>
          </w:p>
        </w:tc>
        <w:tc>
          <w:tcPr>
            <w:tcW w:type="dxa" w:w="936"/>
            <w:shd w:fill="F1F6F5"/>
          </w:tcPr>
          <w:p>
            <w:pPr>
              <w:spacing w:after="80" w:before="80"/>
            </w:pPr>
            <w:r>
              <w:rPr>
                <w:sz w:val="18"/>
              </w:rPr>
              <w:t>79.50</w:t>
            </w:r>
          </w:p>
        </w:tc>
        <w:tc>
          <w:tcPr>
            <w:tcW w:type="dxa" w:w="1080"/>
            <w:shd w:fill="F1F6F5"/>
          </w:tcPr>
          <w:p>
            <w:pPr>
              <w:spacing w:after="80" w:before="80"/>
            </w:pPr>
            <w:r>
              <w:rPr>
                <w:sz w:val="18"/>
              </w:rPr>
              <w:t>No mode</w:t>
            </w:r>
          </w:p>
        </w:tc>
        <w:tc>
          <w:tcPr>
            <w:tcW w:type="dxa" w:w="576"/>
            <w:shd w:fill="F1F6F5"/>
          </w:tcPr>
          <w:p>
            <w:pPr>
              <w:spacing w:after="80" w:before="80"/>
            </w:pPr>
            <w:r>
              <w:rPr>
                <w:sz w:val="18"/>
              </w:rPr>
              <w:t>55</w:t>
            </w:r>
          </w:p>
        </w:tc>
        <w:tc>
          <w:tcPr>
            <w:tcW w:type="dxa" w:w="576"/>
            <w:shd w:fill="F1F6F5"/>
          </w:tcPr>
          <w:p>
            <w:pPr>
              <w:spacing w:after="80" w:before="80"/>
            </w:pPr>
            <w:r>
              <w:rPr>
                <w:sz w:val="18"/>
              </w:rPr>
              <w:t>92</w:t>
            </w:r>
          </w:p>
        </w:tc>
        <w:tc>
          <w:tcPr>
            <w:tcW w:type="dxa" w:w="792"/>
            <w:shd w:fill="F1F6F5"/>
          </w:tcPr>
          <w:p>
            <w:pPr>
              <w:spacing w:after="80" w:before="80"/>
            </w:pPr>
            <w:r>
              <w:rPr>
                <w:sz w:val="18"/>
              </w:rPr>
              <w:t>37</w:t>
            </w:r>
          </w:p>
        </w:tc>
        <w:tc>
          <w:tcPr>
            <w:tcW w:type="dxa" w:w="1152"/>
            <w:shd w:fill="F1F6F5"/>
          </w:tcPr>
          <w:p>
            <w:pPr>
              <w:spacing w:after="80" w:before="80"/>
            </w:pPr>
            <w:r>
              <w:rPr>
                <w:sz w:val="18"/>
              </w:rPr>
              <w:t>173.1556</w:t>
            </w:r>
          </w:p>
        </w:tc>
        <w:tc>
          <w:tcPr>
            <w:tcW w:type="dxa" w:w="1152"/>
            <w:shd w:fill="F1F6F5"/>
          </w:tcPr>
          <w:p>
            <w:pPr>
              <w:spacing w:after="80" w:before="80"/>
            </w:pPr>
            <w:r>
              <w:rPr>
                <w:sz w:val="18"/>
              </w:rPr>
              <w:t>13.1589</w:t>
            </w:r>
          </w:p>
        </w:tc>
      </w:tr>
      <w:tr>
        <w:trPr>
          <w:cantSplit/>
        </w:trPr>
        <w:tc>
          <w:tcPr>
            <w:tcW w:type="dxa" w:w="1296"/>
          </w:tcPr>
          <w:p>
            <w:pPr>
              <w:spacing w:after="80" w:before="80"/>
            </w:pPr>
            <w:r>
              <w:rPr>
                <w:sz w:val="18"/>
              </w:rPr>
              <w:t>Chemistry</w:t>
            </w:r>
          </w:p>
        </w:tc>
        <w:tc>
          <w:tcPr>
            <w:tcW w:type="dxa" w:w="864"/>
          </w:tcPr>
          <w:p>
            <w:pPr>
              <w:spacing w:after="80" w:before="80"/>
            </w:pPr>
            <w:r>
              <w:rPr>
                <w:sz w:val="18"/>
              </w:rPr>
              <w:t>77.90</w:t>
            </w:r>
          </w:p>
        </w:tc>
        <w:tc>
          <w:tcPr>
            <w:tcW w:type="dxa" w:w="936"/>
          </w:tcPr>
          <w:p>
            <w:pPr>
              <w:spacing w:after="80" w:before="80"/>
            </w:pPr>
            <w:r>
              <w:rPr>
                <w:sz w:val="18"/>
              </w:rPr>
              <w:t>78.50</w:t>
            </w:r>
          </w:p>
        </w:tc>
        <w:tc>
          <w:tcPr>
            <w:tcW w:type="dxa" w:w="1080"/>
          </w:tcPr>
          <w:p>
            <w:pPr>
              <w:spacing w:after="80" w:before="80"/>
            </w:pPr>
            <w:r>
              <w:rPr>
                <w:sz w:val="18"/>
              </w:rPr>
              <w:t>No mode</w:t>
            </w:r>
          </w:p>
        </w:tc>
        <w:tc>
          <w:tcPr>
            <w:tcW w:type="dxa" w:w="576"/>
          </w:tcPr>
          <w:p>
            <w:pPr>
              <w:spacing w:after="80" w:before="80"/>
            </w:pPr>
            <w:r>
              <w:rPr>
                <w:sz w:val="18"/>
              </w:rPr>
              <w:t>60</w:t>
            </w:r>
          </w:p>
        </w:tc>
        <w:tc>
          <w:tcPr>
            <w:tcW w:type="dxa" w:w="576"/>
          </w:tcPr>
          <w:p>
            <w:pPr>
              <w:spacing w:after="80" w:before="80"/>
            </w:pPr>
            <w:r>
              <w:rPr>
                <w:sz w:val="18"/>
              </w:rPr>
              <w:t>92</w:t>
            </w:r>
          </w:p>
        </w:tc>
        <w:tc>
          <w:tcPr>
            <w:tcW w:type="dxa" w:w="792"/>
          </w:tcPr>
          <w:p>
            <w:pPr>
              <w:spacing w:after="80" w:before="80"/>
            </w:pPr>
            <w:r>
              <w:rPr>
                <w:sz w:val="18"/>
              </w:rPr>
              <w:t>32</w:t>
            </w:r>
          </w:p>
        </w:tc>
        <w:tc>
          <w:tcPr>
            <w:tcW w:type="dxa" w:w="1152"/>
          </w:tcPr>
          <w:p>
            <w:pPr>
              <w:spacing w:after="80" w:before="80"/>
            </w:pPr>
            <w:r>
              <w:rPr>
                <w:sz w:val="18"/>
              </w:rPr>
              <w:t>149.4333</w:t>
            </w:r>
          </w:p>
        </w:tc>
        <w:tc>
          <w:tcPr>
            <w:tcW w:type="dxa" w:w="1152"/>
          </w:tcPr>
          <w:p>
            <w:pPr>
              <w:spacing w:after="80" w:before="80"/>
            </w:pPr>
            <w:r>
              <w:rPr>
                <w:sz w:val="18"/>
              </w:rPr>
              <w:t>12.2243</w:t>
            </w:r>
          </w:p>
        </w:tc>
      </w:tr>
      <w:tr>
        <w:trPr>
          <w:cantSplit/>
        </w:trPr>
        <w:tc>
          <w:tcPr>
            <w:tcW w:type="dxa" w:w="1296"/>
            <w:shd w:fill="F1F6F5"/>
          </w:tcPr>
          <w:p>
            <w:pPr>
              <w:spacing w:after="80" w:before="80"/>
            </w:pPr>
            <w:r>
              <w:rPr>
                <w:sz w:val="18"/>
              </w:rPr>
              <w:t>Maths</w:t>
            </w:r>
          </w:p>
        </w:tc>
        <w:tc>
          <w:tcPr>
            <w:tcW w:type="dxa" w:w="864"/>
            <w:shd w:fill="F1F6F5"/>
          </w:tcPr>
          <w:p>
            <w:pPr>
              <w:spacing w:after="80" w:before="80"/>
            </w:pPr>
            <w:r>
              <w:rPr>
                <w:sz w:val="18"/>
              </w:rPr>
              <w:t>80.20</w:t>
            </w:r>
          </w:p>
        </w:tc>
        <w:tc>
          <w:tcPr>
            <w:tcW w:type="dxa" w:w="936"/>
            <w:shd w:fill="F1F6F5"/>
          </w:tcPr>
          <w:p>
            <w:pPr>
              <w:spacing w:after="80" w:before="80"/>
            </w:pPr>
            <w:r>
              <w:rPr>
                <w:sz w:val="18"/>
              </w:rPr>
              <w:t>86.50</w:t>
            </w:r>
          </w:p>
        </w:tc>
        <w:tc>
          <w:tcPr>
            <w:tcW w:type="dxa" w:w="1080"/>
            <w:shd w:fill="F1F6F5"/>
          </w:tcPr>
          <w:p>
            <w:pPr>
              <w:spacing w:after="80" w:before="80"/>
            </w:pPr>
            <w:r>
              <w:rPr>
                <w:sz w:val="18"/>
              </w:rPr>
              <w:t>90</w:t>
            </w:r>
          </w:p>
        </w:tc>
        <w:tc>
          <w:tcPr>
            <w:tcW w:type="dxa" w:w="576"/>
            <w:shd w:fill="F1F6F5"/>
          </w:tcPr>
          <w:p>
            <w:pPr>
              <w:spacing w:after="80" w:before="80"/>
            </w:pPr>
            <w:r>
              <w:rPr>
                <w:sz w:val="18"/>
              </w:rPr>
              <w:t>58</w:t>
            </w:r>
          </w:p>
        </w:tc>
        <w:tc>
          <w:tcPr>
            <w:tcW w:type="dxa" w:w="576"/>
            <w:shd w:fill="F1F6F5"/>
          </w:tcPr>
          <w:p>
            <w:pPr>
              <w:spacing w:after="80" w:before="80"/>
            </w:pPr>
            <w:r>
              <w:rPr>
                <w:sz w:val="18"/>
              </w:rPr>
              <w:t>94</w:t>
            </w:r>
          </w:p>
        </w:tc>
        <w:tc>
          <w:tcPr>
            <w:tcW w:type="dxa" w:w="792"/>
            <w:shd w:fill="F1F6F5"/>
          </w:tcPr>
          <w:p>
            <w:pPr>
              <w:spacing w:after="80" w:before="80"/>
            </w:pPr>
            <w:r>
              <w:rPr>
                <w:sz w:val="18"/>
              </w:rPr>
              <w:t>36</w:t>
            </w:r>
          </w:p>
        </w:tc>
        <w:tc>
          <w:tcPr>
            <w:tcW w:type="dxa" w:w="1152"/>
            <w:shd w:fill="F1F6F5"/>
          </w:tcPr>
          <w:p>
            <w:pPr>
              <w:spacing w:after="80" w:before="80"/>
            </w:pPr>
            <w:r>
              <w:rPr>
                <w:sz w:val="18"/>
              </w:rPr>
              <w:t>162.6222</w:t>
            </w:r>
          </w:p>
        </w:tc>
        <w:tc>
          <w:tcPr>
            <w:tcW w:type="dxa" w:w="1152"/>
            <w:shd w:fill="F1F6F5"/>
          </w:tcPr>
          <w:p>
            <w:pPr>
              <w:spacing w:after="80" w:before="80"/>
            </w:pPr>
            <w:r>
              <w:rPr>
                <w:sz w:val="18"/>
              </w:rPr>
              <w:t>12.7523</w:t>
            </w:r>
          </w:p>
        </w:tc>
      </w:tr>
      <w:tr>
        <w:trPr>
          <w:cantSplit/>
        </w:trPr>
        <w:tc>
          <w:tcPr>
            <w:tcW w:type="dxa" w:w="1296"/>
          </w:tcPr>
          <w:p>
            <w:pPr>
              <w:spacing w:after="80" w:before="80"/>
            </w:pPr>
            <w:r>
              <w:rPr>
                <w:sz w:val="18"/>
              </w:rPr>
              <w:t>English</w:t>
            </w:r>
          </w:p>
        </w:tc>
        <w:tc>
          <w:tcPr>
            <w:tcW w:type="dxa" w:w="864"/>
          </w:tcPr>
          <w:p>
            <w:pPr>
              <w:spacing w:after="80" w:before="80"/>
            </w:pPr>
            <w:r>
              <w:rPr>
                <w:sz w:val="18"/>
              </w:rPr>
              <w:t>79.20</w:t>
            </w:r>
          </w:p>
        </w:tc>
        <w:tc>
          <w:tcPr>
            <w:tcW w:type="dxa" w:w="936"/>
          </w:tcPr>
          <w:p>
            <w:pPr>
              <w:spacing w:after="80" w:before="80"/>
            </w:pPr>
            <w:r>
              <w:rPr>
                <w:sz w:val="18"/>
              </w:rPr>
              <w:t>82.00</w:t>
            </w:r>
          </w:p>
        </w:tc>
        <w:tc>
          <w:tcPr>
            <w:tcW w:type="dxa" w:w="1080"/>
          </w:tcPr>
          <w:p>
            <w:pPr>
              <w:spacing w:after="80" w:before="80"/>
            </w:pPr>
            <w:r>
              <w:rPr>
                <w:sz w:val="18"/>
              </w:rPr>
              <w:t>No mode</w:t>
            </w:r>
          </w:p>
        </w:tc>
        <w:tc>
          <w:tcPr>
            <w:tcW w:type="dxa" w:w="576"/>
          </w:tcPr>
          <w:p>
            <w:pPr>
              <w:spacing w:after="80" w:before="80"/>
            </w:pPr>
            <w:r>
              <w:rPr>
                <w:sz w:val="18"/>
              </w:rPr>
              <w:t>62</w:t>
            </w:r>
          </w:p>
        </w:tc>
        <w:tc>
          <w:tcPr>
            <w:tcW w:type="dxa" w:w="576"/>
          </w:tcPr>
          <w:p>
            <w:pPr>
              <w:spacing w:after="80" w:before="80"/>
            </w:pPr>
            <w:r>
              <w:rPr>
                <w:sz w:val="18"/>
              </w:rPr>
              <w:t>91</w:t>
            </w:r>
          </w:p>
        </w:tc>
        <w:tc>
          <w:tcPr>
            <w:tcW w:type="dxa" w:w="792"/>
          </w:tcPr>
          <w:p>
            <w:pPr>
              <w:spacing w:after="80" w:before="80"/>
            </w:pPr>
            <w:r>
              <w:rPr>
                <w:sz w:val="18"/>
              </w:rPr>
              <w:t>29</w:t>
            </w:r>
          </w:p>
        </w:tc>
        <w:tc>
          <w:tcPr>
            <w:tcW w:type="dxa" w:w="1152"/>
          </w:tcPr>
          <w:p>
            <w:pPr>
              <w:spacing w:after="80" w:before="80"/>
            </w:pPr>
            <w:r>
              <w:rPr>
                <w:sz w:val="18"/>
              </w:rPr>
              <w:t>102.4000</w:t>
            </w:r>
          </w:p>
        </w:tc>
        <w:tc>
          <w:tcPr>
            <w:tcW w:type="dxa" w:w="1152"/>
          </w:tcPr>
          <w:p>
            <w:pPr>
              <w:spacing w:after="80" w:before="80"/>
            </w:pPr>
            <w:r>
              <w:rPr>
                <w:sz w:val="18"/>
              </w:rPr>
              <w:t>10.1193</w:t>
            </w:r>
          </w:p>
        </w:tc>
      </w:tr>
    </w:tbl>
    <w:p>
      <w:r/>
    </w:p>
    <w:p>
      <w:pPr>
        <w:keepNext/>
        <w:spacing w:after="80"/>
      </w:pPr>
      <w:r>
        <w:drawing>
          <wp:inline xmlns:a="http://schemas.openxmlformats.org/drawingml/2006/main" xmlns:pic="http://schemas.openxmlformats.org/drawingml/2006/picture">
            <wp:extent cx="5989320" cy="3035207"/>
            <wp:docPr id="4" name="Picture 4" descr="Figure 4(b)-1. Supplied reference statistics-code region (solution PDF, page 7)." title="py code b"/>
            <wp:cNvGraphicFramePr>
              <a:graphicFrameLocks noChangeAspect="1"/>
            </wp:cNvGraphicFramePr>
            <a:graphic>
              <a:graphicData uri="http://schemas.openxmlformats.org/drawingml/2006/picture">
                <pic:pic>
                  <pic:nvPicPr>
                    <pic:cNvPr id="0" name="py_code_b.png"/>
                    <pic:cNvPicPr/>
                  </pic:nvPicPr>
                  <pic:blipFill>
                    <a:blip r:embed="rId14"/>
                    <a:stretch>
                      <a:fillRect/>
                    </a:stretch>
                  </pic:blipFill>
                  <pic:spPr>
                    <a:xfrm>
                      <a:off x="0" y="0"/>
                      <a:ext cx="5989320" cy="3035207"/>
                    </a:xfrm>
                    <a:prstGeom prst="rect"/>
                  </pic:spPr>
                </pic:pic>
              </a:graphicData>
            </a:graphic>
          </wp:inline>
        </w:drawing>
      </w:r>
    </w:p>
    <w:p>
      <w:pPr>
        <w:pStyle w:val="Caption"/>
      </w:pPr>
      <w:r>
        <w:t>Figure 4(b)-1. Supplied reference statistics-code region (solution PDF, page 7).</w:t>
      </w:r>
    </w:p>
    <w:p>
      <w:pPr>
        <w:keepNext/>
        <w:spacing w:after="80"/>
      </w:pPr>
      <w:r>
        <w:drawing>
          <wp:inline xmlns:a="http://schemas.openxmlformats.org/drawingml/2006/main" xmlns:pic="http://schemas.openxmlformats.org/drawingml/2006/picture">
            <wp:extent cx="5989320" cy="1193230"/>
            <wp:docPr id="5" name="Picture 5" descr="Figure 4(b)-2. Original supplied statistics screenshot, reproduced unchanged (solution PDF, page 9)." title="py output stats"/>
            <wp:cNvGraphicFramePr>
              <a:graphicFrameLocks noChangeAspect="1"/>
            </wp:cNvGraphicFramePr>
            <a:graphic>
              <a:graphicData uri="http://schemas.openxmlformats.org/drawingml/2006/picture">
                <pic:pic>
                  <pic:nvPicPr>
                    <pic:cNvPr id="0" name="py_output_stats.png"/>
                    <pic:cNvPicPr/>
                  </pic:nvPicPr>
                  <pic:blipFill>
                    <a:blip r:embed="rId15"/>
                    <a:stretch>
                      <a:fillRect/>
                    </a:stretch>
                  </pic:blipFill>
                  <pic:spPr>
                    <a:xfrm>
                      <a:off x="0" y="0"/>
                      <a:ext cx="5989320" cy="1193230"/>
                    </a:xfrm>
                    <a:prstGeom prst="rect"/>
                  </pic:spPr>
                </pic:pic>
              </a:graphicData>
            </a:graphic>
          </wp:inline>
        </w:drawing>
      </w:r>
    </w:p>
    <w:p>
      <w:pPr>
        <w:pStyle w:val="Caption"/>
      </w:pPr>
      <w:r>
        <w:t>Figure 4(b)-2. Original supplied statistics screenshot, reproduced unchanged (solution PDF, page 9).</w:t>
      </w:r>
    </w:p>
    <w:p>
      <w:pPr>
        <w:keepNext/>
        <w:spacing w:after="80"/>
      </w:pPr>
      <w:r>
        <w:drawing>
          <wp:inline xmlns:a="http://schemas.openxmlformats.org/drawingml/2006/main" xmlns:pic="http://schemas.openxmlformats.org/drawingml/2006/picture">
            <wp:extent cx="5989320" cy="1526922"/>
            <wp:docPr id="6" name="Picture 6" descr="Figure 4(b)-3. Corrected statistics supplied in the review PDF, page 5." title="correct statistics"/>
            <wp:cNvGraphicFramePr>
              <a:graphicFrameLocks noChangeAspect="1"/>
            </wp:cNvGraphicFramePr>
            <a:graphic>
              <a:graphicData uri="http://schemas.openxmlformats.org/drawingml/2006/picture">
                <pic:pic>
                  <pic:nvPicPr>
                    <pic:cNvPr id="0" name="correct_statistics.png"/>
                    <pic:cNvPicPr/>
                  </pic:nvPicPr>
                  <pic:blipFill>
                    <a:blip r:embed="rId16"/>
                    <a:stretch>
                      <a:fillRect/>
                    </a:stretch>
                  </pic:blipFill>
                  <pic:spPr>
                    <a:xfrm>
                      <a:off x="0" y="0"/>
                      <a:ext cx="5989320" cy="1526922"/>
                    </a:xfrm>
                    <a:prstGeom prst="rect"/>
                  </pic:spPr>
                </pic:pic>
              </a:graphicData>
            </a:graphic>
          </wp:inline>
        </w:drawing>
      </w:r>
    </w:p>
    <w:p>
      <w:pPr>
        <w:pStyle w:val="Caption"/>
      </w:pPr>
      <w:r>
        <w:t>Figure 4(b)-3. Corrected statistics supplied in the review PDF, page 5.</w:t>
      </w:r>
    </w:p>
    <w:p>
      <w:r>
        <w:rPr>
          <w:i/>
          <w:color w:val="52636B"/>
          <w:sz w:val="18"/>
        </w:rPr>
        <w:t>The original screenshot lists single values as modes for Physics, Chemistry and English, although all ten scores in each of those subjects are distinct. The answer and runnable code follow the corrected review: No mode for those subjects; Maths has mode 90.</w:t>
      </w:r>
    </w:p>
    <w:p>
      <w:r>
        <w:br w:type="page"/>
      </w:r>
    </w:p>
    <w:p>
      <w:pPr>
        <w:pStyle w:val="Heading1"/>
      </w:pPr>
      <w:r>
        <w:t>Question 4(c) — Totals, percentages and highest/lowest scorers</w:t>
      </w:r>
    </w:p>
    <w:p>
      <w:r>
        <w:rPr>
          <w:b/>
        </w:rPr>
        <w:t xml:space="preserve">Question: </w:t>
      </w:r>
      <w:r>
        <w:t>Create Total and Percentage = (Total / 400) × 100; identify the topper and the lowest scorer.</w:t>
      </w:r>
    </w:p>
    <w:p>
      <w:r>
        <w:t>Add the four subject columns row by row. Each subject is out of 100, so the total is out of 400. The equality filters below retain all students if a maximum or minimum is tied.</w:t>
      </w:r>
    </w:p>
    <w:p>
      <w:pPr>
        <w:spacing w:line="240" w:lineRule="auto" w:after="180"/>
        <w:shd w:fill="F1F5F7"/>
      </w:pPr>
      <w:r>
        <w:rPr>
          <w:rFonts w:ascii="Consolas" w:hAnsi="Consolas"/>
          <w:sz w:val="18"/>
        </w:rPr>
        <w:t>df["Total"] = df[subjects].sum(axis=1)</w:t>
        <w:br/>
        <w:t>df["Percentage"] = (df["Total"] / 400) * 100</w:t>
        <w:br/>
        <w:br/>
        <w:t>columns = ["Student_ID", "Student_Name", "Total", "Percentage"]</w:t>
        <w:br/>
        <w:t>print("\nTOTALS AND PERCENTAGES")</w:t>
        <w:br/>
        <w:t>print(df[columns].to_string(index=False))</w:t>
        <w:br/>
        <w:br/>
        <w:t>topper = df.loc[df["Total"] == df["Total"].max(), columns]</w:t>
        <w:br/>
        <w:t>lowest = df.loc[df["Total"] == df["Total"].min(), columns]</w:t>
        <w:br/>
        <w:t>print("\nTOPPER\n", topper.to_string(index=False))</w:t>
        <w:br/>
        <w:t>print("\nLOWEST SCORER\n", lowest.to_string(index=False))</w:t>
        <w:br/>
        <w:t>df.to_csv("python_scores_with_totals.csv", index=False)</w:t>
      </w:r>
    </w:p>
    <w:tbl>
      <w:tblPr>
        <w:tblStyle w:val="TableGrid"/>
        <w:tblW w:type="auto" w:w="0"/>
        <w:tblLayout w:type="fixed"/>
        <w:tblLook w:firstColumn="1" w:firstRow="1" w:lastColumn="0" w:lastRow="0" w:noHBand="0" w:noVBand="1" w:val="04A0"/>
      </w:tblPr>
      <w:tblGrid>
        <w:gridCol w:w="1872"/>
        <w:gridCol w:w="2448"/>
        <w:gridCol w:w="2448"/>
        <w:gridCol w:w="2448"/>
      </w:tblGrid>
      <w:tr>
        <w:trPr>
          <w:tblHeader/>
          <w:cantSplit/>
        </w:trPr>
        <w:tc>
          <w:tcPr>
            <w:tcW w:type="dxa" w:w="2473"/>
            <w:shd w:fill="246F68"/>
          </w:tcPr>
          <w:p>
            <w:pPr>
              <w:spacing w:after="80" w:before="80"/>
            </w:pPr>
            <w:r>
              <w:rPr>
                <w:b/>
                <w:color w:val="FFFFFF"/>
                <w:sz w:val="18"/>
              </w:rPr>
              <w:t>Student ID</w:t>
            </w:r>
          </w:p>
        </w:tc>
        <w:tc>
          <w:tcPr>
            <w:tcW w:type="dxa" w:w="2473"/>
            <w:shd w:fill="246F68"/>
          </w:tcPr>
          <w:p>
            <w:pPr>
              <w:spacing w:after="80" w:before="80"/>
            </w:pPr>
            <w:r>
              <w:rPr>
                <w:b/>
                <w:color w:val="FFFFFF"/>
                <w:sz w:val="18"/>
              </w:rPr>
              <w:t>Name</w:t>
            </w:r>
          </w:p>
        </w:tc>
        <w:tc>
          <w:tcPr>
            <w:tcW w:type="dxa" w:w="2473"/>
            <w:shd w:fill="246F68"/>
          </w:tcPr>
          <w:p>
            <w:pPr>
              <w:spacing w:after="80" w:before="80"/>
            </w:pPr>
            <w:r>
              <w:rPr>
                <w:b/>
                <w:color w:val="FFFFFF"/>
                <w:sz w:val="18"/>
              </w:rPr>
              <w:t>Total / 400</w:t>
            </w:r>
          </w:p>
        </w:tc>
        <w:tc>
          <w:tcPr>
            <w:tcW w:type="dxa" w:w="2473"/>
            <w:shd w:fill="246F68"/>
          </w:tcPr>
          <w:p>
            <w:pPr>
              <w:spacing w:after="80" w:before="80"/>
            </w:pPr>
            <w:r>
              <w:rPr>
                <w:b/>
                <w:color w:val="FFFFFF"/>
                <w:sz w:val="18"/>
              </w:rPr>
              <w:t>Percentage</w:t>
            </w:r>
          </w:p>
        </w:tc>
      </w:tr>
      <w:tr>
        <w:trPr>
          <w:cantSplit/>
        </w:trPr>
        <w:tc>
          <w:tcPr>
            <w:tcW w:type="dxa" w:w="1872"/>
            <w:shd w:fill="F1F6F5"/>
          </w:tcPr>
          <w:p>
            <w:pPr>
              <w:spacing w:after="80" w:before="80"/>
            </w:pPr>
            <w:r>
              <w:rPr>
                <w:sz w:val="18"/>
              </w:rPr>
              <w:t>S01</w:t>
            </w:r>
          </w:p>
        </w:tc>
        <w:tc>
          <w:tcPr>
            <w:tcW w:type="dxa" w:w="2448"/>
            <w:shd w:fill="F1F6F5"/>
          </w:tcPr>
          <w:p>
            <w:pPr>
              <w:spacing w:after="80" w:before="80"/>
            </w:pPr>
            <w:r>
              <w:rPr>
                <w:sz w:val="18"/>
              </w:rPr>
              <w:t>Rahul</w:t>
            </w:r>
          </w:p>
        </w:tc>
        <w:tc>
          <w:tcPr>
            <w:tcW w:type="dxa" w:w="2448"/>
            <w:shd w:fill="F1F6F5"/>
          </w:tcPr>
          <w:p>
            <w:pPr>
              <w:spacing w:after="80" w:before="80"/>
            </w:pPr>
            <w:r>
              <w:rPr>
                <w:sz w:val="18"/>
              </w:rPr>
              <w:t>315</w:t>
            </w:r>
          </w:p>
        </w:tc>
        <w:tc>
          <w:tcPr>
            <w:tcW w:type="dxa" w:w="2448"/>
            <w:shd w:fill="F1F6F5"/>
          </w:tcPr>
          <w:p>
            <w:pPr>
              <w:spacing w:after="80" w:before="80"/>
            </w:pPr>
            <w:r>
              <w:rPr>
                <w:sz w:val="18"/>
              </w:rPr>
              <w:t>78.75%</w:t>
            </w:r>
          </w:p>
        </w:tc>
      </w:tr>
      <w:tr>
        <w:trPr>
          <w:cantSplit/>
        </w:trPr>
        <w:tc>
          <w:tcPr>
            <w:tcW w:type="dxa" w:w="1872"/>
          </w:tcPr>
          <w:p>
            <w:pPr>
              <w:spacing w:after="80" w:before="80"/>
            </w:pPr>
            <w:r>
              <w:rPr>
                <w:sz w:val="18"/>
              </w:rPr>
              <w:t>S02</w:t>
            </w:r>
          </w:p>
        </w:tc>
        <w:tc>
          <w:tcPr>
            <w:tcW w:type="dxa" w:w="2448"/>
          </w:tcPr>
          <w:p>
            <w:pPr>
              <w:spacing w:after="80" w:before="80"/>
            </w:pPr>
            <w:r>
              <w:rPr>
                <w:sz w:val="18"/>
              </w:rPr>
              <w:t>Ananya</w:t>
            </w:r>
          </w:p>
        </w:tc>
        <w:tc>
          <w:tcPr>
            <w:tcW w:type="dxa" w:w="2448"/>
          </w:tcPr>
          <w:p>
            <w:pPr>
              <w:spacing w:after="80" w:before="80"/>
            </w:pPr>
            <w:r>
              <w:rPr>
                <w:sz w:val="18"/>
              </w:rPr>
              <w:t>355</w:t>
            </w:r>
          </w:p>
        </w:tc>
        <w:tc>
          <w:tcPr>
            <w:tcW w:type="dxa" w:w="2448"/>
          </w:tcPr>
          <w:p>
            <w:pPr>
              <w:spacing w:after="80" w:before="80"/>
            </w:pPr>
            <w:r>
              <w:rPr>
                <w:sz w:val="18"/>
              </w:rPr>
              <w:t>88.75%</w:t>
            </w:r>
          </w:p>
        </w:tc>
      </w:tr>
      <w:tr>
        <w:trPr>
          <w:cantSplit/>
        </w:trPr>
        <w:tc>
          <w:tcPr>
            <w:tcW w:type="dxa" w:w="1872"/>
            <w:shd w:fill="F1F6F5"/>
          </w:tcPr>
          <w:p>
            <w:pPr>
              <w:spacing w:after="80" w:before="80"/>
            </w:pPr>
            <w:r>
              <w:rPr>
                <w:sz w:val="18"/>
              </w:rPr>
              <w:t>S03</w:t>
            </w:r>
          </w:p>
        </w:tc>
        <w:tc>
          <w:tcPr>
            <w:tcW w:type="dxa" w:w="2448"/>
            <w:shd w:fill="F1F6F5"/>
          </w:tcPr>
          <w:p>
            <w:pPr>
              <w:spacing w:after="80" w:before="80"/>
            </w:pPr>
            <w:r>
              <w:rPr>
                <w:sz w:val="18"/>
              </w:rPr>
              <w:t>Amit</w:t>
            </w:r>
          </w:p>
        </w:tc>
        <w:tc>
          <w:tcPr>
            <w:tcW w:type="dxa" w:w="2448"/>
            <w:shd w:fill="F1F6F5"/>
          </w:tcPr>
          <w:p>
            <w:pPr>
              <w:spacing w:after="80" w:before="80"/>
            </w:pPr>
            <w:r>
              <w:rPr>
                <w:sz w:val="18"/>
              </w:rPr>
              <w:t>276</w:t>
            </w:r>
          </w:p>
        </w:tc>
        <w:tc>
          <w:tcPr>
            <w:tcW w:type="dxa" w:w="2448"/>
            <w:shd w:fill="F1F6F5"/>
          </w:tcPr>
          <w:p>
            <w:pPr>
              <w:spacing w:after="80" w:before="80"/>
            </w:pPr>
            <w:r>
              <w:rPr>
                <w:sz w:val="18"/>
              </w:rPr>
              <w:t>69.00%</w:t>
            </w:r>
          </w:p>
        </w:tc>
      </w:tr>
      <w:tr>
        <w:trPr>
          <w:cantSplit/>
        </w:trPr>
        <w:tc>
          <w:tcPr>
            <w:tcW w:type="dxa" w:w="1872"/>
          </w:tcPr>
          <w:p>
            <w:pPr>
              <w:spacing w:after="80" w:before="80"/>
            </w:pPr>
            <w:r>
              <w:rPr>
                <w:sz w:val="18"/>
              </w:rPr>
              <w:t>S04</w:t>
            </w:r>
          </w:p>
        </w:tc>
        <w:tc>
          <w:tcPr>
            <w:tcW w:type="dxa" w:w="2448"/>
          </w:tcPr>
          <w:p>
            <w:pPr>
              <w:spacing w:after="80" w:before="80"/>
            </w:pPr>
            <w:r>
              <w:rPr>
                <w:sz w:val="18"/>
              </w:rPr>
              <w:t>Neha</w:t>
            </w:r>
          </w:p>
        </w:tc>
        <w:tc>
          <w:tcPr>
            <w:tcW w:type="dxa" w:w="2448"/>
          </w:tcPr>
          <w:p>
            <w:pPr>
              <w:spacing w:after="80" w:before="80"/>
            </w:pPr>
            <w:r>
              <w:rPr>
                <w:sz w:val="18"/>
              </w:rPr>
              <w:t>365</w:t>
            </w:r>
          </w:p>
        </w:tc>
        <w:tc>
          <w:tcPr>
            <w:tcW w:type="dxa" w:w="2448"/>
          </w:tcPr>
          <w:p>
            <w:pPr>
              <w:spacing w:after="80" w:before="80"/>
            </w:pPr>
            <w:r>
              <w:rPr>
                <w:sz w:val="18"/>
              </w:rPr>
              <w:t>91.25%</w:t>
            </w:r>
          </w:p>
        </w:tc>
      </w:tr>
      <w:tr>
        <w:trPr>
          <w:cantSplit/>
        </w:trPr>
        <w:tc>
          <w:tcPr>
            <w:tcW w:type="dxa" w:w="1872"/>
            <w:shd w:fill="F1F6F5"/>
          </w:tcPr>
          <w:p>
            <w:pPr>
              <w:spacing w:after="80" w:before="80"/>
            </w:pPr>
            <w:r>
              <w:rPr>
                <w:sz w:val="18"/>
              </w:rPr>
              <w:t>S05</w:t>
            </w:r>
          </w:p>
        </w:tc>
        <w:tc>
          <w:tcPr>
            <w:tcW w:type="dxa" w:w="2448"/>
            <w:shd w:fill="F1F6F5"/>
          </w:tcPr>
          <w:p>
            <w:pPr>
              <w:spacing w:after="80" w:before="80"/>
            </w:pPr>
            <w:r>
              <w:rPr>
                <w:sz w:val="18"/>
              </w:rPr>
              <w:t>Karan</w:t>
            </w:r>
          </w:p>
        </w:tc>
        <w:tc>
          <w:tcPr>
            <w:tcW w:type="dxa" w:w="2448"/>
            <w:shd w:fill="F1F6F5"/>
          </w:tcPr>
          <w:p>
            <w:pPr>
              <w:spacing w:after="80" w:before="80"/>
            </w:pPr>
            <w:r>
              <w:rPr>
                <w:sz w:val="18"/>
              </w:rPr>
              <w:t>235</w:t>
            </w:r>
          </w:p>
        </w:tc>
        <w:tc>
          <w:tcPr>
            <w:tcW w:type="dxa" w:w="2448"/>
            <w:shd w:fill="F1F6F5"/>
          </w:tcPr>
          <w:p>
            <w:pPr>
              <w:spacing w:after="80" w:before="80"/>
            </w:pPr>
            <w:r>
              <w:rPr>
                <w:sz w:val="18"/>
              </w:rPr>
              <w:t>58.75%</w:t>
            </w:r>
          </w:p>
        </w:tc>
      </w:tr>
      <w:tr>
        <w:trPr>
          <w:cantSplit/>
        </w:trPr>
        <w:tc>
          <w:tcPr>
            <w:tcW w:type="dxa" w:w="1872"/>
          </w:tcPr>
          <w:p>
            <w:pPr>
              <w:spacing w:after="80" w:before="80"/>
            </w:pPr>
            <w:r>
              <w:rPr>
                <w:sz w:val="18"/>
              </w:rPr>
              <w:t>S06</w:t>
            </w:r>
          </w:p>
        </w:tc>
        <w:tc>
          <w:tcPr>
            <w:tcW w:type="dxa" w:w="2448"/>
          </w:tcPr>
          <w:p>
            <w:pPr>
              <w:spacing w:after="80" w:before="80"/>
            </w:pPr>
            <w:r>
              <w:rPr>
                <w:sz w:val="18"/>
              </w:rPr>
              <w:t>Priya</w:t>
            </w:r>
          </w:p>
        </w:tc>
        <w:tc>
          <w:tcPr>
            <w:tcW w:type="dxa" w:w="2448"/>
          </w:tcPr>
          <w:p>
            <w:pPr>
              <w:spacing w:after="80" w:before="80"/>
            </w:pPr>
            <w:r>
              <w:rPr>
                <w:sz w:val="18"/>
              </w:rPr>
              <w:t>338</w:t>
            </w:r>
          </w:p>
        </w:tc>
        <w:tc>
          <w:tcPr>
            <w:tcW w:type="dxa" w:w="2448"/>
          </w:tcPr>
          <w:p>
            <w:pPr>
              <w:spacing w:after="80" w:before="80"/>
            </w:pPr>
            <w:r>
              <w:rPr>
                <w:sz w:val="18"/>
              </w:rPr>
              <w:t>84.50%</w:t>
            </w:r>
          </w:p>
        </w:tc>
      </w:tr>
      <w:tr>
        <w:trPr>
          <w:cantSplit/>
        </w:trPr>
        <w:tc>
          <w:tcPr>
            <w:tcW w:type="dxa" w:w="1872"/>
            <w:shd w:fill="F1F6F5"/>
          </w:tcPr>
          <w:p>
            <w:pPr>
              <w:spacing w:after="80" w:before="80"/>
            </w:pPr>
            <w:r>
              <w:rPr>
                <w:sz w:val="18"/>
              </w:rPr>
              <w:t>S07</w:t>
            </w:r>
          </w:p>
        </w:tc>
        <w:tc>
          <w:tcPr>
            <w:tcW w:type="dxa" w:w="2448"/>
            <w:shd w:fill="F1F6F5"/>
          </w:tcPr>
          <w:p>
            <w:pPr>
              <w:spacing w:after="80" w:before="80"/>
            </w:pPr>
            <w:r>
              <w:rPr>
                <w:sz w:val="18"/>
              </w:rPr>
              <w:t>Rohit</w:t>
            </w:r>
          </w:p>
        </w:tc>
        <w:tc>
          <w:tcPr>
            <w:tcW w:type="dxa" w:w="2448"/>
            <w:shd w:fill="F1F6F5"/>
          </w:tcPr>
          <w:p>
            <w:pPr>
              <w:spacing w:after="80" w:before="80"/>
            </w:pPr>
            <w:r>
              <w:rPr>
                <w:sz w:val="18"/>
              </w:rPr>
              <w:t>286</w:t>
            </w:r>
          </w:p>
        </w:tc>
        <w:tc>
          <w:tcPr>
            <w:tcW w:type="dxa" w:w="2448"/>
            <w:shd w:fill="F1F6F5"/>
          </w:tcPr>
          <w:p>
            <w:pPr>
              <w:spacing w:after="80" w:before="80"/>
            </w:pPr>
            <w:r>
              <w:rPr>
                <w:sz w:val="18"/>
              </w:rPr>
              <w:t>71.50%</w:t>
            </w:r>
          </w:p>
        </w:tc>
      </w:tr>
      <w:tr>
        <w:trPr>
          <w:cantSplit/>
        </w:trPr>
        <w:tc>
          <w:tcPr>
            <w:tcW w:type="dxa" w:w="1872"/>
          </w:tcPr>
          <w:p>
            <w:pPr>
              <w:spacing w:after="80" w:before="80"/>
            </w:pPr>
            <w:r>
              <w:rPr>
                <w:sz w:val="18"/>
              </w:rPr>
              <w:t>S08</w:t>
            </w:r>
          </w:p>
        </w:tc>
        <w:tc>
          <w:tcPr>
            <w:tcW w:type="dxa" w:w="2448"/>
          </w:tcPr>
          <w:p>
            <w:pPr>
              <w:spacing w:after="80" w:before="80"/>
            </w:pPr>
            <w:r>
              <w:rPr>
                <w:sz w:val="18"/>
              </w:rPr>
              <w:t>Simran</w:t>
            </w:r>
          </w:p>
        </w:tc>
        <w:tc>
          <w:tcPr>
            <w:tcW w:type="dxa" w:w="2448"/>
          </w:tcPr>
          <w:p>
            <w:pPr>
              <w:spacing w:after="80" w:before="80"/>
            </w:pPr>
            <w:r>
              <w:rPr>
                <w:sz w:val="18"/>
              </w:rPr>
              <w:t>362</w:t>
            </w:r>
          </w:p>
        </w:tc>
        <w:tc>
          <w:tcPr>
            <w:tcW w:type="dxa" w:w="2448"/>
          </w:tcPr>
          <w:p>
            <w:pPr>
              <w:spacing w:after="80" w:before="80"/>
            </w:pPr>
            <w:r>
              <w:rPr>
                <w:sz w:val="18"/>
              </w:rPr>
              <w:t>90.50%</w:t>
            </w:r>
          </w:p>
        </w:tc>
      </w:tr>
      <w:tr>
        <w:trPr>
          <w:cantSplit/>
        </w:trPr>
        <w:tc>
          <w:tcPr>
            <w:tcW w:type="dxa" w:w="1872"/>
            <w:shd w:fill="F1F6F5"/>
          </w:tcPr>
          <w:p>
            <w:pPr>
              <w:spacing w:after="80" w:before="80"/>
            </w:pPr>
            <w:r>
              <w:rPr>
                <w:sz w:val="18"/>
              </w:rPr>
              <w:t>S09</w:t>
            </w:r>
          </w:p>
        </w:tc>
        <w:tc>
          <w:tcPr>
            <w:tcW w:type="dxa" w:w="2448"/>
            <w:shd w:fill="F1F6F5"/>
          </w:tcPr>
          <w:p>
            <w:pPr>
              <w:spacing w:after="80" w:before="80"/>
            </w:pPr>
            <w:r>
              <w:rPr>
                <w:sz w:val="18"/>
              </w:rPr>
              <w:t>Arjun</w:t>
            </w:r>
          </w:p>
        </w:tc>
        <w:tc>
          <w:tcPr>
            <w:tcW w:type="dxa" w:w="2448"/>
            <w:shd w:fill="F1F6F5"/>
          </w:tcPr>
          <w:p>
            <w:pPr>
              <w:spacing w:after="80" w:before="80"/>
            </w:pPr>
            <w:r>
              <w:rPr>
                <w:sz w:val="18"/>
              </w:rPr>
              <w:t>255</w:t>
            </w:r>
          </w:p>
        </w:tc>
        <w:tc>
          <w:tcPr>
            <w:tcW w:type="dxa" w:w="2448"/>
            <w:shd w:fill="F1F6F5"/>
          </w:tcPr>
          <w:p>
            <w:pPr>
              <w:spacing w:after="80" w:before="80"/>
            </w:pPr>
            <w:r>
              <w:rPr>
                <w:sz w:val="18"/>
              </w:rPr>
              <w:t>63.75%</w:t>
            </w:r>
          </w:p>
        </w:tc>
      </w:tr>
      <w:tr>
        <w:trPr>
          <w:cantSplit/>
        </w:trPr>
        <w:tc>
          <w:tcPr>
            <w:tcW w:type="dxa" w:w="1872"/>
          </w:tcPr>
          <w:p>
            <w:pPr>
              <w:spacing w:after="80" w:before="80"/>
            </w:pPr>
            <w:r>
              <w:rPr>
                <w:sz w:val="18"/>
              </w:rPr>
              <w:t>S10</w:t>
            </w:r>
          </w:p>
        </w:tc>
        <w:tc>
          <w:tcPr>
            <w:tcW w:type="dxa" w:w="2448"/>
          </w:tcPr>
          <w:p>
            <w:pPr>
              <w:spacing w:after="80" w:before="80"/>
            </w:pPr>
            <w:r>
              <w:rPr>
                <w:sz w:val="18"/>
              </w:rPr>
              <w:t>Pooja</w:t>
            </w:r>
          </w:p>
        </w:tc>
        <w:tc>
          <w:tcPr>
            <w:tcW w:type="dxa" w:w="2448"/>
          </w:tcPr>
          <w:p>
            <w:pPr>
              <w:spacing w:after="80" w:before="80"/>
            </w:pPr>
            <w:r>
              <w:rPr>
                <w:sz w:val="18"/>
              </w:rPr>
              <w:t>350</w:t>
            </w:r>
          </w:p>
        </w:tc>
        <w:tc>
          <w:tcPr>
            <w:tcW w:type="dxa" w:w="2448"/>
          </w:tcPr>
          <w:p>
            <w:pPr>
              <w:spacing w:after="80" w:before="80"/>
            </w:pPr>
            <w:r>
              <w:rPr>
                <w:sz w:val="18"/>
              </w:rPr>
              <w:t>87.50%</w:t>
            </w:r>
          </w:p>
        </w:tc>
      </w:tr>
    </w:tbl>
    <w:p>
      <w:r/>
    </w:p>
    <w:p>
      <w:r>
        <w:t>Topper: Neha (S04), 365/400, 91.25%. Lowest scorer: Karan (S05), 235/400, 58.75%.</w:t>
      </w:r>
    </w:p>
    <w:p>
      <w:pPr>
        <w:keepNext/>
        <w:spacing w:after="80"/>
      </w:pPr>
      <w:r>
        <w:drawing>
          <wp:inline xmlns:a="http://schemas.openxmlformats.org/drawingml/2006/main" xmlns:pic="http://schemas.openxmlformats.org/drawingml/2006/picture">
            <wp:extent cx="5989320" cy="1239569"/>
            <wp:docPr id="7" name="Picture 7" descr="Figure 4(c)-1. Supplied source code for Total and Percentage (solution PDF, page 7)." title="py code c start"/>
            <wp:cNvGraphicFramePr>
              <a:graphicFrameLocks noChangeAspect="1"/>
            </wp:cNvGraphicFramePr>
            <a:graphic>
              <a:graphicData uri="http://schemas.openxmlformats.org/drawingml/2006/picture">
                <pic:pic>
                  <pic:nvPicPr>
                    <pic:cNvPr id="0" name="py_code_c_start.png"/>
                    <pic:cNvPicPr/>
                  </pic:nvPicPr>
                  <pic:blipFill>
                    <a:blip r:embed="rId17"/>
                    <a:stretch>
                      <a:fillRect/>
                    </a:stretch>
                  </pic:blipFill>
                  <pic:spPr>
                    <a:xfrm>
                      <a:off x="0" y="0"/>
                      <a:ext cx="5989320" cy="1239569"/>
                    </a:xfrm>
                    <a:prstGeom prst="rect"/>
                  </pic:spPr>
                </pic:pic>
              </a:graphicData>
            </a:graphic>
          </wp:inline>
        </w:drawing>
      </w:r>
    </w:p>
    <w:p>
      <w:pPr>
        <w:pStyle w:val="Caption"/>
      </w:pPr>
      <w:r>
        <w:t>Figure 4(c)-1. Supplied source code for Total and Percentage (solution PDF, page 7).</w:t>
      </w:r>
    </w:p>
    <w:p>
      <w:pPr>
        <w:keepNext/>
        <w:spacing w:after="80"/>
      </w:pPr>
      <w:r>
        <w:drawing>
          <wp:inline xmlns:a="http://schemas.openxmlformats.org/drawingml/2006/main" xmlns:pic="http://schemas.openxmlformats.org/drawingml/2006/picture">
            <wp:extent cx="5989320" cy="984704"/>
            <wp:docPr id="8" name="Picture 8" descr="Figure 4(c)-2. Supplied continuation identifying the top and lowest scorers (solution PDF, page 8)." title="py code c end"/>
            <wp:cNvGraphicFramePr>
              <a:graphicFrameLocks noChangeAspect="1"/>
            </wp:cNvGraphicFramePr>
            <a:graphic>
              <a:graphicData uri="http://schemas.openxmlformats.org/drawingml/2006/picture">
                <pic:pic>
                  <pic:nvPicPr>
                    <pic:cNvPr id="0" name="py_code_c_end.png"/>
                    <pic:cNvPicPr/>
                  </pic:nvPicPr>
                  <pic:blipFill>
                    <a:blip r:embed="rId18"/>
                    <a:stretch>
                      <a:fillRect/>
                    </a:stretch>
                  </pic:blipFill>
                  <pic:spPr>
                    <a:xfrm>
                      <a:off x="0" y="0"/>
                      <a:ext cx="5989320" cy="984704"/>
                    </a:xfrm>
                    <a:prstGeom prst="rect"/>
                  </pic:spPr>
                </pic:pic>
              </a:graphicData>
            </a:graphic>
          </wp:inline>
        </w:drawing>
      </w:r>
    </w:p>
    <w:p>
      <w:pPr>
        <w:pStyle w:val="Caption"/>
      </w:pPr>
      <w:r>
        <w:t>Figure 4(c)-2. Supplied continuation identifying the top and lowest scorers (solution PDF, page 8).</w:t>
      </w:r>
    </w:p>
    <w:p>
      <w:pPr>
        <w:keepNext/>
        <w:spacing w:after="80"/>
      </w:pPr>
      <w:r>
        <w:drawing>
          <wp:inline xmlns:a="http://schemas.openxmlformats.org/drawingml/2006/main" xmlns:pic="http://schemas.openxmlformats.org/drawingml/2006/picture">
            <wp:extent cx="5989320" cy="949950"/>
            <wp:docPr id="9" name="Picture 9" descr="Figure 4(c)-3. Supplied Python output confirming Neha and Karan (solution PDF, page 9)." title="py output scorers"/>
            <wp:cNvGraphicFramePr>
              <a:graphicFrameLocks noChangeAspect="1"/>
            </wp:cNvGraphicFramePr>
            <a:graphic>
              <a:graphicData uri="http://schemas.openxmlformats.org/drawingml/2006/picture">
                <pic:pic>
                  <pic:nvPicPr>
                    <pic:cNvPr id="0" name="py_output_scorers.png"/>
                    <pic:cNvPicPr/>
                  </pic:nvPicPr>
                  <pic:blipFill>
                    <a:blip r:embed="rId19"/>
                    <a:stretch>
                      <a:fillRect/>
                    </a:stretch>
                  </pic:blipFill>
                  <pic:spPr>
                    <a:xfrm>
                      <a:off x="0" y="0"/>
                      <a:ext cx="5989320" cy="949950"/>
                    </a:xfrm>
                    <a:prstGeom prst="rect"/>
                  </pic:spPr>
                </pic:pic>
              </a:graphicData>
            </a:graphic>
          </wp:inline>
        </w:drawing>
      </w:r>
    </w:p>
    <w:p>
      <w:pPr>
        <w:pStyle w:val="Caption"/>
      </w:pPr>
      <w:r>
        <w:t>Figure 4(c)-3. Supplied Python output confirming Neha and Karan (solution PDF, page 9).</w:t>
      </w:r>
    </w:p>
    <w:p>
      <w:r>
        <w:br w:type="page"/>
      </w:r>
    </w:p>
    <w:p>
      <w:pPr>
        <w:pStyle w:val="Heading1"/>
      </w:pPr>
      <w:r>
        <w:t>Question 4(d) — Maths scatter diagram and histogram</w:t>
      </w:r>
    </w:p>
    <w:p>
      <w:r>
        <w:rPr>
          <w:b/>
        </w:rPr>
        <w:t xml:space="preserve">Question: </w:t>
      </w:r>
      <w:r>
        <w:t>Plot a scatter diagram and histogram of Maths scores and interpret whether they are concentrated or spread out.</w:t>
      </w:r>
    </w:p>
    <w:p>
      <w:r>
        <w:t>Use Student_ID as the categorical position in the scatter plot. For the histogram use 10-mark intervals with boundaries 50, 60, 70, 80, 90 and 100. The expected counts are 1, 1, 2, 3 and 3.</w:t>
      </w:r>
    </w:p>
    <w:p>
      <w:pPr>
        <w:spacing w:line="240" w:lineRule="auto" w:after="180"/>
        <w:shd w:fill="F1F5F7"/>
      </w:pPr>
      <w:r>
        <w:rPr>
          <w:rFonts w:ascii="Consolas" w:hAnsi="Consolas"/>
          <w:sz w:val="18"/>
        </w:rPr>
        <w:t>plt.figure(figsize=(8, 4))</w:t>
        <w:br/>
        <w:t>plt.scatter(df["Student_ID"], df["Maths"], color=colors[2], s=65)</w:t>
        <w:br/>
        <w:t>plt.axhline(df["Maths"].mean(), color=colors[0], linestyle="--",</w:t>
        <w:br/>
        <w:t xml:space="preserve">            label=f"Mean = {df['Maths'].mean():.1f}")</w:t>
        <w:br/>
        <w:t>plt.xlabel("Student ID (category)")</w:t>
        <w:br/>
        <w:t>plt.ylabel("Maths marks / 100")</w:t>
        <w:br/>
        <w:t>plt.title("Maths scores by student")</w:t>
        <w:br/>
        <w:t>plt.ylim(50, 100)</w:t>
        <w:br/>
        <w:t>plt.legend()</w:t>
        <w:br/>
        <w:t>plt.tight_layout()</w:t>
        <w:br/>
        <w:t>plt.savefig("python_maths_scatter.png", dpi=180)</w:t>
        <w:br/>
        <w:t>plt.show()</w:t>
        <w:br/>
        <w:t>plt.close()</w:t>
        <w:br/>
        <w:br/>
        <w:t>plt.figure(figsize=(8, 4))</w:t>
        <w:br/>
        <w:t>counts, edges, bars = plt.hist(df["Maths"],</w:t>
        <w:br/>
        <w:t xml:space="preserve">    bins=[50, 60, 70, 80, 90, 100], color=colors[2], edgecolor="white")</w:t>
        <w:br/>
        <w:t>for count, bar in zip(counts, bars):</w:t>
        <w:br/>
        <w:t xml:space="preserve">    plt.text(bar.get_x() + bar.get_width()/2, count + .05,</w:t>
        <w:br/>
        <w:t xml:space="preserve">             str(int(count)), ha="center")</w:t>
        <w:br/>
        <w:t>plt.xlabel("Maths marks (10-mark intervals)")</w:t>
        <w:br/>
        <w:t>plt.ylabel("Number of students")</w:t>
        <w:br/>
        <w:t>plt.title("Distribution of Maths scores")</w:t>
        <w:br/>
        <w:t>plt.xticks([50, 60, 70, 80, 90, 100])</w:t>
        <w:br/>
        <w:t>plt.yticks(range(5))</w:t>
        <w:br/>
        <w:t>plt.ylim(0, 4)</w:t>
        <w:br/>
        <w:t>plt.tight_layout()</w:t>
        <w:br/>
        <w:t>plt.savefig("python_maths_histogram.png", dpi=180)</w:t>
        <w:br/>
        <w:t>plt.show()</w:t>
        <w:br/>
        <w:t>plt.close()</w:t>
      </w:r>
    </w:p>
    <w:p>
      <w:pPr>
        <w:keepNext/>
        <w:spacing w:after="80"/>
      </w:pPr>
      <w:r>
        <w:drawing>
          <wp:inline xmlns:a="http://schemas.openxmlformats.org/drawingml/2006/main" xmlns:pic="http://schemas.openxmlformats.org/drawingml/2006/picture">
            <wp:extent cx="5989320" cy="2560232"/>
            <wp:docPr id="10" name="Picture 10" descr="Figure 4(d)-1. Supplied reference plotting code for the Maths histogram and scatter view (solution PDF, page 8)." title="py code d"/>
            <wp:cNvGraphicFramePr>
              <a:graphicFrameLocks noChangeAspect="1"/>
            </wp:cNvGraphicFramePr>
            <a:graphic>
              <a:graphicData uri="http://schemas.openxmlformats.org/drawingml/2006/picture">
                <pic:pic>
                  <pic:nvPicPr>
                    <pic:cNvPr id="0" name="py_code_d.png"/>
                    <pic:cNvPicPr/>
                  </pic:nvPicPr>
                  <pic:blipFill>
                    <a:blip r:embed="rId20"/>
                    <a:stretch>
                      <a:fillRect/>
                    </a:stretch>
                  </pic:blipFill>
                  <pic:spPr>
                    <a:xfrm>
                      <a:off x="0" y="0"/>
                      <a:ext cx="5989320" cy="2560232"/>
                    </a:xfrm>
                    <a:prstGeom prst="rect"/>
                  </pic:spPr>
                </pic:pic>
              </a:graphicData>
            </a:graphic>
          </wp:inline>
        </w:drawing>
      </w:r>
    </w:p>
    <w:p>
      <w:pPr>
        <w:pStyle w:val="Caption"/>
      </w:pPr>
      <w:r>
        <w:t>Figure 4(d)-1. Supplied reference plotting code for the Maths histogram and scatter view (solution PDF, page 8).</w:t>
      </w:r>
    </w:p>
    <w:p>
      <w:pPr>
        <w:keepNext/>
        <w:spacing w:after="80"/>
      </w:pPr>
      <w:r>
        <w:drawing>
          <wp:inline xmlns:a="http://schemas.openxmlformats.org/drawingml/2006/main" xmlns:pic="http://schemas.openxmlformats.org/drawingml/2006/picture">
            <wp:extent cx="5989320" cy="3104477"/>
            <wp:docPr id="11" name="Picture 11" descr="Figure 4(d)-2. Supplied Python scatter diagram, corresponding to review PDF page 19." title="py scatter"/>
            <wp:cNvGraphicFramePr>
              <a:graphicFrameLocks noChangeAspect="1"/>
            </wp:cNvGraphicFramePr>
            <a:graphic>
              <a:graphicData uri="http://schemas.openxmlformats.org/drawingml/2006/picture">
                <pic:pic>
                  <pic:nvPicPr>
                    <pic:cNvPr id="0" name="py_scatter.png"/>
                    <pic:cNvPicPr/>
                  </pic:nvPicPr>
                  <pic:blipFill>
                    <a:blip r:embed="rId21"/>
                    <a:stretch>
                      <a:fillRect/>
                    </a:stretch>
                  </pic:blipFill>
                  <pic:spPr>
                    <a:xfrm>
                      <a:off x="0" y="0"/>
                      <a:ext cx="5989320" cy="3104477"/>
                    </a:xfrm>
                    <a:prstGeom prst="rect"/>
                  </pic:spPr>
                </pic:pic>
              </a:graphicData>
            </a:graphic>
          </wp:inline>
        </w:drawing>
      </w:r>
    </w:p>
    <w:p>
      <w:pPr>
        <w:pStyle w:val="Caption"/>
      </w:pPr>
      <w:r>
        <w:t>Figure 4(d)-2. Supplied Python scatter diagram, corresponding to review PDF page 19.</w:t>
      </w:r>
    </w:p>
    <w:p>
      <w:pPr>
        <w:keepNext/>
        <w:spacing w:after="80"/>
      </w:pPr>
      <w:r>
        <w:drawing>
          <wp:inline xmlns:a="http://schemas.openxmlformats.org/drawingml/2006/main" xmlns:pic="http://schemas.openxmlformats.org/drawingml/2006/picture">
            <wp:extent cx="5989320" cy="3106668"/>
            <wp:docPr id="12" name="Picture 12" descr="Figure 4(d)-3. Supplied Python Maths histogram, corresponding to review PDF page 19." title="py histogram"/>
            <wp:cNvGraphicFramePr>
              <a:graphicFrameLocks noChangeAspect="1"/>
            </wp:cNvGraphicFramePr>
            <a:graphic>
              <a:graphicData uri="http://schemas.openxmlformats.org/drawingml/2006/picture">
                <pic:pic>
                  <pic:nvPicPr>
                    <pic:cNvPr id="0" name="py_histogram.png"/>
                    <pic:cNvPicPr/>
                  </pic:nvPicPr>
                  <pic:blipFill>
                    <a:blip r:embed="rId22"/>
                    <a:stretch>
                      <a:fillRect/>
                    </a:stretch>
                  </pic:blipFill>
                  <pic:spPr>
                    <a:xfrm>
                      <a:off x="0" y="0"/>
                      <a:ext cx="5989320" cy="3106668"/>
                    </a:xfrm>
                    <a:prstGeom prst="rect"/>
                  </pic:spPr>
                </pic:pic>
              </a:graphicData>
            </a:graphic>
          </wp:inline>
        </w:drawing>
      </w:r>
    </w:p>
    <w:p>
      <w:pPr>
        <w:pStyle w:val="Caption"/>
      </w:pPr>
      <w:r>
        <w:t>Figure 4(d)-3. Supplied Python Maths histogram, corresponding to review PDF page 19.</w:t>
      </w:r>
    </w:p>
    <w:p>
      <w:r>
        <w:t>Maths scores range from 58 to 94, a range of 36, with sample SD 12.7523 and mean 80.20. Six students score at least 80, showing a greater concentration in the upper two intervals, while the overall set still has appreciable spread.</w:t>
      </w:r>
    </w:p>
    <w:p>
      <w:r>
        <w:rPr>
          <w:i/>
          <w:color w:val="52636B"/>
          <w:sz w:val="18"/>
        </w:rPr>
        <w:t>The reference uses a 2 × 2 plotting layout. The runnable code above saves separate figures to match the supplied individual plot screenshots. Student IDs distinguish people; their order is not a time variable.</w:t>
      </w:r>
    </w:p>
    <w:p>
      <w:r>
        <w:br w:type="page"/>
      </w:r>
    </w:p>
    <w:p>
      <w:pPr>
        <w:pStyle w:val="Heading1"/>
      </w:pPr>
      <w:r>
        <w:t>Question 4(e) — Bar chart of subject averages</w:t>
      </w:r>
    </w:p>
    <w:p>
      <w:r>
        <w:rPr>
          <w:b/>
        </w:rPr>
        <w:t xml:space="preserve">Question: </w:t>
      </w:r>
      <w:r>
        <w:t>Compute each subject average and plot a bar chart of the subject-wise averages.</w:t>
      </w:r>
    </w:p>
    <w:p>
      <w:pPr>
        <w:spacing w:line="240" w:lineRule="auto" w:after="180"/>
        <w:shd w:fill="F1F5F7"/>
      </w:pPr>
      <w:r>
        <w:rPr>
          <w:rFonts w:ascii="Consolas" w:hAnsi="Consolas"/>
          <w:sz w:val="18"/>
        </w:rPr>
        <w:t>averages = df[subjects].mean()</w:t>
        <w:br/>
        <w:t>print("\nSUBJECT AVERAGES\n", averages)</w:t>
        <w:br/>
        <w:t>plt.figure(figsize=(8, 4))</w:t>
        <w:br/>
        <w:t>bars = plt.bar(averages.index, averages.values, color=colors)</w:t>
        <w:br/>
        <w:t>plt.bar_label(bars, fmt="%.2f", padding=4)</w:t>
        <w:br/>
        <w:t>plt.xlabel("Subject")</w:t>
        <w:br/>
        <w:t>plt.ylabel("Average marks / 100")</w:t>
        <w:br/>
        <w:t>plt.title("Subject-wise average scores")</w:t>
        <w:br/>
        <w:t>plt.ylim(0, 100)</w:t>
        <w:br/>
        <w:t>plt.tight_layout()</w:t>
        <w:br/>
        <w:t>plt.savefig("python_subject_averages.png", dpi=180)</w:t>
        <w:br/>
        <w:t>plt.show()</w:t>
        <w:br/>
        <w:t>plt.close()</w:t>
      </w:r>
    </w:p>
    <w:p>
      <w:r>
        <w:t>The averages are Physics 76.40, Chemistry 77.90, Maths 80.20 and English 79.20. Maths has the highest average and Physics the lowest; the gap is 3.80 marks.</w:t>
      </w:r>
    </w:p>
    <w:p>
      <w:pPr>
        <w:keepNext/>
        <w:spacing w:after="80"/>
      </w:pPr>
      <w:r>
        <w:drawing>
          <wp:inline xmlns:a="http://schemas.openxmlformats.org/drawingml/2006/main" xmlns:pic="http://schemas.openxmlformats.org/drawingml/2006/picture">
            <wp:extent cx="5989320" cy="1575527"/>
            <wp:docPr id="13" name="Picture 13" descr="Figure 4(e)-1. Supplied Python source region for the average bar chart (solution PDF, page 8)." title="py code e"/>
            <wp:cNvGraphicFramePr>
              <a:graphicFrameLocks noChangeAspect="1"/>
            </wp:cNvGraphicFramePr>
            <a:graphic>
              <a:graphicData uri="http://schemas.openxmlformats.org/drawingml/2006/picture">
                <pic:pic>
                  <pic:nvPicPr>
                    <pic:cNvPr id="0" name="py_code_e.png"/>
                    <pic:cNvPicPr/>
                  </pic:nvPicPr>
                  <pic:blipFill>
                    <a:blip r:embed="rId23"/>
                    <a:stretch>
                      <a:fillRect/>
                    </a:stretch>
                  </pic:blipFill>
                  <pic:spPr>
                    <a:xfrm>
                      <a:off x="0" y="0"/>
                      <a:ext cx="5989320" cy="1575527"/>
                    </a:xfrm>
                    <a:prstGeom prst="rect"/>
                  </pic:spPr>
                </pic:pic>
              </a:graphicData>
            </a:graphic>
          </wp:inline>
        </w:drawing>
      </w:r>
    </w:p>
    <w:p>
      <w:pPr>
        <w:pStyle w:val="Caption"/>
      </w:pPr>
      <w:r>
        <w:t>Figure 4(e)-1. Supplied Python source region for the average bar chart (solution PDF, page 8).</w:t>
      </w:r>
    </w:p>
    <w:p>
      <w:pPr>
        <w:keepNext/>
        <w:spacing w:after="80"/>
      </w:pPr>
      <w:r>
        <w:drawing>
          <wp:inline xmlns:a="http://schemas.openxmlformats.org/drawingml/2006/main" xmlns:pic="http://schemas.openxmlformats.org/drawingml/2006/picture">
            <wp:extent cx="5989320" cy="3106668"/>
            <wp:docPr id="14" name="Picture 14" descr="Figure 4(e)-2. Supplied Python subject-average chart, corresponding to review PDF page 20." title="py bar"/>
            <wp:cNvGraphicFramePr>
              <a:graphicFrameLocks noChangeAspect="1"/>
            </wp:cNvGraphicFramePr>
            <a:graphic>
              <a:graphicData uri="http://schemas.openxmlformats.org/drawingml/2006/picture">
                <pic:pic>
                  <pic:nvPicPr>
                    <pic:cNvPr id="0" name="py_bar.png"/>
                    <pic:cNvPicPr/>
                  </pic:nvPicPr>
                  <pic:blipFill>
                    <a:blip r:embed="rId24"/>
                    <a:stretch>
                      <a:fillRect/>
                    </a:stretch>
                  </pic:blipFill>
                  <pic:spPr>
                    <a:xfrm>
                      <a:off x="0" y="0"/>
                      <a:ext cx="5989320" cy="3106668"/>
                    </a:xfrm>
                    <a:prstGeom prst="rect"/>
                  </pic:spPr>
                </pic:pic>
              </a:graphicData>
            </a:graphic>
          </wp:inline>
        </w:drawing>
      </w:r>
    </w:p>
    <w:p>
      <w:pPr>
        <w:pStyle w:val="Caption"/>
      </w:pPr>
      <w:r>
        <w:t>Figure 4(e)-2. Supplied Python subject-average chart, corresponding to review PDF page 20.</w:t>
      </w:r>
    </w:p>
    <w:p>
      <w:r>
        <w:br w:type="page"/>
      </w:r>
    </w:p>
    <w:p>
      <w:pPr>
        <w:pStyle w:val="Heading1"/>
      </w:pPr>
      <w:r>
        <w:t>Question 4(f) — Total marks by student and performance variation</w:t>
      </w:r>
    </w:p>
    <w:p>
      <w:r>
        <w:rPr>
          <w:b/>
        </w:rPr>
        <w:t xml:space="preserve">Question: </w:t>
      </w:r>
      <w:r>
        <w:t>Plot Total marks against Student_ID and identify the rises and falls.</w:t>
      </w:r>
    </w:p>
    <w:p>
      <w:pPr>
        <w:spacing w:line="240" w:lineRule="auto" w:after="180"/>
        <w:shd w:fill="F1F5F7"/>
      </w:pPr>
      <w:r>
        <w:rPr>
          <w:rFonts w:ascii="Consolas" w:hAnsi="Consolas"/>
          <w:sz w:val="18"/>
        </w:rPr>
        <w:t>plt.figure(figsize=(8, 4))</w:t>
        <w:br/>
        <w:t>plt.plot(df["Student_ID"], df["Total"], marker="o", color=colors[0])</w:t>
        <w:br/>
        <w:t>plt.axhline(df["Total"].mean(), color="grey", linestyle="--",</w:t>
        <w:br/>
        <w:t xml:space="preserve">            label=f"Mean total = {df['Total'].mean():.1f}")</w:t>
        <w:br/>
        <w:t>plt.xlabel("Student ID (category)")</w:t>
        <w:br/>
        <w:t>plt.ylabel("Total marks / 400")</w:t>
        <w:br/>
        <w:t>plt.title("Total marks across students")</w:t>
        <w:br/>
        <w:t>plt.ylim(200, 400)</w:t>
        <w:br/>
        <w:t>plt.legend()</w:t>
        <w:br/>
        <w:t>plt.tight_layout()</w:t>
        <w:br/>
        <w:t>plt.savefig("python_total_trend.png", dpi=180)</w:t>
        <w:br/>
        <w:t>plt.show()</w:t>
        <w:br/>
        <w:t>plt.close()</w:t>
        <w:br/>
        <w:br/>
        <w:t>print("\nCHANGES BETWEEN ADJACENT STUDENT IDS")</w:t>
        <w:br/>
        <w:t>for i in range(1, len(df)):</w:t>
        <w:br/>
        <w:t xml:space="preserve">    change = df["Total"].iloc[i] - df["Total"].iloc[i-1]</w:t>
        <w:br/>
        <w:t xml:space="preserve">    print(f"{df['Student_ID'].iloc[i-1]} to "</w:t>
        <w:br/>
        <w:t xml:space="preserve">          f"{df['Student_ID'].iloc[i]}: {change:+d}")</w:t>
      </w:r>
    </w:p>
    <w:p>
      <w:pPr>
        <w:keepNext/>
        <w:spacing w:after="80"/>
      </w:pPr>
      <w:r>
        <w:drawing>
          <wp:inline xmlns:a="http://schemas.openxmlformats.org/drawingml/2006/main" xmlns:pic="http://schemas.openxmlformats.org/drawingml/2006/picture">
            <wp:extent cx="5989320" cy="1818807"/>
            <wp:docPr id="15" name="Picture 15" descr="Figure 4(f)-1. Supplied Python source region for the total-marks chart (solution PDF, page 8)." title="py code f"/>
            <wp:cNvGraphicFramePr>
              <a:graphicFrameLocks noChangeAspect="1"/>
            </wp:cNvGraphicFramePr>
            <a:graphic>
              <a:graphicData uri="http://schemas.openxmlformats.org/drawingml/2006/picture">
                <pic:pic>
                  <pic:nvPicPr>
                    <pic:cNvPr id="0" name="py_code_f.png"/>
                    <pic:cNvPicPr/>
                  </pic:nvPicPr>
                  <pic:blipFill>
                    <a:blip r:embed="rId25"/>
                    <a:stretch>
                      <a:fillRect/>
                    </a:stretch>
                  </pic:blipFill>
                  <pic:spPr>
                    <a:xfrm>
                      <a:off x="0" y="0"/>
                      <a:ext cx="5989320" cy="1818807"/>
                    </a:xfrm>
                    <a:prstGeom prst="rect"/>
                  </pic:spPr>
                </pic:pic>
              </a:graphicData>
            </a:graphic>
          </wp:inline>
        </w:drawing>
      </w:r>
    </w:p>
    <w:p>
      <w:pPr>
        <w:pStyle w:val="Caption"/>
      </w:pPr>
      <w:r>
        <w:t>Figure 4(f)-1. Supplied Python source region for the total-marks chart (solution PDF, page 8).</w:t>
      </w:r>
    </w:p>
    <w:p>
      <w:pPr>
        <w:keepNext/>
        <w:spacing w:after="80"/>
      </w:pPr>
      <w:r>
        <w:drawing>
          <wp:inline xmlns:a="http://schemas.openxmlformats.org/drawingml/2006/main" xmlns:pic="http://schemas.openxmlformats.org/drawingml/2006/picture">
            <wp:extent cx="5989320" cy="3104477"/>
            <wp:docPr id="16" name="Picture 16" descr="Figure 4(f)-2. Supplied Python total-marks line chart, corresponding to review PDF page 20." title="py total"/>
            <wp:cNvGraphicFramePr>
              <a:graphicFrameLocks noChangeAspect="1"/>
            </wp:cNvGraphicFramePr>
            <a:graphic>
              <a:graphicData uri="http://schemas.openxmlformats.org/drawingml/2006/picture">
                <pic:pic>
                  <pic:nvPicPr>
                    <pic:cNvPr id="0" name="py_total.png"/>
                    <pic:cNvPicPr/>
                  </pic:nvPicPr>
                  <pic:blipFill>
                    <a:blip r:embed="rId26"/>
                    <a:stretch>
                      <a:fillRect/>
                    </a:stretch>
                  </pic:blipFill>
                  <pic:spPr>
                    <a:xfrm>
                      <a:off x="0" y="0"/>
                      <a:ext cx="5989320" cy="3104477"/>
                    </a:xfrm>
                    <a:prstGeom prst="rect"/>
                  </pic:spPr>
                </pic:pic>
              </a:graphicData>
            </a:graphic>
          </wp:inline>
        </w:drawing>
      </w:r>
    </w:p>
    <w:p>
      <w:pPr>
        <w:pStyle w:val="Caption"/>
      </w:pPr>
      <w:r>
        <w:t>Figure 4(f)-2. Supplied Python total-marks line chart, corresponding to review PDF page 20.</w:t>
      </w:r>
    </w:p>
    <w:tbl>
      <w:tblPr>
        <w:tblStyle w:val="TableGrid"/>
        <w:tblW w:type="auto" w:w="0"/>
        <w:tblLayout w:type="fixed"/>
        <w:tblLook w:firstColumn="1" w:firstRow="1" w:lastColumn="0" w:lastRow="0" w:noHBand="0" w:noVBand="1" w:val="04A0"/>
      </w:tblPr>
      <w:tblGrid>
        <w:gridCol w:w="3888"/>
        <w:gridCol w:w="5328"/>
      </w:tblGrid>
      <w:tr>
        <w:trPr>
          <w:tblHeader/>
          <w:cantSplit/>
        </w:trPr>
        <w:tc>
          <w:tcPr>
            <w:tcW w:type="dxa" w:w="4946"/>
            <w:shd w:fill="246F68"/>
          </w:tcPr>
          <w:p>
            <w:pPr>
              <w:spacing w:after="80" w:before="80"/>
            </w:pPr>
            <w:r>
              <w:rPr>
                <w:b/>
                <w:color w:val="FFFFFF"/>
                <w:sz w:val="18"/>
              </w:rPr>
              <w:t>Transition</w:t>
            </w:r>
          </w:p>
        </w:tc>
        <w:tc>
          <w:tcPr>
            <w:tcW w:type="dxa" w:w="4946"/>
            <w:shd w:fill="246F68"/>
          </w:tcPr>
          <w:p>
            <w:pPr>
              <w:spacing w:after="80" w:before="80"/>
            </w:pPr>
            <w:r>
              <w:rPr>
                <w:b/>
                <w:color w:val="FFFFFF"/>
                <w:sz w:val="18"/>
              </w:rPr>
              <w:t>Change in total marks</w:t>
            </w:r>
          </w:p>
        </w:tc>
      </w:tr>
      <w:tr>
        <w:trPr>
          <w:cantSplit/>
        </w:trPr>
        <w:tc>
          <w:tcPr>
            <w:tcW w:type="dxa" w:w="3888"/>
            <w:shd w:fill="F1F6F5"/>
          </w:tcPr>
          <w:p>
            <w:pPr>
              <w:spacing w:after="80" w:before="80"/>
            </w:pPr>
            <w:r>
              <w:rPr>
                <w:sz w:val="18"/>
              </w:rPr>
              <w:t>S01 → S02</w:t>
            </w:r>
          </w:p>
        </w:tc>
        <w:tc>
          <w:tcPr>
            <w:tcW w:type="dxa" w:w="5328"/>
            <w:shd w:fill="F1F6F5"/>
          </w:tcPr>
          <w:p>
            <w:pPr>
              <w:spacing w:after="80" w:before="80"/>
            </w:pPr>
            <w:r>
              <w:rPr>
                <w:sz w:val="18"/>
              </w:rPr>
              <w:t>+40</w:t>
            </w:r>
          </w:p>
        </w:tc>
      </w:tr>
      <w:tr>
        <w:trPr>
          <w:cantSplit/>
        </w:trPr>
        <w:tc>
          <w:tcPr>
            <w:tcW w:type="dxa" w:w="3888"/>
          </w:tcPr>
          <w:p>
            <w:pPr>
              <w:spacing w:after="80" w:before="80"/>
            </w:pPr>
            <w:r>
              <w:rPr>
                <w:sz w:val="18"/>
              </w:rPr>
              <w:t>S02 → S03</w:t>
            </w:r>
          </w:p>
        </w:tc>
        <w:tc>
          <w:tcPr>
            <w:tcW w:type="dxa" w:w="5328"/>
          </w:tcPr>
          <w:p>
            <w:pPr>
              <w:spacing w:after="80" w:before="80"/>
            </w:pPr>
            <w:r>
              <w:rPr>
                <w:sz w:val="18"/>
              </w:rPr>
              <w:t>−79</w:t>
            </w:r>
          </w:p>
        </w:tc>
      </w:tr>
      <w:tr>
        <w:trPr>
          <w:cantSplit/>
        </w:trPr>
        <w:tc>
          <w:tcPr>
            <w:tcW w:type="dxa" w:w="3888"/>
            <w:shd w:fill="F1F6F5"/>
          </w:tcPr>
          <w:p>
            <w:pPr>
              <w:spacing w:after="80" w:before="80"/>
            </w:pPr>
            <w:r>
              <w:rPr>
                <w:sz w:val="18"/>
              </w:rPr>
              <w:t>S03 → S04</w:t>
            </w:r>
          </w:p>
        </w:tc>
        <w:tc>
          <w:tcPr>
            <w:tcW w:type="dxa" w:w="5328"/>
            <w:shd w:fill="F1F6F5"/>
          </w:tcPr>
          <w:p>
            <w:pPr>
              <w:spacing w:after="80" w:before="80"/>
            </w:pPr>
            <w:r>
              <w:rPr>
                <w:sz w:val="18"/>
              </w:rPr>
              <w:t>+89</w:t>
            </w:r>
          </w:p>
        </w:tc>
      </w:tr>
      <w:tr>
        <w:trPr>
          <w:cantSplit/>
        </w:trPr>
        <w:tc>
          <w:tcPr>
            <w:tcW w:type="dxa" w:w="3888"/>
          </w:tcPr>
          <w:p>
            <w:pPr>
              <w:spacing w:after="80" w:before="80"/>
            </w:pPr>
            <w:r>
              <w:rPr>
                <w:sz w:val="18"/>
              </w:rPr>
              <w:t>S04 → S05</w:t>
            </w:r>
          </w:p>
        </w:tc>
        <w:tc>
          <w:tcPr>
            <w:tcW w:type="dxa" w:w="5328"/>
          </w:tcPr>
          <w:p>
            <w:pPr>
              <w:spacing w:after="80" w:before="80"/>
            </w:pPr>
            <w:r>
              <w:rPr>
                <w:sz w:val="18"/>
              </w:rPr>
              <w:t>−130</w:t>
            </w:r>
          </w:p>
        </w:tc>
      </w:tr>
      <w:tr>
        <w:trPr>
          <w:cantSplit/>
        </w:trPr>
        <w:tc>
          <w:tcPr>
            <w:tcW w:type="dxa" w:w="3888"/>
            <w:shd w:fill="F1F6F5"/>
          </w:tcPr>
          <w:p>
            <w:pPr>
              <w:spacing w:after="80" w:before="80"/>
            </w:pPr>
            <w:r>
              <w:rPr>
                <w:sz w:val="18"/>
              </w:rPr>
              <w:t>S05 → S06</w:t>
            </w:r>
          </w:p>
        </w:tc>
        <w:tc>
          <w:tcPr>
            <w:tcW w:type="dxa" w:w="5328"/>
            <w:shd w:fill="F1F6F5"/>
          </w:tcPr>
          <w:p>
            <w:pPr>
              <w:spacing w:after="80" w:before="80"/>
            </w:pPr>
            <w:r>
              <w:rPr>
                <w:sz w:val="18"/>
              </w:rPr>
              <w:t>+103</w:t>
            </w:r>
          </w:p>
        </w:tc>
      </w:tr>
      <w:tr>
        <w:trPr>
          <w:cantSplit/>
        </w:trPr>
        <w:tc>
          <w:tcPr>
            <w:tcW w:type="dxa" w:w="3888"/>
          </w:tcPr>
          <w:p>
            <w:pPr>
              <w:spacing w:after="80" w:before="80"/>
            </w:pPr>
            <w:r>
              <w:rPr>
                <w:sz w:val="18"/>
              </w:rPr>
              <w:t>S06 → S07</w:t>
            </w:r>
          </w:p>
        </w:tc>
        <w:tc>
          <w:tcPr>
            <w:tcW w:type="dxa" w:w="5328"/>
          </w:tcPr>
          <w:p>
            <w:pPr>
              <w:spacing w:after="80" w:before="80"/>
            </w:pPr>
            <w:r>
              <w:rPr>
                <w:sz w:val="18"/>
              </w:rPr>
              <w:t>−52</w:t>
            </w:r>
          </w:p>
        </w:tc>
      </w:tr>
      <w:tr>
        <w:trPr>
          <w:cantSplit/>
        </w:trPr>
        <w:tc>
          <w:tcPr>
            <w:tcW w:type="dxa" w:w="3888"/>
            <w:shd w:fill="F1F6F5"/>
          </w:tcPr>
          <w:p>
            <w:pPr>
              <w:spacing w:after="80" w:before="80"/>
            </w:pPr>
            <w:r>
              <w:rPr>
                <w:sz w:val="18"/>
              </w:rPr>
              <w:t>S07 → S08</w:t>
            </w:r>
          </w:p>
        </w:tc>
        <w:tc>
          <w:tcPr>
            <w:tcW w:type="dxa" w:w="5328"/>
            <w:shd w:fill="F1F6F5"/>
          </w:tcPr>
          <w:p>
            <w:pPr>
              <w:spacing w:after="80" w:before="80"/>
            </w:pPr>
            <w:r>
              <w:rPr>
                <w:sz w:val="18"/>
              </w:rPr>
              <w:t>+76</w:t>
            </w:r>
          </w:p>
        </w:tc>
      </w:tr>
      <w:tr>
        <w:trPr>
          <w:cantSplit/>
        </w:trPr>
        <w:tc>
          <w:tcPr>
            <w:tcW w:type="dxa" w:w="3888"/>
          </w:tcPr>
          <w:p>
            <w:pPr>
              <w:spacing w:after="80" w:before="80"/>
            </w:pPr>
            <w:r>
              <w:rPr>
                <w:sz w:val="18"/>
              </w:rPr>
              <w:t>S08 → S09</w:t>
            </w:r>
          </w:p>
        </w:tc>
        <w:tc>
          <w:tcPr>
            <w:tcW w:type="dxa" w:w="5328"/>
          </w:tcPr>
          <w:p>
            <w:pPr>
              <w:spacing w:after="80" w:before="80"/>
            </w:pPr>
            <w:r>
              <w:rPr>
                <w:sz w:val="18"/>
              </w:rPr>
              <w:t>−107</w:t>
            </w:r>
          </w:p>
        </w:tc>
      </w:tr>
      <w:tr>
        <w:trPr>
          <w:cantSplit/>
        </w:trPr>
        <w:tc>
          <w:tcPr>
            <w:tcW w:type="dxa" w:w="3888"/>
            <w:shd w:fill="F1F6F5"/>
          </w:tcPr>
          <w:p>
            <w:pPr>
              <w:spacing w:after="80" w:before="80"/>
            </w:pPr>
            <w:r>
              <w:rPr>
                <w:sz w:val="18"/>
              </w:rPr>
              <w:t>S09 → S10</w:t>
            </w:r>
          </w:p>
        </w:tc>
        <w:tc>
          <w:tcPr>
            <w:tcW w:type="dxa" w:w="5328"/>
            <w:shd w:fill="F1F6F5"/>
          </w:tcPr>
          <w:p>
            <w:pPr>
              <w:spacing w:after="80" w:before="80"/>
            </w:pPr>
            <w:r>
              <w:rPr>
                <w:sz w:val="18"/>
              </w:rPr>
              <w:t>+95</w:t>
            </w:r>
          </w:p>
        </w:tc>
      </w:tr>
    </w:tbl>
    <w:p>
      <w:r/>
    </w:p>
    <w:p>
      <w:r>
        <w:t>The greatest drop is S04 → S05 (365 → 235, −130), and the greatest rise is S05 → S06 (235 → 338, +103). Mean total marks are 313.70; totals span 235–365. These are differences between students, not improvement or decline over time.</w:t>
      </w:r>
    </w:p>
    <w:p>
      <w:r>
        <w:br w:type="page"/>
      </w:r>
    </w:p>
    <w:p>
      <w:pPr>
        <w:pStyle w:val="Heading1"/>
      </w:pPr>
      <w:r>
        <w:t>Question 5(a) — Read the CSV and inspect the data frame</w:t>
      </w:r>
    </w:p>
    <w:p>
      <w:r>
        <w:rPr>
          <w:b/>
        </w:rPr>
        <w:t xml:space="preserve">Question: </w:t>
      </w:r>
      <w:r>
        <w:t>Read students_scores.csv into an R data frame and display the first five rows, structure and summary.</w:t>
      </w:r>
    </w:p>
    <w:p>
      <w:r>
        <w:t>R programming-based problem — Question 5 carries 10 marks. Run the code blocks (a)–(f) in order as one R script. Base R is sufficient; use the same students_scores.csv as in Question 4.</w:t>
      </w:r>
    </w:p>
    <w:p>
      <w:pPr>
        <w:spacing w:line="240" w:lineRule="auto" w:after="180"/>
        <w:shd w:fill="F1F5F7"/>
      </w:pPr>
      <w:r>
        <w:rPr>
          <w:rFonts w:ascii="Consolas" w:hAnsi="Consolas"/>
          <w:sz w:val="18"/>
        </w:rPr>
        <w:t>students_data &lt;- read.csv("students_scores.csv",</w:t>
        <w:br/>
        <w:t xml:space="preserve">                          stringsAsFactors = FALSE)</w:t>
        <w:br/>
        <w:t>subjects &lt;- c("Physics", "Chemistry", "Maths", "English")</w:t>
        <w:br/>
        <w:t>colours &lt;- c("#26756c", "#d38b38", "#476f9d", "#a25777")</w:t>
        <w:br/>
        <w:br/>
        <w:t>cat("FIRST FIVE ROWS\n")</w:t>
        <w:br/>
        <w:t>print(head(students_data, 5), row.names = FALSE)</w:t>
        <w:br/>
        <w:t>cat("\nSTRUCTURE OF DATASET\n")</w:t>
        <w:br/>
        <w:t>str(students_data)</w:t>
        <w:br/>
        <w:t>cat("\nSUMMARY OF DATASET\n")</w:t>
        <w:br/>
        <w:t>print(summary(students_data))</w:t>
      </w:r>
    </w:p>
    <w:p>
      <w:r>
        <w:t>The data frame contains 10 observations and six variables. The identifier/name columns are character data; the subject columns are integers. summary() gives the numeric summaries for marks and descriptive information for the character columns.</w:t>
      </w:r>
    </w:p>
    <w:p>
      <w:pPr>
        <w:keepNext/>
        <w:spacing w:after="80"/>
      </w:pPr>
      <w:r>
        <w:drawing>
          <wp:inline xmlns:a="http://schemas.openxmlformats.org/drawingml/2006/main" xmlns:pic="http://schemas.openxmlformats.org/drawingml/2006/picture">
            <wp:extent cx="5989320" cy="2490723"/>
            <wp:docPr id="17" name="Picture 17" descr="Figure 5(a)-1. Supplied R reading and inspection code region (solution PDF, page 10)." title="r code a"/>
            <wp:cNvGraphicFramePr>
              <a:graphicFrameLocks noChangeAspect="1"/>
            </wp:cNvGraphicFramePr>
            <a:graphic>
              <a:graphicData uri="http://schemas.openxmlformats.org/drawingml/2006/picture">
                <pic:pic>
                  <pic:nvPicPr>
                    <pic:cNvPr id="0" name="r_code_a.png"/>
                    <pic:cNvPicPr/>
                  </pic:nvPicPr>
                  <pic:blipFill>
                    <a:blip r:embed="rId27"/>
                    <a:stretch>
                      <a:fillRect/>
                    </a:stretch>
                  </pic:blipFill>
                  <pic:spPr>
                    <a:xfrm>
                      <a:off x="0" y="0"/>
                      <a:ext cx="5989320" cy="2490723"/>
                    </a:xfrm>
                    <a:prstGeom prst="rect"/>
                  </pic:spPr>
                </pic:pic>
              </a:graphicData>
            </a:graphic>
          </wp:inline>
        </w:drawing>
      </w:r>
    </w:p>
    <w:p>
      <w:pPr>
        <w:pStyle w:val="Caption"/>
      </w:pPr>
      <w:r>
        <w:t>Figure 5(a)-1. Supplied R reading and inspection code region (solution PDF, page 10).</w:t>
      </w:r>
    </w:p>
    <w:p>
      <w:pPr>
        <w:keepNext/>
        <w:spacing w:after="80"/>
      </w:pPr>
      <w:r>
        <w:drawing>
          <wp:inline xmlns:a="http://schemas.openxmlformats.org/drawingml/2006/main" xmlns:pic="http://schemas.openxmlformats.org/drawingml/2006/picture">
            <wp:extent cx="5989320" cy="2884605"/>
            <wp:docPr id="18" name="Picture 18" descr="Figure 5(a)-2. Supplied first-five-rows, structure and summary output (solution PDF, page 11)." title="r output inspection"/>
            <wp:cNvGraphicFramePr>
              <a:graphicFrameLocks noChangeAspect="1"/>
            </wp:cNvGraphicFramePr>
            <a:graphic>
              <a:graphicData uri="http://schemas.openxmlformats.org/drawingml/2006/picture">
                <pic:pic>
                  <pic:nvPicPr>
                    <pic:cNvPr id="0" name="r_output_inspection.png"/>
                    <pic:cNvPicPr/>
                  </pic:nvPicPr>
                  <pic:blipFill>
                    <a:blip r:embed="rId28"/>
                    <a:stretch>
                      <a:fillRect/>
                    </a:stretch>
                  </pic:blipFill>
                  <pic:spPr>
                    <a:xfrm>
                      <a:off x="0" y="0"/>
                      <a:ext cx="5989320" cy="2884605"/>
                    </a:xfrm>
                    <a:prstGeom prst="rect"/>
                  </pic:spPr>
                </pic:pic>
              </a:graphicData>
            </a:graphic>
          </wp:inline>
        </w:drawing>
      </w:r>
    </w:p>
    <w:p>
      <w:pPr>
        <w:pStyle w:val="Caption"/>
      </w:pPr>
      <w:r>
        <w:t>Figure 5(a)-2. Supplied first-five-rows, structure and summary output (solution PDF, page 11).</w:t>
      </w:r>
    </w:p>
    <w:tbl>
      <w:tblPr>
        <w:tblStyle w:val="TableGrid"/>
        <w:tblW w:type="auto" w:w="0"/>
        <w:tblLayout w:type="fixed"/>
        <w:tblLook w:firstColumn="1" w:firstRow="1" w:lastColumn="0" w:lastRow="0" w:noHBand="0" w:noVBand="1" w:val="04A0"/>
      </w:tblPr>
      <w:tblGrid>
        <w:gridCol w:w="2160"/>
        <w:gridCol w:w="1728"/>
        <w:gridCol w:w="1872"/>
        <w:gridCol w:w="1728"/>
        <w:gridCol w:w="1728"/>
      </w:tblGrid>
      <w:tr>
        <w:trPr>
          <w:tblHeader/>
          <w:cantSplit/>
        </w:trPr>
        <w:tc>
          <w:tcPr>
            <w:tcW w:type="dxa" w:w="1979"/>
            <w:shd w:fill="246F68"/>
          </w:tcPr>
          <w:p>
            <w:pPr>
              <w:spacing w:after="80" w:before="80"/>
            </w:pPr>
            <w:r>
              <w:rPr>
                <w:b/>
                <w:color w:val="FFFFFF"/>
                <w:sz w:val="18"/>
              </w:rPr>
              <w:t>Statistic</w:t>
            </w:r>
          </w:p>
        </w:tc>
        <w:tc>
          <w:tcPr>
            <w:tcW w:type="dxa" w:w="1979"/>
            <w:shd w:fill="246F68"/>
          </w:tcPr>
          <w:p>
            <w:pPr>
              <w:spacing w:after="80" w:before="80"/>
            </w:pPr>
            <w:r>
              <w:rPr>
                <w:b/>
                <w:color w:val="FFFFFF"/>
                <w:sz w:val="18"/>
              </w:rPr>
              <w:t>Physics</w:t>
            </w:r>
          </w:p>
        </w:tc>
        <w:tc>
          <w:tcPr>
            <w:tcW w:type="dxa" w:w="1979"/>
            <w:shd w:fill="246F68"/>
          </w:tcPr>
          <w:p>
            <w:pPr>
              <w:spacing w:after="80" w:before="80"/>
            </w:pPr>
            <w:r>
              <w:rPr>
                <w:b/>
                <w:color w:val="FFFFFF"/>
                <w:sz w:val="18"/>
              </w:rPr>
              <w:t>Chemistry</w:t>
            </w:r>
          </w:p>
        </w:tc>
        <w:tc>
          <w:tcPr>
            <w:tcW w:type="dxa" w:w="1979"/>
            <w:shd w:fill="246F68"/>
          </w:tcPr>
          <w:p>
            <w:pPr>
              <w:spacing w:after="80" w:before="80"/>
            </w:pPr>
            <w:r>
              <w:rPr>
                <w:b/>
                <w:color w:val="FFFFFF"/>
                <w:sz w:val="18"/>
              </w:rPr>
              <w:t>Maths</w:t>
            </w:r>
          </w:p>
        </w:tc>
        <w:tc>
          <w:tcPr>
            <w:tcW w:type="dxa" w:w="1979"/>
            <w:shd w:fill="246F68"/>
          </w:tcPr>
          <w:p>
            <w:pPr>
              <w:spacing w:after="80" w:before="80"/>
            </w:pPr>
            <w:r>
              <w:rPr>
                <w:b/>
                <w:color w:val="FFFFFF"/>
                <w:sz w:val="18"/>
              </w:rPr>
              <w:t>English</w:t>
            </w:r>
          </w:p>
        </w:tc>
      </w:tr>
      <w:tr>
        <w:trPr>
          <w:cantSplit/>
        </w:trPr>
        <w:tc>
          <w:tcPr>
            <w:tcW w:type="dxa" w:w="2160"/>
            <w:shd w:fill="F1F6F5"/>
          </w:tcPr>
          <w:p>
            <w:pPr>
              <w:spacing w:after="80" w:before="80"/>
            </w:pPr>
            <w:r>
              <w:rPr>
                <w:sz w:val="18"/>
              </w:rPr>
              <w:t>Minimum</w:t>
            </w:r>
          </w:p>
        </w:tc>
        <w:tc>
          <w:tcPr>
            <w:tcW w:type="dxa" w:w="1728"/>
            <w:shd w:fill="F1F6F5"/>
          </w:tcPr>
          <w:p>
            <w:pPr>
              <w:spacing w:after="80" w:before="80"/>
            </w:pPr>
            <w:r>
              <w:rPr>
                <w:sz w:val="18"/>
              </w:rPr>
              <w:t>55.00</w:t>
            </w:r>
          </w:p>
        </w:tc>
        <w:tc>
          <w:tcPr>
            <w:tcW w:type="dxa" w:w="1872"/>
            <w:shd w:fill="F1F6F5"/>
          </w:tcPr>
          <w:p>
            <w:pPr>
              <w:spacing w:after="80" w:before="80"/>
            </w:pPr>
            <w:r>
              <w:rPr>
                <w:sz w:val="18"/>
              </w:rPr>
              <w:t>60.00</w:t>
            </w:r>
          </w:p>
        </w:tc>
        <w:tc>
          <w:tcPr>
            <w:tcW w:type="dxa" w:w="1728"/>
            <w:shd w:fill="F1F6F5"/>
          </w:tcPr>
          <w:p>
            <w:pPr>
              <w:spacing w:after="80" w:before="80"/>
            </w:pPr>
            <w:r>
              <w:rPr>
                <w:sz w:val="18"/>
              </w:rPr>
              <w:t>58.00</w:t>
            </w:r>
          </w:p>
        </w:tc>
        <w:tc>
          <w:tcPr>
            <w:tcW w:type="dxa" w:w="1728"/>
            <w:shd w:fill="F1F6F5"/>
          </w:tcPr>
          <w:p>
            <w:pPr>
              <w:spacing w:after="80" w:before="80"/>
            </w:pPr>
            <w:r>
              <w:rPr>
                <w:sz w:val="18"/>
              </w:rPr>
              <w:t>62.00</w:t>
            </w:r>
          </w:p>
        </w:tc>
      </w:tr>
      <w:tr>
        <w:trPr>
          <w:cantSplit/>
        </w:trPr>
        <w:tc>
          <w:tcPr>
            <w:tcW w:type="dxa" w:w="2160"/>
          </w:tcPr>
          <w:p>
            <w:pPr>
              <w:spacing w:after="80" w:before="80"/>
            </w:pPr>
            <w:r>
              <w:rPr>
                <w:sz w:val="18"/>
              </w:rPr>
              <w:t>First quartile</w:t>
            </w:r>
          </w:p>
        </w:tc>
        <w:tc>
          <w:tcPr>
            <w:tcW w:type="dxa" w:w="1728"/>
          </w:tcPr>
          <w:p>
            <w:pPr>
              <w:spacing w:after="80" w:before="80"/>
            </w:pPr>
            <w:r>
              <w:rPr>
                <w:sz w:val="18"/>
              </w:rPr>
              <w:t>66.25</w:t>
            </w:r>
          </w:p>
        </w:tc>
        <w:tc>
          <w:tcPr>
            <w:tcW w:type="dxa" w:w="1872"/>
          </w:tcPr>
          <w:p>
            <w:pPr>
              <w:spacing w:after="80" w:before="80"/>
            </w:pPr>
            <w:r>
              <w:rPr>
                <w:sz w:val="18"/>
              </w:rPr>
              <w:t>68.25</w:t>
            </w:r>
          </w:p>
        </w:tc>
        <w:tc>
          <w:tcPr>
            <w:tcW w:type="dxa" w:w="1728"/>
          </w:tcPr>
          <w:p>
            <w:pPr>
              <w:spacing w:after="80" w:before="80"/>
            </w:pPr>
            <w:r>
              <w:rPr>
                <w:sz w:val="18"/>
              </w:rPr>
              <w:t>71.25</w:t>
            </w:r>
          </w:p>
        </w:tc>
        <w:tc>
          <w:tcPr>
            <w:tcW w:type="dxa" w:w="1728"/>
          </w:tcPr>
          <w:p>
            <w:pPr>
              <w:spacing w:after="80" w:before="80"/>
            </w:pPr>
            <w:r>
              <w:rPr>
                <w:sz w:val="18"/>
              </w:rPr>
              <w:t>72.25</w:t>
            </w:r>
          </w:p>
        </w:tc>
      </w:tr>
      <w:tr>
        <w:trPr>
          <w:cantSplit/>
        </w:trPr>
        <w:tc>
          <w:tcPr>
            <w:tcW w:type="dxa" w:w="2160"/>
            <w:shd w:fill="F1F6F5"/>
          </w:tcPr>
          <w:p>
            <w:pPr>
              <w:spacing w:after="80" w:before="80"/>
            </w:pPr>
            <w:r>
              <w:rPr>
                <w:sz w:val="18"/>
              </w:rPr>
              <w:t>Median</w:t>
            </w:r>
          </w:p>
        </w:tc>
        <w:tc>
          <w:tcPr>
            <w:tcW w:type="dxa" w:w="1728"/>
            <w:shd w:fill="F1F6F5"/>
          </w:tcPr>
          <w:p>
            <w:pPr>
              <w:spacing w:after="80" w:before="80"/>
            </w:pPr>
            <w:r>
              <w:rPr>
                <w:sz w:val="18"/>
              </w:rPr>
              <w:t>79.50</w:t>
            </w:r>
          </w:p>
        </w:tc>
        <w:tc>
          <w:tcPr>
            <w:tcW w:type="dxa" w:w="1872"/>
            <w:shd w:fill="F1F6F5"/>
          </w:tcPr>
          <w:p>
            <w:pPr>
              <w:spacing w:after="80" w:before="80"/>
            </w:pPr>
            <w:r>
              <w:rPr>
                <w:sz w:val="18"/>
              </w:rPr>
              <w:t>78.50</w:t>
            </w:r>
          </w:p>
        </w:tc>
        <w:tc>
          <w:tcPr>
            <w:tcW w:type="dxa" w:w="1728"/>
            <w:shd w:fill="F1F6F5"/>
          </w:tcPr>
          <w:p>
            <w:pPr>
              <w:spacing w:after="80" w:before="80"/>
            </w:pPr>
            <w:r>
              <w:rPr>
                <w:sz w:val="18"/>
              </w:rPr>
              <w:t>86.50</w:t>
            </w:r>
          </w:p>
        </w:tc>
        <w:tc>
          <w:tcPr>
            <w:tcW w:type="dxa" w:w="1728"/>
            <w:shd w:fill="F1F6F5"/>
          </w:tcPr>
          <w:p>
            <w:pPr>
              <w:spacing w:after="80" w:before="80"/>
            </w:pPr>
            <w:r>
              <w:rPr>
                <w:sz w:val="18"/>
              </w:rPr>
              <w:t>82.00</w:t>
            </w:r>
          </w:p>
        </w:tc>
      </w:tr>
      <w:tr>
        <w:trPr>
          <w:cantSplit/>
        </w:trPr>
        <w:tc>
          <w:tcPr>
            <w:tcW w:type="dxa" w:w="2160"/>
          </w:tcPr>
          <w:p>
            <w:pPr>
              <w:spacing w:after="80" w:before="80"/>
            </w:pPr>
            <w:r>
              <w:rPr>
                <w:sz w:val="18"/>
              </w:rPr>
              <w:t>Mean</w:t>
            </w:r>
          </w:p>
        </w:tc>
        <w:tc>
          <w:tcPr>
            <w:tcW w:type="dxa" w:w="1728"/>
          </w:tcPr>
          <w:p>
            <w:pPr>
              <w:spacing w:after="80" w:before="80"/>
            </w:pPr>
            <w:r>
              <w:rPr>
                <w:sz w:val="18"/>
              </w:rPr>
              <w:t>76.40</w:t>
            </w:r>
          </w:p>
        </w:tc>
        <w:tc>
          <w:tcPr>
            <w:tcW w:type="dxa" w:w="1872"/>
          </w:tcPr>
          <w:p>
            <w:pPr>
              <w:spacing w:after="80" w:before="80"/>
            </w:pPr>
            <w:r>
              <w:rPr>
                <w:sz w:val="18"/>
              </w:rPr>
              <w:t>77.90</w:t>
            </w:r>
          </w:p>
        </w:tc>
        <w:tc>
          <w:tcPr>
            <w:tcW w:type="dxa" w:w="1728"/>
          </w:tcPr>
          <w:p>
            <w:pPr>
              <w:spacing w:after="80" w:before="80"/>
            </w:pPr>
            <w:r>
              <w:rPr>
                <w:sz w:val="18"/>
              </w:rPr>
              <w:t>80.20</w:t>
            </w:r>
          </w:p>
        </w:tc>
        <w:tc>
          <w:tcPr>
            <w:tcW w:type="dxa" w:w="1728"/>
          </w:tcPr>
          <w:p>
            <w:pPr>
              <w:spacing w:after="80" w:before="80"/>
            </w:pPr>
            <w:r>
              <w:rPr>
                <w:sz w:val="18"/>
              </w:rPr>
              <w:t>79.20</w:t>
            </w:r>
          </w:p>
        </w:tc>
      </w:tr>
      <w:tr>
        <w:trPr>
          <w:cantSplit/>
        </w:trPr>
        <w:tc>
          <w:tcPr>
            <w:tcW w:type="dxa" w:w="2160"/>
            <w:shd w:fill="F1F6F5"/>
          </w:tcPr>
          <w:p>
            <w:pPr>
              <w:spacing w:after="80" w:before="80"/>
            </w:pPr>
            <w:r>
              <w:rPr>
                <w:sz w:val="18"/>
              </w:rPr>
              <w:t>Third quartile</w:t>
            </w:r>
          </w:p>
        </w:tc>
        <w:tc>
          <w:tcPr>
            <w:tcW w:type="dxa" w:w="1728"/>
            <w:shd w:fill="F1F6F5"/>
          </w:tcPr>
          <w:p>
            <w:pPr>
              <w:spacing w:after="80" w:before="80"/>
            </w:pPr>
            <w:r>
              <w:rPr>
                <w:sz w:val="18"/>
              </w:rPr>
              <w:t>87.25</w:t>
            </w:r>
          </w:p>
        </w:tc>
        <w:tc>
          <w:tcPr>
            <w:tcW w:type="dxa" w:w="1872"/>
            <w:shd w:fill="F1F6F5"/>
          </w:tcPr>
          <w:p>
            <w:pPr>
              <w:spacing w:after="80" w:before="80"/>
            </w:pPr>
            <w:r>
              <w:rPr>
                <w:sz w:val="18"/>
              </w:rPr>
              <w:t>88.75</w:t>
            </w:r>
          </w:p>
        </w:tc>
        <w:tc>
          <w:tcPr>
            <w:tcW w:type="dxa" w:w="1728"/>
            <w:shd w:fill="F1F6F5"/>
          </w:tcPr>
          <w:p>
            <w:pPr>
              <w:spacing w:after="80" w:before="80"/>
            </w:pPr>
            <w:r>
              <w:rPr>
                <w:sz w:val="18"/>
              </w:rPr>
              <w:t>89.75</w:t>
            </w:r>
          </w:p>
        </w:tc>
        <w:tc>
          <w:tcPr>
            <w:tcW w:type="dxa" w:w="1728"/>
            <w:shd w:fill="F1F6F5"/>
          </w:tcPr>
          <w:p>
            <w:pPr>
              <w:spacing w:after="80" w:before="80"/>
            </w:pPr>
            <w:r>
              <w:rPr>
                <w:sz w:val="18"/>
              </w:rPr>
              <w:t>86.75</w:t>
            </w:r>
          </w:p>
        </w:tc>
      </w:tr>
      <w:tr>
        <w:trPr>
          <w:cantSplit/>
        </w:trPr>
        <w:tc>
          <w:tcPr>
            <w:tcW w:type="dxa" w:w="2160"/>
          </w:tcPr>
          <w:p>
            <w:pPr>
              <w:spacing w:after="80" w:before="80"/>
            </w:pPr>
            <w:r>
              <w:rPr>
                <w:sz w:val="18"/>
              </w:rPr>
              <w:t>Maximum</w:t>
            </w:r>
          </w:p>
        </w:tc>
        <w:tc>
          <w:tcPr>
            <w:tcW w:type="dxa" w:w="1728"/>
          </w:tcPr>
          <w:p>
            <w:pPr>
              <w:spacing w:after="80" w:before="80"/>
            </w:pPr>
            <w:r>
              <w:rPr>
                <w:sz w:val="18"/>
              </w:rPr>
              <w:t>92.00</w:t>
            </w:r>
          </w:p>
        </w:tc>
        <w:tc>
          <w:tcPr>
            <w:tcW w:type="dxa" w:w="1872"/>
          </w:tcPr>
          <w:p>
            <w:pPr>
              <w:spacing w:after="80" w:before="80"/>
            </w:pPr>
            <w:r>
              <w:rPr>
                <w:sz w:val="18"/>
              </w:rPr>
              <w:t>92.00</w:t>
            </w:r>
          </w:p>
        </w:tc>
        <w:tc>
          <w:tcPr>
            <w:tcW w:type="dxa" w:w="1728"/>
          </w:tcPr>
          <w:p>
            <w:pPr>
              <w:spacing w:after="80" w:before="80"/>
            </w:pPr>
            <w:r>
              <w:rPr>
                <w:sz w:val="18"/>
              </w:rPr>
              <w:t>94.00</w:t>
            </w:r>
          </w:p>
        </w:tc>
        <w:tc>
          <w:tcPr>
            <w:tcW w:type="dxa" w:w="1728"/>
          </w:tcPr>
          <w:p>
            <w:pPr>
              <w:spacing w:after="80" w:before="80"/>
            </w:pPr>
            <w:r>
              <w:rPr>
                <w:sz w:val="18"/>
              </w:rPr>
              <w:t>91.00</w:t>
            </w:r>
          </w:p>
        </w:tc>
      </w:tr>
    </w:tbl>
    <w:p>
      <w:r/>
    </w:p>
    <w:p>
      <w:r>
        <w:rPr>
          <w:i/>
          <w:color w:val="52636B"/>
          <w:sz w:val="18"/>
        </w:rPr>
        <w:t>The original screenshot’s structure text is visually crowded, and its Chemistry third quartile is printed as 90.50. The correct R default third quartile is 88.75, as in the corrected review and the typed table above.</w:t>
      </w:r>
    </w:p>
    <w:p>
      <w:r>
        <w:br w:type="page"/>
      </w:r>
    </w:p>
    <w:p>
      <w:pPr>
        <w:pStyle w:val="Heading1"/>
      </w:pPr>
      <w:r>
        <w:t>Question 5(b) — Subject-wise descriptive statistics</w:t>
      </w:r>
    </w:p>
    <w:p>
      <w:r>
        <w:rPr>
          <w:b/>
        </w:rPr>
        <w:t xml:space="preserve">Question: </w:t>
      </w:r>
      <w:r>
        <w:t>Calculate mean, median, mode, minimum, maximum, range, variance and standard deviation for every subject.</w:t>
      </w:r>
    </w:p>
    <w:p>
      <w:r>
        <w:t>R mean(), median(), min(), max(), var() and sd() provide the numeric statistics. var() and sd() use n − 1. R mode() describes an object’s storage mode, so a frequency-based helper is needed for the statistical mode.</w:t>
      </w:r>
    </w:p>
    <w:p>
      <w:pPr>
        <w:spacing w:line="240" w:lineRule="auto" w:after="180"/>
        <w:shd w:fill="F1F5F7"/>
      </w:pPr>
      <w:r>
        <w:rPr>
          <w:rFonts w:ascii="Consolas" w:hAnsi="Consolas"/>
          <w:sz w:val="18"/>
        </w:rPr>
        <w:t>statistical_mode &lt;- function(x) {</w:t>
        <w:br/>
        <w:t xml:space="preserve">  counts &lt;- table(x)</w:t>
        <w:br/>
        <w:t xml:space="preserve">  if (max(counts) == 1) return("No mode")</w:t>
        <w:br/>
        <w:t xml:space="preserve">  paste(names(counts)[counts == max(counts)], collapse = ", ")</w:t>
        <w:br/>
        <w:t>}</w:t>
        <w:br/>
        <w:br/>
        <w:t>stats_df &lt;- do.call(rbind, lapply(subjects, function(subject) {</w:t>
        <w:br/>
        <w:t xml:space="preserve">  x &lt;- students_data[[subject]]</w:t>
        <w:br/>
        <w:t xml:space="preserve">  data.frame(Subject = subject,</w:t>
        <w:br/>
        <w:t xml:space="preserve">             Mean = mean(x), Median = median(x),</w:t>
        <w:br/>
        <w:t xml:space="preserve">             Mode = statistical_mode(x),</w:t>
        <w:br/>
        <w:t xml:space="preserve">             Minimum = min(x), Maximum = max(x),</w:t>
        <w:br/>
        <w:t xml:space="preserve">             Range = max(x) - min(x),</w:t>
        <w:br/>
        <w:t xml:space="preserve">             Variance = var(x), Std_Dev = sd(x))</w:t>
        <w:br/>
        <w:t>}))</w:t>
        <w:br/>
        <w:br/>
        <w:t>cat("\nSUBJECT-WISE DESCRIPTIVE STATISTICS\n")</w:t>
        <w:br/>
        <w:t>print(stats_df, row.names = FALSE, digits = 6)</w:t>
        <w:br/>
        <w:t>write.csv(stats_df, "r_descriptive_statistics.csv", row.names = FALSE)</w:t>
      </w:r>
    </w:p>
    <w:tbl>
      <w:tblPr>
        <w:tblStyle w:val="TableGrid"/>
        <w:tblW w:type="auto" w:w="0"/>
        <w:tblLayout w:type="fixed"/>
        <w:tblLook w:firstColumn="1" w:firstRow="1" w:lastColumn="0" w:lastRow="0" w:noHBand="0" w:noVBand="1" w:val="04A0"/>
      </w:tblPr>
      <w:tblGrid>
        <w:gridCol w:w="1296"/>
        <w:gridCol w:w="864"/>
        <w:gridCol w:w="936"/>
        <w:gridCol w:w="1080"/>
        <w:gridCol w:w="576"/>
        <w:gridCol w:w="576"/>
        <w:gridCol w:w="792"/>
        <w:gridCol w:w="1152"/>
        <w:gridCol w:w="1152"/>
      </w:tblGrid>
      <w:tr>
        <w:trPr>
          <w:tblHeader/>
          <w:cantSplit/>
        </w:trPr>
        <w:tc>
          <w:tcPr>
            <w:tcW w:type="dxa" w:w="1099"/>
            <w:shd w:fill="246F68"/>
          </w:tcPr>
          <w:p>
            <w:pPr>
              <w:spacing w:after="80" w:before="80"/>
            </w:pPr>
            <w:r>
              <w:rPr>
                <w:b/>
                <w:color w:val="FFFFFF"/>
                <w:sz w:val="18"/>
              </w:rPr>
              <w:t>Subject</w:t>
            </w:r>
          </w:p>
        </w:tc>
        <w:tc>
          <w:tcPr>
            <w:tcW w:type="dxa" w:w="1099"/>
            <w:shd w:fill="246F68"/>
          </w:tcPr>
          <w:p>
            <w:pPr>
              <w:spacing w:after="80" w:before="80"/>
            </w:pPr>
            <w:r>
              <w:rPr>
                <w:b/>
                <w:color w:val="FFFFFF"/>
                <w:sz w:val="18"/>
              </w:rPr>
              <w:t>Mean</w:t>
            </w:r>
          </w:p>
        </w:tc>
        <w:tc>
          <w:tcPr>
            <w:tcW w:type="dxa" w:w="1099"/>
            <w:shd w:fill="246F68"/>
          </w:tcPr>
          <w:p>
            <w:pPr>
              <w:spacing w:after="80" w:before="80"/>
            </w:pPr>
            <w:r>
              <w:rPr>
                <w:b/>
                <w:color w:val="FFFFFF"/>
                <w:sz w:val="18"/>
              </w:rPr>
              <w:t>Median</w:t>
            </w:r>
          </w:p>
        </w:tc>
        <w:tc>
          <w:tcPr>
            <w:tcW w:type="dxa" w:w="1099"/>
            <w:shd w:fill="246F68"/>
          </w:tcPr>
          <w:p>
            <w:pPr>
              <w:spacing w:after="80" w:before="80"/>
            </w:pPr>
            <w:r>
              <w:rPr>
                <w:b/>
                <w:color w:val="FFFFFF"/>
                <w:sz w:val="18"/>
              </w:rPr>
              <w:t>Mode</w:t>
            </w:r>
          </w:p>
        </w:tc>
        <w:tc>
          <w:tcPr>
            <w:tcW w:type="dxa" w:w="1099"/>
            <w:shd w:fill="246F68"/>
          </w:tcPr>
          <w:p>
            <w:pPr>
              <w:spacing w:after="80" w:before="80"/>
            </w:pPr>
            <w:r>
              <w:rPr>
                <w:b/>
                <w:color w:val="FFFFFF"/>
                <w:sz w:val="18"/>
              </w:rPr>
              <w:t>Min</w:t>
            </w:r>
          </w:p>
        </w:tc>
        <w:tc>
          <w:tcPr>
            <w:tcW w:type="dxa" w:w="1099"/>
            <w:shd w:fill="246F68"/>
          </w:tcPr>
          <w:p>
            <w:pPr>
              <w:spacing w:after="80" w:before="80"/>
            </w:pPr>
            <w:r>
              <w:rPr>
                <w:b/>
                <w:color w:val="FFFFFF"/>
                <w:sz w:val="18"/>
              </w:rPr>
              <w:t>Max</w:t>
            </w:r>
          </w:p>
        </w:tc>
        <w:tc>
          <w:tcPr>
            <w:tcW w:type="dxa" w:w="1099"/>
            <w:shd w:fill="246F68"/>
          </w:tcPr>
          <w:p>
            <w:pPr>
              <w:spacing w:after="80" w:before="80"/>
            </w:pPr>
            <w:r>
              <w:rPr>
                <w:b/>
                <w:color w:val="FFFFFF"/>
                <w:sz w:val="18"/>
              </w:rPr>
              <w:t>Range</w:t>
            </w:r>
          </w:p>
        </w:tc>
        <w:tc>
          <w:tcPr>
            <w:tcW w:type="dxa" w:w="1099"/>
            <w:shd w:fill="246F68"/>
          </w:tcPr>
          <w:p>
            <w:pPr>
              <w:spacing w:after="80" w:before="80"/>
            </w:pPr>
            <w:r>
              <w:rPr>
                <w:b/>
                <w:color w:val="FFFFFF"/>
                <w:sz w:val="18"/>
              </w:rPr>
              <w:t>Variance</w:t>
            </w:r>
          </w:p>
        </w:tc>
        <w:tc>
          <w:tcPr>
            <w:tcW w:type="dxa" w:w="1099"/>
            <w:shd w:fill="246F68"/>
          </w:tcPr>
          <w:p>
            <w:pPr>
              <w:spacing w:after="80" w:before="80"/>
            </w:pPr>
            <w:r>
              <w:rPr>
                <w:b/>
                <w:color w:val="FFFFFF"/>
                <w:sz w:val="18"/>
              </w:rPr>
              <w:t>SD</w:t>
            </w:r>
          </w:p>
        </w:tc>
      </w:tr>
      <w:tr>
        <w:trPr>
          <w:cantSplit/>
        </w:trPr>
        <w:tc>
          <w:tcPr>
            <w:tcW w:type="dxa" w:w="1296"/>
            <w:shd w:fill="F1F6F5"/>
          </w:tcPr>
          <w:p>
            <w:pPr>
              <w:spacing w:after="80" w:before="80"/>
            </w:pPr>
            <w:r>
              <w:rPr>
                <w:sz w:val="18"/>
              </w:rPr>
              <w:t>Physics</w:t>
            </w:r>
          </w:p>
        </w:tc>
        <w:tc>
          <w:tcPr>
            <w:tcW w:type="dxa" w:w="864"/>
            <w:shd w:fill="F1F6F5"/>
          </w:tcPr>
          <w:p>
            <w:pPr>
              <w:spacing w:after="80" w:before="80"/>
            </w:pPr>
            <w:r>
              <w:rPr>
                <w:sz w:val="18"/>
              </w:rPr>
              <w:t>76.40</w:t>
            </w:r>
          </w:p>
        </w:tc>
        <w:tc>
          <w:tcPr>
            <w:tcW w:type="dxa" w:w="936"/>
            <w:shd w:fill="F1F6F5"/>
          </w:tcPr>
          <w:p>
            <w:pPr>
              <w:spacing w:after="80" w:before="80"/>
            </w:pPr>
            <w:r>
              <w:rPr>
                <w:sz w:val="18"/>
              </w:rPr>
              <w:t>79.50</w:t>
            </w:r>
          </w:p>
        </w:tc>
        <w:tc>
          <w:tcPr>
            <w:tcW w:type="dxa" w:w="1080"/>
            <w:shd w:fill="F1F6F5"/>
          </w:tcPr>
          <w:p>
            <w:pPr>
              <w:spacing w:after="80" w:before="80"/>
            </w:pPr>
            <w:r>
              <w:rPr>
                <w:sz w:val="18"/>
              </w:rPr>
              <w:t>No mode</w:t>
            </w:r>
          </w:p>
        </w:tc>
        <w:tc>
          <w:tcPr>
            <w:tcW w:type="dxa" w:w="576"/>
            <w:shd w:fill="F1F6F5"/>
          </w:tcPr>
          <w:p>
            <w:pPr>
              <w:spacing w:after="80" w:before="80"/>
            </w:pPr>
            <w:r>
              <w:rPr>
                <w:sz w:val="18"/>
              </w:rPr>
              <w:t>55</w:t>
            </w:r>
          </w:p>
        </w:tc>
        <w:tc>
          <w:tcPr>
            <w:tcW w:type="dxa" w:w="576"/>
            <w:shd w:fill="F1F6F5"/>
          </w:tcPr>
          <w:p>
            <w:pPr>
              <w:spacing w:after="80" w:before="80"/>
            </w:pPr>
            <w:r>
              <w:rPr>
                <w:sz w:val="18"/>
              </w:rPr>
              <w:t>92</w:t>
            </w:r>
          </w:p>
        </w:tc>
        <w:tc>
          <w:tcPr>
            <w:tcW w:type="dxa" w:w="792"/>
            <w:shd w:fill="F1F6F5"/>
          </w:tcPr>
          <w:p>
            <w:pPr>
              <w:spacing w:after="80" w:before="80"/>
            </w:pPr>
            <w:r>
              <w:rPr>
                <w:sz w:val="18"/>
              </w:rPr>
              <w:t>37</w:t>
            </w:r>
          </w:p>
        </w:tc>
        <w:tc>
          <w:tcPr>
            <w:tcW w:type="dxa" w:w="1152"/>
            <w:shd w:fill="F1F6F5"/>
          </w:tcPr>
          <w:p>
            <w:pPr>
              <w:spacing w:after="80" w:before="80"/>
            </w:pPr>
            <w:r>
              <w:rPr>
                <w:sz w:val="18"/>
              </w:rPr>
              <w:t>173.1556</w:t>
            </w:r>
          </w:p>
        </w:tc>
        <w:tc>
          <w:tcPr>
            <w:tcW w:type="dxa" w:w="1152"/>
            <w:shd w:fill="F1F6F5"/>
          </w:tcPr>
          <w:p>
            <w:pPr>
              <w:spacing w:after="80" w:before="80"/>
            </w:pPr>
            <w:r>
              <w:rPr>
                <w:sz w:val="18"/>
              </w:rPr>
              <w:t>13.1589</w:t>
            </w:r>
          </w:p>
        </w:tc>
      </w:tr>
      <w:tr>
        <w:trPr>
          <w:cantSplit/>
        </w:trPr>
        <w:tc>
          <w:tcPr>
            <w:tcW w:type="dxa" w:w="1296"/>
          </w:tcPr>
          <w:p>
            <w:pPr>
              <w:spacing w:after="80" w:before="80"/>
            </w:pPr>
            <w:r>
              <w:rPr>
                <w:sz w:val="18"/>
              </w:rPr>
              <w:t>Chemistry</w:t>
            </w:r>
          </w:p>
        </w:tc>
        <w:tc>
          <w:tcPr>
            <w:tcW w:type="dxa" w:w="864"/>
          </w:tcPr>
          <w:p>
            <w:pPr>
              <w:spacing w:after="80" w:before="80"/>
            </w:pPr>
            <w:r>
              <w:rPr>
                <w:sz w:val="18"/>
              </w:rPr>
              <w:t>77.90</w:t>
            </w:r>
          </w:p>
        </w:tc>
        <w:tc>
          <w:tcPr>
            <w:tcW w:type="dxa" w:w="936"/>
          </w:tcPr>
          <w:p>
            <w:pPr>
              <w:spacing w:after="80" w:before="80"/>
            </w:pPr>
            <w:r>
              <w:rPr>
                <w:sz w:val="18"/>
              </w:rPr>
              <w:t>78.50</w:t>
            </w:r>
          </w:p>
        </w:tc>
        <w:tc>
          <w:tcPr>
            <w:tcW w:type="dxa" w:w="1080"/>
          </w:tcPr>
          <w:p>
            <w:pPr>
              <w:spacing w:after="80" w:before="80"/>
            </w:pPr>
            <w:r>
              <w:rPr>
                <w:sz w:val="18"/>
              </w:rPr>
              <w:t>No mode</w:t>
            </w:r>
          </w:p>
        </w:tc>
        <w:tc>
          <w:tcPr>
            <w:tcW w:type="dxa" w:w="576"/>
          </w:tcPr>
          <w:p>
            <w:pPr>
              <w:spacing w:after="80" w:before="80"/>
            </w:pPr>
            <w:r>
              <w:rPr>
                <w:sz w:val="18"/>
              </w:rPr>
              <w:t>60</w:t>
            </w:r>
          </w:p>
        </w:tc>
        <w:tc>
          <w:tcPr>
            <w:tcW w:type="dxa" w:w="576"/>
          </w:tcPr>
          <w:p>
            <w:pPr>
              <w:spacing w:after="80" w:before="80"/>
            </w:pPr>
            <w:r>
              <w:rPr>
                <w:sz w:val="18"/>
              </w:rPr>
              <w:t>92</w:t>
            </w:r>
          </w:p>
        </w:tc>
        <w:tc>
          <w:tcPr>
            <w:tcW w:type="dxa" w:w="792"/>
          </w:tcPr>
          <w:p>
            <w:pPr>
              <w:spacing w:after="80" w:before="80"/>
            </w:pPr>
            <w:r>
              <w:rPr>
                <w:sz w:val="18"/>
              </w:rPr>
              <w:t>32</w:t>
            </w:r>
          </w:p>
        </w:tc>
        <w:tc>
          <w:tcPr>
            <w:tcW w:type="dxa" w:w="1152"/>
          </w:tcPr>
          <w:p>
            <w:pPr>
              <w:spacing w:after="80" w:before="80"/>
            </w:pPr>
            <w:r>
              <w:rPr>
                <w:sz w:val="18"/>
              </w:rPr>
              <w:t>149.4333</w:t>
            </w:r>
          </w:p>
        </w:tc>
        <w:tc>
          <w:tcPr>
            <w:tcW w:type="dxa" w:w="1152"/>
          </w:tcPr>
          <w:p>
            <w:pPr>
              <w:spacing w:after="80" w:before="80"/>
            </w:pPr>
            <w:r>
              <w:rPr>
                <w:sz w:val="18"/>
              </w:rPr>
              <w:t>12.2243</w:t>
            </w:r>
          </w:p>
        </w:tc>
      </w:tr>
      <w:tr>
        <w:trPr>
          <w:cantSplit/>
        </w:trPr>
        <w:tc>
          <w:tcPr>
            <w:tcW w:type="dxa" w:w="1296"/>
            <w:shd w:fill="F1F6F5"/>
          </w:tcPr>
          <w:p>
            <w:pPr>
              <w:spacing w:after="80" w:before="80"/>
            </w:pPr>
            <w:r>
              <w:rPr>
                <w:sz w:val="18"/>
              </w:rPr>
              <w:t>Maths</w:t>
            </w:r>
          </w:p>
        </w:tc>
        <w:tc>
          <w:tcPr>
            <w:tcW w:type="dxa" w:w="864"/>
            <w:shd w:fill="F1F6F5"/>
          </w:tcPr>
          <w:p>
            <w:pPr>
              <w:spacing w:after="80" w:before="80"/>
            </w:pPr>
            <w:r>
              <w:rPr>
                <w:sz w:val="18"/>
              </w:rPr>
              <w:t>80.20</w:t>
            </w:r>
          </w:p>
        </w:tc>
        <w:tc>
          <w:tcPr>
            <w:tcW w:type="dxa" w:w="936"/>
            <w:shd w:fill="F1F6F5"/>
          </w:tcPr>
          <w:p>
            <w:pPr>
              <w:spacing w:after="80" w:before="80"/>
            </w:pPr>
            <w:r>
              <w:rPr>
                <w:sz w:val="18"/>
              </w:rPr>
              <w:t>86.50</w:t>
            </w:r>
          </w:p>
        </w:tc>
        <w:tc>
          <w:tcPr>
            <w:tcW w:type="dxa" w:w="1080"/>
            <w:shd w:fill="F1F6F5"/>
          </w:tcPr>
          <w:p>
            <w:pPr>
              <w:spacing w:after="80" w:before="80"/>
            </w:pPr>
            <w:r>
              <w:rPr>
                <w:sz w:val="18"/>
              </w:rPr>
              <w:t>90</w:t>
            </w:r>
          </w:p>
        </w:tc>
        <w:tc>
          <w:tcPr>
            <w:tcW w:type="dxa" w:w="576"/>
            <w:shd w:fill="F1F6F5"/>
          </w:tcPr>
          <w:p>
            <w:pPr>
              <w:spacing w:after="80" w:before="80"/>
            </w:pPr>
            <w:r>
              <w:rPr>
                <w:sz w:val="18"/>
              </w:rPr>
              <w:t>58</w:t>
            </w:r>
          </w:p>
        </w:tc>
        <w:tc>
          <w:tcPr>
            <w:tcW w:type="dxa" w:w="576"/>
            <w:shd w:fill="F1F6F5"/>
          </w:tcPr>
          <w:p>
            <w:pPr>
              <w:spacing w:after="80" w:before="80"/>
            </w:pPr>
            <w:r>
              <w:rPr>
                <w:sz w:val="18"/>
              </w:rPr>
              <w:t>94</w:t>
            </w:r>
          </w:p>
        </w:tc>
        <w:tc>
          <w:tcPr>
            <w:tcW w:type="dxa" w:w="792"/>
            <w:shd w:fill="F1F6F5"/>
          </w:tcPr>
          <w:p>
            <w:pPr>
              <w:spacing w:after="80" w:before="80"/>
            </w:pPr>
            <w:r>
              <w:rPr>
                <w:sz w:val="18"/>
              </w:rPr>
              <w:t>36</w:t>
            </w:r>
          </w:p>
        </w:tc>
        <w:tc>
          <w:tcPr>
            <w:tcW w:type="dxa" w:w="1152"/>
            <w:shd w:fill="F1F6F5"/>
          </w:tcPr>
          <w:p>
            <w:pPr>
              <w:spacing w:after="80" w:before="80"/>
            </w:pPr>
            <w:r>
              <w:rPr>
                <w:sz w:val="18"/>
              </w:rPr>
              <w:t>162.6222</w:t>
            </w:r>
          </w:p>
        </w:tc>
        <w:tc>
          <w:tcPr>
            <w:tcW w:type="dxa" w:w="1152"/>
            <w:shd w:fill="F1F6F5"/>
          </w:tcPr>
          <w:p>
            <w:pPr>
              <w:spacing w:after="80" w:before="80"/>
            </w:pPr>
            <w:r>
              <w:rPr>
                <w:sz w:val="18"/>
              </w:rPr>
              <w:t>12.7523</w:t>
            </w:r>
          </w:p>
        </w:tc>
      </w:tr>
      <w:tr>
        <w:trPr>
          <w:cantSplit/>
        </w:trPr>
        <w:tc>
          <w:tcPr>
            <w:tcW w:type="dxa" w:w="1296"/>
          </w:tcPr>
          <w:p>
            <w:pPr>
              <w:spacing w:after="80" w:before="80"/>
            </w:pPr>
            <w:r>
              <w:rPr>
                <w:sz w:val="18"/>
              </w:rPr>
              <w:t>English</w:t>
            </w:r>
          </w:p>
        </w:tc>
        <w:tc>
          <w:tcPr>
            <w:tcW w:type="dxa" w:w="864"/>
          </w:tcPr>
          <w:p>
            <w:pPr>
              <w:spacing w:after="80" w:before="80"/>
            </w:pPr>
            <w:r>
              <w:rPr>
                <w:sz w:val="18"/>
              </w:rPr>
              <w:t>79.20</w:t>
            </w:r>
          </w:p>
        </w:tc>
        <w:tc>
          <w:tcPr>
            <w:tcW w:type="dxa" w:w="936"/>
          </w:tcPr>
          <w:p>
            <w:pPr>
              <w:spacing w:after="80" w:before="80"/>
            </w:pPr>
            <w:r>
              <w:rPr>
                <w:sz w:val="18"/>
              </w:rPr>
              <w:t>82.00</w:t>
            </w:r>
          </w:p>
        </w:tc>
        <w:tc>
          <w:tcPr>
            <w:tcW w:type="dxa" w:w="1080"/>
          </w:tcPr>
          <w:p>
            <w:pPr>
              <w:spacing w:after="80" w:before="80"/>
            </w:pPr>
            <w:r>
              <w:rPr>
                <w:sz w:val="18"/>
              </w:rPr>
              <w:t>No mode</w:t>
            </w:r>
          </w:p>
        </w:tc>
        <w:tc>
          <w:tcPr>
            <w:tcW w:type="dxa" w:w="576"/>
          </w:tcPr>
          <w:p>
            <w:pPr>
              <w:spacing w:after="80" w:before="80"/>
            </w:pPr>
            <w:r>
              <w:rPr>
                <w:sz w:val="18"/>
              </w:rPr>
              <w:t>62</w:t>
            </w:r>
          </w:p>
        </w:tc>
        <w:tc>
          <w:tcPr>
            <w:tcW w:type="dxa" w:w="576"/>
          </w:tcPr>
          <w:p>
            <w:pPr>
              <w:spacing w:after="80" w:before="80"/>
            </w:pPr>
            <w:r>
              <w:rPr>
                <w:sz w:val="18"/>
              </w:rPr>
              <w:t>91</w:t>
            </w:r>
          </w:p>
        </w:tc>
        <w:tc>
          <w:tcPr>
            <w:tcW w:type="dxa" w:w="792"/>
          </w:tcPr>
          <w:p>
            <w:pPr>
              <w:spacing w:after="80" w:before="80"/>
            </w:pPr>
            <w:r>
              <w:rPr>
                <w:sz w:val="18"/>
              </w:rPr>
              <w:t>29</w:t>
            </w:r>
          </w:p>
        </w:tc>
        <w:tc>
          <w:tcPr>
            <w:tcW w:type="dxa" w:w="1152"/>
          </w:tcPr>
          <w:p>
            <w:pPr>
              <w:spacing w:after="80" w:before="80"/>
            </w:pPr>
            <w:r>
              <w:rPr>
                <w:sz w:val="18"/>
              </w:rPr>
              <w:t>102.4000</w:t>
            </w:r>
          </w:p>
        </w:tc>
        <w:tc>
          <w:tcPr>
            <w:tcW w:type="dxa" w:w="1152"/>
          </w:tcPr>
          <w:p>
            <w:pPr>
              <w:spacing w:after="80" w:before="80"/>
            </w:pPr>
            <w:r>
              <w:rPr>
                <w:sz w:val="18"/>
              </w:rPr>
              <w:t>10.1193</w:t>
            </w:r>
          </w:p>
        </w:tc>
      </w:tr>
    </w:tbl>
    <w:p>
      <w:r/>
    </w:p>
    <w:p>
      <w:pPr>
        <w:keepNext/>
        <w:spacing w:after="80"/>
      </w:pPr>
      <w:r>
        <w:drawing>
          <wp:inline xmlns:a="http://schemas.openxmlformats.org/drawingml/2006/main" xmlns:pic="http://schemas.openxmlformats.org/drawingml/2006/picture">
            <wp:extent cx="5989320" cy="2374875"/>
            <wp:docPr id="19" name="Picture 19" descr="Figure 5(b)-1. Supplied R statistics-code region; its original version omits mode (solution PDF, page 10)." title="r code b"/>
            <wp:cNvGraphicFramePr>
              <a:graphicFrameLocks noChangeAspect="1"/>
            </wp:cNvGraphicFramePr>
            <a:graphic>
              <a:graphicData uri="http://schemas.openxmlformats.org/drawingml/2006/picture">
                <pic:pic>
                  <pic:nvPicPr>
                    <pic:cNvPr id="0" name="r_code_b.png"/>
                    <pic:cNvPicPr/>
                  </pic:nvPicPr>
                  <pic:blipFill>
                    <a:blip r:embed="rId29"/>
                    <a:stretch>
                      <a:fillRect/>
                    </a:stretch>
                  </pic:blipFill>
                  <pic:spPr>
                    <a:xfrm>
                      <a:off x="0" y="0"/>
                      <a:ext cx="5989320" cy="2374875"/>
                    </a:xfrm>
                    <a:prstGeom prst="rect"/>
                  </pic:spPr>
                </pic:pic>
              </a:graphicData>
            </a:graphic>
          </wp:inline>
        </w:drawing>
      </w:r>
    </w:p>
    <w:p>
      <w:pPr>
        <w:pStyle w:val="Caption"/>
      </w:pPr>
      <w:r>
        <w:t>Figure 5(b)-1. Supplied R statistics-code region; its original version omits mode (solution PDF, page 10).</w:t>
      </w:r>
    </w:p>
    <w:p>
      <w:pPr>
        <w:keepNext/>
        <w:spacing w:after="80"/>
      </w:pPr>
      <w:r>
        <w:drawing>
          <wp:inline xmlns:a="http://schemas.openxmlformats.org/drawingml/2006/main" xmlns:pic="http://schemas.openxmlformats.org/drawingml/2006/picture">
            <wp:extent cx="5989320" cy="845687"/>
            <wp:docPr id="20" name="Picture 20" descr="Figure 5(b)-2. Supplied R statistics matrix (solution PDF, page 11)." title="r output stats"/>
            <wp:cNvGraphicFramePr>
              <a:graphicFrameLocks noChangeAspect="1"/>
            </wp:cNvGraphicFramePr>
            <a:graphic>
              <a:graphicData uri="http://schemas.openxmlformats.org/drawingml/2006/picture">
                <pic:pic>
                  <pic:nvPicPr>
                    <pic:cNvPr id="0" name="r_output_stats.png"/>
                    <pic:cNvPicPr/>
                  </pic:nvPicPr>
                  <pic:blipFill>
                    <a:blip r:embed="rId30"/>
                    <a:stretch>
                      <a:fillRect/>
                    </a:stretch>
                  </pic:blipFill>
                  <pic:spPr>
                    <a:xfrm>
                      <a:off x="0" y="0"/>
                      <a:ext cx="5989320" cy="845687"/>
                    </a:xfrm>
                    <a:prstGeom prst="rect"/>
                  </pic:spPr>
                </pic:pic>
              </a:graphicData>
            </a:graphic>
          </wp:inline>
        </w:drawing>
      </w:r>
    </w:p>
    <w:p>
      <w:pPr>
        <w:pStyle w:val="Caption"/>
      </w:pPr>
      <w:r>
        <w:t>Figure 5(b)-2. Supplied R statistics matrix (solution PDF, page 11).</w:t>
      </w:r>
    </w:p>
    <w:p>
      <w:pPr>
        <w:keepNext/>
        <w:spacing w:after="80"/>
      </w:pPr>
      <w:r>
        <w:drawing>
          <wp:inline xmlns:a="http://schemas.openxmlformats.org/drawingml/2006/main" xmlns:pic="http://schemas.openxmlformats.org/drawingml/2006/picture">
            <wp:extent cx="5989320" cy="1526922"/>
            <wp:docPr id="21" name="Picture 21" descr="Figure 5(b)-3. Corrected all-statistic summary from the review PDF, page 5, including modes." title="correct statistics"/>
            <wp:cNvGraphicFramePr>
              <a:graphicFrameLocks noChangeAspect="1"/>
            </wp:cNvGraphicFramePr>
            <a:graphic>
              <a:graphicData uri="http://schemas.openxmlformats.org/drawingml/2006/picture">
                <pic:pic>
                  <pic:nvPicPr>
                    <pic:cNvPr id="0" name="correct_statistics.png"/>
                    <pic:cNvPicPr/>
                  </pic:nvPicPr>
                  <pic:blipFill>
                    <a:blip r:embed="rId16"/>
                    <a:stretch>
                      <a:fillRect/>
                    </a:stretch>
                  </pic:blipFill>
                  <pic:spPr>
                    <a:xfrm>
                      <a:off x="0" y="0"/>
                      <a:ext cx="5989320" cy="1526922"/>
                    </a:xfrm>
                    <a:prstGeom prst="rect"/>
                  </pic:spPr>
                </pic:pic>
              </a:graphicData>
            </a:graphic>
          </wp:inline>
        </w:drawing>
      </w:r>
    </w:p>
    <w:p>
      <w:pPr>
        <w:pStyle w:val="Caption"/>
      </w:pPr>
      <w:r>
        <w:t>Figure 5(b)-3. Corrected all-statistic summary from the review PDF, page 5, including modes.</w:t>
      </w:r>
    </w:p>
    <w:p>
      <w:r>
        <w:rPr>
          <w:i/>
          <w:color w:val="52636B"/>
          <w:sz w:val="18"/>
        </w:rPr>
        <w:t>The runnable code completes the missing Mode column using the corrected review approach. Physics, Chemistry and English have no mode; Maths has mode 90. All numeric values agree with the Python answer.</w:t>
      </w:r>
    </w:p>
    <w:p>
      <w:r>
        <w:br w:type="page"/>
      </w:r>
    </w:p>
    <w:p>
      <w:pPr>
        <w:pStyle w:val="Heading1"/>
      </w:pPr>
      <w:r>
        <w:t>Question 5(c) — Totals, percentages and highest/lowest scorers</w:t>
      </w:r>
    </w:p>
    <w:p>
      <w:r>
        <w:rPr>
          <w:b/>
        </w:rPr>
        <w:t xml:space="preserve">Question: </w:t>
      </w:r>
      <w:r>
        <w:t>Add Total and Percentage and identify the topper and lowest scorer.</w:t>
      </w:r>
    </w:p>
    <w:p>
      <w:pPr>
        <w:spacing w:line="240" w:lineRule="auto" w:after="180"/>
        <w:shd w:fill="F1F5F7"/>
      </w:pPr>
      <w:r>
        <w:rPr>
          <w:rFonts w:ascii="Consolas" w:hAnsi="Consolas"/>
          <w:sz w:val="18"/>
        </w:rPr>
        <w:t>students_data$Total &lt;- rowSums(students_data[subjects])</w:t>
        <w:br/>
        <w:t>students_data$Percentage &lt;- (students_data$Total / 400) * 100</w:t>
        <w:br/>
        <w:t>columns &lt;- c("Student_ID", "Student_Name", "Total", "Percentage")</w:t>
        <w:br/>
        <w:br/>
        <w:t>cat("\nTOTALS AND PERCENTAGES\n")</w:t>
        <w:br/>
        <w:t>print(students_data[columns], row.names = FALSE)</w:t>
        <w:br/>
        <w:t>cat("\nTOPPER\n")</w:t>
        <w:br/>
        <w:t>print(students_data[students_data$Total == max(students_data$Total),</w:t>
        <w:br/>
        <w:t xml:space="preserve">                    columns], row.names = FALSE)</w:t>
        <w:br/>
        <w:t>cat("\nLOWEST SCORER\n")</w:t>
        <w:br/>
        <w:t>print(students_data[students_data$Total == min(students_data$Total),</w:t>
        <w:br/>
        <w:t xml:space="preserve">                    columns], row.names = FALSE)</w:t>
        <w:br/>
        <w:t>write.csv(students_data, "r_scores_with_totals.csv", row.names = FALSE)</w:t>
      </w:r>
    </w:p>
    <w:tbl>
      <w:tblPr>
        <w:tblStyle w:val="TableGrid"/>
        <w:tblW w:type="auto" w:w="0"/>
        <w:tblLayout w:type="fixed"/>
        <w:tblLook w:firstColumn="1" w:firstRow="1" w:lastColumn="0" w:lastRow="0" w:noHBand="0" w:noVBand="1" w:val="04A0"/>
      </w:tblPr>
      <w:tblGrid>
        <w:gridCol w:w="1872"/>
        <w:gridCol w:w="2448"/>
        <w:gridCol w:w="2448"/>
        <w:gridCol w:w="2448"/>
      </w:tblGrid>
      <w:tr>
        <w:trPr>
          <w:tblHeader/>
          <w:cantSplit/>
        </w:trPr>
        <w:tc>
          <w:tcPr>
            <w:tcW w:type="dxa" w:w="2473"/>
            <w:shd w:fill="246F68"/>
          </w:tcPr>
          <w:p>
            <w:pPr>
              <w:spacing w:after="80" w:before="80"/>
            </w:pPr>
            <w:r>
              <w:rPr>
                <w:b/>
                <w:color w:val="FFFFFF"/>
                <w:sz w:val="18"/>
              </w:rPr>
              <w:t>Student ID</w:t>
            </w:r>
          </w:p>
        </w:tc>
        <w:tc>
          <w:tcPr>
            <w:tcW w:type="dxa" w:w="2473"/>
            <w:shd w:fill="246F68"/>
          </w:tcPr>
          <w:p>
            <w:pPr>
              <w:spacing w:after="80" w:before="80"/>
            </w:pPr>
            <w:r>
              <w:rPr>
                <w:b/>
                <w:color w:val="FFFFFF"/>
                <w:sz w:val="18"/>
              </w:rPr>
              <w:t>Name</w:t>
            </w:r>
          </w:p>
        </w:tc>
        <w:tc>
          <w:tcPr>
            <w:tcW w:type="dxa" w:w="2473"/>
            <w:shd w:fill="246F68"/>
          </w:tcPr>
          <w:p>
            <w:pPr>
              <w:spacing w:after="80" w:before="80"/>
            </w:pPr>
            <w:r>
              <w:rPr>
                <w:b/>
                <w:color w:val="FFFFFF"/>
                <w:sz w:val="18"/>
              </w:rPr>
              <w:t>Total / 400</w:t>
            </w:r>
          </w:p>
        </w:tc>
        <w:tc>
          <w:tcPr>
            <w:tcW w:type="dxa" w:w="2473"/>
            <w:shd w:fill="246F68"/>
          </w:tcPr>
          <w:p>
            <w:pPr>
              <w:spacing w:after="80" w:before="80"/>
            </w:pPr>
            <w:r>
              <w:rPr>
                <w:b/>
                <w:color w:val="FFFFFF"/>
                <w:sz w:val="18"/>
              </w:rPr>
              <w:t>Percentage</w:t>
            </w:r>
          </w:p>
        </w:tc>
      </w:tr>
      <w:tr>
        <w:trPr>
          <w:cantSplit/>
        </w:trPr>
        <w:tc>
          <w:tcPr>
            <w:tcW w:type="dxa" w:w="1872"/>
            <w:shd w:fill="F1F6F5"/>
          </w:tcPr>
          <w:p>
            <w:pPr>
              <w:spacing w:after="80" w:before="80"/>
            </w:pPr>
            <w:r>
              <w:rPr>
                <w:sz w:val="18"/>
              </w:rPr>
              <w:t>S01</w:t>
            </w:r>
          </w:p>
        </w:tc>
        <w:tc>
          <w:tcPr>
            <w:tcW w:type="dxa" w:w="2448"/>
            <w:shd w:fill="F1F6F5"/>
          </w:tcPr>
          <w:p>
            <w:pPr>
              <w:spacing w:after="80" w:before="80"/>
            </w:pPr>
            <w:r>
              <w:rPr>
                <w:sz w:val="18"/>
              </w:rPr>
              <w:t>Rahul</w:t>
            </w:r>
          </w:p>
        </w:tc>
        <w:tc>
          <w:tcPr>
            <w:tcW w:type="dxa" w:w="2448"/>
            <w:shd w:fill="F1F6F5"/>
          </w:tcPr>
          <w:p>
            <w:pPr>
              <w:spacing w:after="80" w:before="80"/>
            </w:pPr>
            <w:r>
              <w:rPr>
                <w:sz w:val="18"/>
              </w:rPr>
              <w:t>315</w:t>
            </w:r>
          </w:p>
        </w:tc>
        <w:tc>
          <w:tcPr>
            <w:tcW w:type="dxa" w:w="2448"/>
            <w:shd w:fill="F1F6F5"/>
          </w:tcPr>
          <w:p>
            <w:pPr>
              <w:spacing w:after="80" w:before="80"/>
            </w:pPr>
            <w:r>
              <w:rPr>
                <w:sz w:val="18"/>
              </w:rPr>
              <w:t>78.75%</w:t>
            </w:r>
          </w:p>
        </w:tc>
      </w:tr>
      <w:tr>
        <w:trPr>
          <w:cantSplit/>
        </w:trPr>
        <w:tc>
          <w:tcPr>
            <w:tcW w:type="dxa" w:w="1872"/>
          </w:tcPr>
          <w:p>
            <w:pPr>
              <w:spacing w:after="80" w:before="80"/>
            </w:pPr>
            <w:r>
              <w:rPr>
                <w:sz w:val="18"/>
              </w:rPr>
              <w:t>S02</w:t>
            </w:r>
          </w:p>
        </w:tc>
        <w:tc>
          <w:tcPr>
            <w:tcW w:type="dxa" w:w="2448"/>
          </w:tcPr>
          <w:p>
            <w:pPr>
              <w:spacing w:after="80" w:before="80"/>
            </w:pPr>
            <w:r>
              <w:rPr>
                <w:sz w:val="18"/>
              </w:rPr>
              <w:t>Ananya</w:t>
            </w:r>
          </w:p>
        </w:tc>
        <w:tc>
          <w:tcPr>
            <w:tcW w:type="dxa" w:w="2448"/>
          </w:tcPr>
          <w:p>
            <w:pPr>
              <w:spacing w:after="80" w:before="80"/>
            </w:pPr>
            <w:r>
              <w:rPr>
                <w:sz w:val="18"/>
              </w:rPr>
              <w:t>355</w:t>
            </w:r>
          </w:p>
        </w:tc>
        <w:tc>
          <w:tcPr>
            <w:tcW w:type="dxa" w:w="2448"/>
          </w:tcPr>
          <w:p>
            <w:pPr>
              <w:spacing w:after="80" w:before="80"/>
            </w:pPr>
            <w:r>
              <w:rPr>
                <w:sz w:val="18"/>
              </w:rPr>
              <w:t>88.75%</w:t>
            </w:r>
          </w:p>
        </w:tc>
      </w:tr>
      <w:tr>
        <w:trPr>
          <w:cantSplit/>
        </w:trPr>
        <w:tc>
          <w:tcPr>
            <w:tcW w:type="dxa" w:w="1872"/>
            <w:shd w:fill="F1F6F5"/>
          </w:tcPr>
          <w:p>
            <w:pPr>
              <w:spacing w:after="80" w:before="80"/>
            </w:pPr>
            <w:r>
              <w:rPr>
                <w:sz w:val="18"/>
              </w:rPr>
              <w:t>S03</w:t>
            </w:r>
          </w:p>
        </w:tc>
        <w:tc>
          <w:tcPr>
            <w:tcW w:type="dxa" w:w="2448"/>
            <w:shd w:fill="F1F6F5"/>
          </w:tcPr>
          <w:p>
            <w:pPr>
              <w:spacing w:after="80" w:before="80"/>
            </w:pPr>
            <w:r>
              <w:rPr>
                <w:sz w:val="18"/>
              </w:rPr>
              <w:t>Amit</w:t>
            </w:r>
          </w:p>
        </w:tc>
        <w:tc>
          <w:tcPr>
            <w:tcW w:type="dxa" w:w="2448"/>
            <w:shd w:fill="F1F6F5"/>
          </w:tcPr>
          <w:p>
            <w:pPr>
              <w:spacing w:after="80" w:before="80"/>
            </w:pPr>
            <w:r>
              <w:rPr>
                <w:sz w:val="18"/>
              </w:rPr>
              <w:t>276</w:t>
            </w:r>
          </w:p>
        </w:tc>
        <w:tc>
          <w:tcPr>
            <w:tcW w:type="dxa" w:w="2448"/>
            <w:shd w:fill="F1F6F5"/>
          </w:tcPr>
          <w:p>
            <w:pPr>
              <w:spacing w:after="80" w:before="80"/>
            </w:pPr>
            <w:r>
              <w:rPr>
                <w:sz w:val="18"/>
              </w:rPr>
              <w:t>69.00%</w:t>
            </w:r>
          </w:p>
        </w:tc>
      </w:tr>
      <w:tr>
        <w:trPr>
          <w:cantSplit/>
        </w:trPr>
        <w:tc>
          <w:tcPr>
            <w:tcW w:type="dxa" w:w="1872"/>
          </w:tcPr>
          <w:p>
            <w:pPr>
              <w:spacing w:after="80" w:before="80"/>
            </w:pPr>
            <w:r>
              <w:rPr>
                <w:sz w:val="18"/>
              </w:rPr>
              <w:t>S04</w:t>
            </w:r>
          </w:p>
        </w:tc>
        <w:tc>
          <w:tcPr>
            <w:tcW w:type="dxa" w:w="2448"/>
          </w:tcPr>
          <w:p>
            <w:pPr>
              <w:spacing w:after="80" w:before="80"/>
            </w:pPr>
            <w:r>
              <w:rPr>
                <w:sz w:val="18"/>
              </w:rPr>
              <w:t>Neha</w:t>
            </w:r>
          </w:p>
        </w:tc>
        <w:tc>
          <w:tcPr>
            <w:tcW w:type="dxa" w:w="2448"/>
          </w:tcPr>
          <w:p>
            <w:pPr>
              <w:spacing w:after="80" w:before="80"/>
            </w:pPr>
            <w:r>
              <w:rPr>
                <w:sz w:val="18"/>
              </w:rPr>
              <w:t>365</w:t>
            </w:r>
          </w:p>
        </w:tc>
        <w:tc>
          <w:tcPr>
            <w:tcW w:type="dxa" w:w="2448"/>
          </w:tcPr>
          <w:p>
            <w:pPr>
              <w:spacing w:after="80" w:before="80"/>
            </w:pPr>
            <w:r>
              <w:rPr>
                <w:sz w:val="18"/>
              </w:rPr>
              <w:t>91.25%</w:t>
            </w:r>
          </w:p>
        </w:tc>
      </w:tr>
      <w:tr>
        <w:trPr>
          <w:cantSplit/>
        </w:trPr>
        <w:tc>
          <w:tcPr>
            <w:tcW w:type="dxa" w:w="1872"/>
            <w:shd w:fill="F1F6F5"/>
          </w:tcPr>
          <w:p>
            <w:pPr>
              <w:spacing w:after="80" w:before="80"/>
            </w:pPr>
            <w:r>
              <w:rPr>
                <w:sz w:val="18"/>
              </w:rPr>
              <w:t>S05</w:t>
            </w:r>
          </w:p>
        </w:tc>
        <w:tc>
          <w:tcPr>
            <w:tcW w:type="dxa" w:w="2448"/>
            <w:shd w:fill="F1F6F5"/>
          </w:tcPr>
          <w:p>
            <w:pPr>
              <w:spacing w:after="80" w:before="80"/>
            </w:pPr>
            <w:r>
              <w:rPr>
                <w:sz w:val="18"/>
              </w:rPr>
              <w:t>Karan</w:t>
            </w:r>
          </w:p>
        </w:tc>
        <w:tc>
          <w:tcPr>
            <w:tcW w:type="dxa" w:w="2448"/>
            <w:shd w:fill="F1F6F5"/>
          </w:tcPr>
          <w:p>
            <w:pPr>
              <w:spacing w:after="80" w:before="80"/>
            </w:pPr>
            <w:r>
              <w:rPr>
                <w:sz w:val="18"/>
              </w:rPr>
              <w:t>235</w:t>
            </w:r>
          </w:p>
        </w:tc>
        <w:tc>
          <w:tcPr>
            <w:tcW w:type="dxa" w:w="2448"/>
            <w:shd w:fill="F1F6F5"/>
          </w:tcPr>
          <w:p>
            <w:pPr>
              <w:spacing w:after="80" w:before="80"/>
            </w:pPr>
            <w:r>
              <w:rPr>
                <w:sz w:val="18"/>
              </w:rPr>
              <w:t>58.75%</w:t>
            </w:r>
          </w:p>
        </w:tc>
      </w:tr>
      <w:tr>
        <w:trPr>
          <w:cantSplit/>
        </w:trPr>
        <w:tc>
          <w:tcPr>
            <w:tcW w:type="dxa" w:w="1872"/>
          </w:tcPr>
          <w:p>
            <w:pPr>
              <w:spacing w:after="80" w:before="80"/>
            </w:pPr>
            <w:r>
              <w:rPr>
                <w:sz w:val="18"/>
              </w:rPr>
              <w:t>S06</w:t>
            </w:r>
          </w:p>
        </w:tc>
        <w:tc>
          <w:tcPr>
            <w:tcW w:type="dxa" w:w="2448"/>
          </w:tcPr>
          <w:p>
            <w:pPr>
              <w:spacing w:after="80" w:before="80"/>
            </w:pPr>
            <w:r>
              <w:rPr>
                <w:sz w:val="18"/>
              </w:rPr>
              <w:t>Priya</w:t>
            </w:r>
          </w:p>
        </w:tc>
        <w:tc>
          <w:tcPr>
            <w:tcW w:type="dxa" w:w="2448"/>
          </w:tcPr>
          <w:p>
            <w:pPr>
              <w:spacing w:after="80" w:before="80"/>
            </w:pPr>
            <w:r>
              <w:rPr>
                <w:sz w:val="18"/>
              </w:rPr>
              <w:t>338</w:t>
            </w:r>
          </w:p>
        </w:tc>
        <w:tc>
          <w:tcPr>
            <w:tcW w:type="dxa" w:w="2448"/>
          </w:tcPr>
          <w:p>
            <w:pPr>
              <w:spacing w:after="80" w:before="80"/>
            </w:pPr>
            <w:r>
              <w:rPr>
                <w:sz w:val="18"/>
              </w:rPr>
              <w:t>84.50%</w:t>
            </w:r>
          </w:p>
        </w:tc>
      </w:tr>
      <w:tr>
        <w:trPr>
          <w:cantSplit/>
        </w:trPr>
        <w:tc>
          <w:tcPr>
            <w:tcW w:type="dxa" w:w="1872"/>
            <w:shd w:fill="F1F6F5"/>
          </w:tcPr>
          <w:p>
            <w:pPr>
              <w:spacing w:after="80" w:before="80"/>
            </w:pPr>
            <w:r>
              <w:rPr>
                <w:sz w:val="18"/>
              </w:rPr>
              <w:t>S07</w:t>
            </w:r>
          </w:p>
        </w:tc>
        <w:tc>
          <w:tcPr>
            <w:tcW w:type="dxa" w:w="2448"/>
            <w:shd w:fill="F1F6F5"/>
          </w:tcPr>
          <w:p>
            <w:pPr>
              <w:spacing w:after="80" w:before="80"/>
            </w:pPr>
            <w:r>
              <w:rPr>
                <w:sz w:val="18"/>
              </w:rPr>
              <w:t>Rohit</w:t>
            </w:r>
          </w:p>
        </w:tc>
        <w:tc>
          <w:tcPr>
            <w:tcW w:type="dxa" w:w="2448"/>
            <w:shd w:fill="F1F6F5"/>
          </w:tcPr>
          <w:p>
            <w:pPr>
              <w:spacing w:after="80" w:before="80"/>
            </w:pPr>
            <w:r>
              <w:rPr>
                <w:sz w:val="18"/>
              </w:rPr>
              <w:t>286</w:t>
            </w:r>
          </w:p>
        </w:tc>
        <w:tc>
          <w:tcPr>
            <w:tcW w:type="dxa" w:w="2448"/>
            <w:shd w:fill="F1F6F5"/>
          </w:tcPr>
          <w:p>
            <w:pPr>
              <w:spacing w:after="80" w:before="80"/>
            </w:pPr>
            <w:r>
              <w:rPr>
                <w:sz w:val="18"/>
              </w:rPr>
              <w:t>71.50%</w:t>
            </w:r>
          </w:p>
        </w:tc>
      </w:tr>
      <w:tr>
        <w:trPr>
          <w:cantSplit/>
        </w:trPr>
        <w:tc>
          <w:tcPr>
            <w:tcW w:type="dxa" w:w="1872"/>
          </w:tcPr>
          <w:p>
            <w:pPr>
              <w:spacing w:after="80" w:before="80"/>
            </w:pPr>
            <w:r>
              <w:rPr>
                <w:sz w:val="18"/>
              </w:rPr>
              <w:t>S08</w:t>
            </w:r>
          </w:p>
        </w:tc>
        <w:tc>
          <w:tcPr>
            <w:tcW w:type="dxa" w:w="2448"/>
          </w:tcPr>
          <w:p>
            <w:pPr>
              <w:spacing w:after="80" w:before="80"/>
            </w:pPr>
            <w:r>
              <w:rPr>
                <w:sz w:val="18"/>
              </w:rPr>
              <w:t>Simran</w:t>
            </w:r>
          </w:p>
        </w:tc>
        <w:tc>
          <w:tcPr>
            <w:tcW w:type="dxa" w:w="2448"/>
          </w:tcPr>
          <w:p>
            <w:pPr>
              <w:spacing w:after="80" w:before="80"/>
            </w:pPr>
            <w:r>
              <w:rPr>
                <w:sz w:val="18"/>
              </w:rPr>
              <w:t>362</w:t>
            </w:r>
          </w:p>
        </w:tc>
        <w:tc>
          <w:tcPr>
            <w:tcW w:type="dxa" w:w="2448"/>
          </w:tcPr>
          <w:p>
            <w:pPr>
              <w:spacing w:after="80" w:before="80"/>
            </w:pPr>
            <w:r>
              <w:rPr>
                <w:sz w:val="18"/>
              </w:rPr>
              <w:t>90.50%</w:t>
            </w:r>
          </w:p>
        </w:tc>
      </w:tr>
      <w:tr>
        <w:trPr>
          <w:cantSplit/>
        </w:trPr>
        <w:tc>
          <w:tcPr>
            <w:tcW w:type="dxa" w:w="1872"/>
            <w:shd w:fill="F1F6F5"/>
          </w:tcPr>
          <w:p>
            <w:pPr>
              <w:spacing w:after="80" w:before="80"/>
            </w:pPr>
            <w:r>
              <w:rPr>
                <w:sz w:val="18"/>
              </w:rPr>
              <w:t>S09</w:t>
            </w:r>
          </w:p>
        </w:tc>
        <w:tc>
          <w:tcPr>
            <w:tcW w:type="dxa" w:w="2448"/>
            <w:shd w:fill="F1F6F5"/>
          </w:tcPr>
          <w:p>
            <w:pPr>
              <w:spacing w:after="80" w:before="80"/>
            </w:pPr>
            <w:r>
              <w:rPr>
                <w:sz w:val="18"/>
              </w:rPr>
              <w:t>Arjun</w:t>
            </w:r>
          </w:p>
        </w:tc>
        <w:tc>
          <w:tcPr>
            <w:tcW w:type="dxa" w:w="2448"/>
            <w:shd w:fill="F1F6F5"/>
          </w:tcPr>
          <w:p>
            <w:pPr>
              <w:spacing w:after="80" w:before="80"/>
            </w:pPr>
            <w:r>
              <w:rPr>
                <w:sz w:val="18"/>
              </w:rPr>
              <w:t>255</w:t>
            </w:r>
          </w:p>
        </w:tc>
        <w:tc>
          <w:tcPr>
            <w:tcW w:type="dxa" w:w="2448"/>
            <w:shd w:fill="F1F6F5"/>
          </w:tcPr>
          <w:p>
            <w:pPr>
              <w:spacing w:after="80" w:before="80"/>
            </w:pPr>
            <w:r>
              <w:rPr>
                <w:sz w:val="18"/>
              </w:rPr>
              <w:t>63.75%</w:t>
            </w:r>
          </w:p>
        </w:tc>
      </w:tr>
      <w:tr>
        <w:trPr>
          <w:cantSplit/>
        </w:trPr>
        <w:tc>
          <w:tcPr>
            <w:tcW w:type="dxa" w:w="1872"/>
          </w:tcPr>
          <w:p>
            <w:pPr>
              <w:spacing w:after="80" w:before="80"/>
            </w:pPr>
            <w:r>
              <w:rPr>
                <w:sz w:val="18"/>
              </w:rPr>
              <w:t>S10</w:t>
            </w:r>
          </w:p>
        </w:tc>
        <w:tc>
          <w:tcPr>
            <w:tcW w:type="dxa" w:w="2448"/>
          </w:tcPr>
          <w:p>
            <w:pPr>
              <w:spacing w:after="80" w:before="80"/>
            </w:pPr>
            <w:r>
              <w:rPr>
                <w:sz w:val="18"/>
              </w:rPr>
              <w:t>Pooja</w:t>
            </w:r>
          </w:p>
        </w:tc>
        <w:tc>
          <w:tcPr>
            <w:tcW w:type="dxa" w:w="2448"/>
          </w:tcPr>
          <w:p>
            <w:pPr>
              <w:spacing w:after="80" w:before="80"/>
            </w:pPr>
            <w:r>
              <w:rPr>
                <w:sz w:val="18"/>
              </w:rPr>
              <w:t>350</w:t>
            </w:r>
          </w:p>
        </w:tc>
        <w:tc>
          <w:tcPr>
            <w:tcW w:type="dxa" w:w="2448"/>
          </w:tcPr>
          <w:p>
            <w:pPr>
              <w:spacing w:after="80" w:before="80"/>
            </w:pPr>
            <w:r>
              <w:rPr>
                <w:sz w:val="18"/>
              </w:rPr>
              <w:t>87.50%</w:t>
            </w:r>
          </w:p>
        </w:tc>
      </w:tr>
    </w:tbl>
    <w:p>
      <w:r/>
    </w:p>
    <w:p>
      <w:r>
        <w:t>Neha (S04) is highest at 365/400 (91.25%); Karan (S05) is lowest at 235/400 (58.75%). The equality conditions include every tied highest/lowest student if ties occur.</w:t>
      </w:r>
    </w:p>
    <w:p>
      <w:pPr>
        <w:keepNext/>
        <w:spacing w:after="80"/>
      </w:pPr>
      <w:r>
        <w:drawing>
          <wp:inline xmlns:a="http://schemas.openxmlformats.org/drawingml/2006/main" xmlns:pic="http://schemas.openxmlformats.org/drawingml/2006/picture">
            <wp:extent cx="5989320" cy="2027333"/>
            <wp:docPr id="22" name="Picture 22" descr="Figure 5(c)-1. Supplied R total, percentage and scorer-selection code (solution PDF, page 10)." title="r code c"/>
            <wp:cNvGraphicFramePr>
              <a:graphicFrameLocks noChangeAspect="1"/>
            </wp:cNvGraphicFramePr>
            <a:graphic>
              <a:graphicData uri="http://schemas.openxmlformats.org/drawingml/2006/picture">
                <pic:pic>
                  <pic:nvPicPr>
                    <pic:cNvPr id="0" name="r_code_c.png"/>
                    <pic:cNvPicPr/>
                  </pic:nvPicPr>
                  <pic:blipFill>
                    <a:blip r:embed="rId31"/>
                    <a:stretch>
                      <a:fillRect/>
                    </a:stretch>
                  </pic:blipFill>
                  <pic:spPr>
                    <a:xfrm>
                      <a:off x="0" y="0"/>
                      <a:ext cx="5989320" cy="2027333"/>
                    </a:xfrm>
                    <a:prstGeom prst="rect"/>
                  </pic:spPr>
                </pic:pic>
              </a:graphicData>
            </a:graphic>
          </wp:inline>
        </w:drawing>
      </w:r>
    </w:p>
    <w:p>
      <w:pPr>
        <w:pStyle w:val="Caption"/>
      </w:pPr>
      <w:r>
        <w:t>Figure 5(c)-1. Supplied R total, percentage and scorer-selection code (solution PDF, page 10).</w:t>
      </w:r>
    </w:p>
    <w:p>
      <w:pPr>
        <w:keepNext/>
        <w:spacing w:after="80"/>
      </w:pPr>
      <w:r>
        <w:drawing>
          <wp:inline xmlns:a="http://schemas.openxmlformats.org/drawingml/2006/main" xmlns:pic="http://schemas.openxmlformats.org/drawingml/2006/picture">
            <wp:extent cx="5989320" cy="753009"/>
            <wp:docPr id="23" name="Picture 23" descr="Figure 5(c)-2. Supplied R output confirming the top and lowest scorers (solution PDF, page 11)." title="r output scorers"/>
            <wp:cNvGraphicFramePr>
              <a:graphicFrameLocks noChangeAspect="1"/>
            </wp:cNvGraphicFramePr>
            <a:graphic>
              <a:graphicData uri="http://schemas.openxmlformats.org/drawingml/2006/picture">
                <pic:pic>
                  <pic:nvPicPr>
                    <pic:cNvPr id="0" name="r_output_scorers.png"/>
                    <pic:cNvPicPr/>
                  </pic:nvPicPr>
                  <pic:blipFill>
                    <a:blip r:embed="rId32"/>
                    <a:stretch>
                      <a:fillRect/>
                    </a:stretch>
                  </pic:blipFill>
                  <pic:spPr>
                    <a:xfrm>
                      <a:off x="0" y="0"/>
                      <a:ext cx="5989320" cy="753009"/>
                    </a:xfrm>
                    <a:prstGeom prst="rect"/>
                  </pic:spPr>
                </pic:pic>
              </a:graphicData>
            </a:graphic>
          </wp:inline>
        </w:drawing>
      </w:r>
    </w:p>
    <w:p>
      <w:pPr>
        <w:pStyle w:val="Caption"/>
      </w:pPr>
      <w:r>
        <w:t>Figure 5(c)-2. Supplied R output confirming the top and lowest scorers (solution PDF, page 11).</w:t>
      </w:r>
    </w:p>
    <w:p>
      <w:r>
        <w:br w:type="page"/>
      </w:r>
    </w:p>
    <w:p>
      <w:pPr>
        <w:pStyle w:val="Heading1"/>
      </w:pPr>
      <w:r>
        <w:t>Question 5(d) — Maths scatter diagram and histogram</w:t>
      </w:r>
    </w:p>
    <w:p>
      <w:r>
        <w:rPr>
          <w:b/>
        </w:rPr>
        <w:t xml:space="preserve">Question: </w:t>
      </w:r>
      <w:r>
        <w:t>Plot the Maths scatter diagram and histogram and interpret the score distribution.</w:t>
      </w:r>
    </w:p>
    <w:p>
      <w:pPr>
        <w:spacing w:line="240" w:lineRule="auto" w:after="180"/>
        <w:shd w:fill="F1F5F7"/>
      </w:pPr>
      <w:r>
        <w:rPr>
          <w:rFonts w:ascii="Consolas" w:hAnsi="Consolas"/>
          <w:sz w:val="18"/>
        </w:rPr>
        <w:t>png("r_maths_scatter.png", width = 1100, height = 850, res = 150)</w:t>
        <w:br/>
        <w:t>plot(seq_len(nrow(students_data)), students_data$Maths,</w:t>
        <w:br/>
        <w:t xml:space="preserve">     pch = 19, col = colours[3], xaxt = "n", ylim = c(50, 100),</w:t>
        <w:br/>
        <w:t xml:space="preserve">     xlab = "Student ID (category)", ylab = "Maths marks / 100",</w:t>
        <w:br/>
        <w:t xml:space="preserve">     main = "Maths scores by student")</w:t>
        <w:br/>
        <w:t>axis(1, at = seq_len(nrow(students_data)),</w:t>
        <w:br/>
        <w:t xml:space="preserve">     labels = students_data$Student_ID, las = 2)</w:t>
        <w:br/>
        <w:t>abline(h = mean(students_data$Maths), col = colours[1], lty = 2)</w:t>
        <w:br/>
        <w:t>invisible(dev.off())</w:t>
        <w:br/>
        <w:br/>
        <w:t>png("r_maths_histogram.png", width = 1100, height = 850, res = 150)</w:t>
        <w:br/>
        <w:t>hist(students_data$Maths, breaks = seq(50, 100, 10),</w:t>
        <w:br/>
        <w:t xml:space="preserve">     right = FALSE, include.lowest = TRUE,</w:t>
        <w:br/>
        <w:t xml:space="preserve">     col = colours[3], border = "white", labels = TRUE,</w:t>
        <w:br/>
        <w:t xml:space="preserve">     xlab = "Maths marks (10-mark intervals)",</w:t>
        <w:br/>
        <w:t xml:space="preserve">     ylab = "Number of students", ylim = c(0, 4),</w:t>
        <w:br/>
        <w:t xml:space="preserve">     main = "Distribution of Maths scores")</w:t>
        <w:br/>
        <w:t>invisible(dev.off())</w:t>
      </w:r>
    </w:p>
    <w:p>
      <w:pPr>
        <w:keepNext/>
        <w:spacing w:after="80"/>
      </w:pPr>
      <w:r>
        <w:drawing>
          <wp:inline xmlns:a="http://schemas.openxmlformats.org/drawingml/2006/main" xmlns:pic="http://schemas.openxmlformats.org/drawingml/2006/picture">
            <wp:extent cx="5989320" cy="1088967"/>
            <wp:docPr id="24" name="Picture 24" descr="Figure 5(d)-1. Start of the supplied R plotting-code region (solution PDF, page 10)." title="r code d start"/>
            <wp:cNvGraphicFramePr>
              <a:graphicFrameLocks noChangeAspect="1"/>
            </wp:cNvGraphicFramePr>
            <a:graphic>
              <a:graphicData uri="http://schemas.openxmlformats.org/drawingml/2006/picture">
                <pic:pic>
                  <pic:nvPicPr>
                    <pic:cNvPr id="0" name="r_code_d_start.png"/>
                    <pic:cNvPicPr/>
                  </pic:nvPicPr>
                  <pic:blipFill>
                    <a:blip r:embed="rId33"/>
                    <a:stretch>
                      <a:fillRect/>
                    </a:stretch>
                  </pic:blipFill>
                  <pic:spPr>
                    <a:xfrm>
                      <a:off x="0" y="0"/>
                      <a:ext cx="5989320" cy="1088967"/>
                    </a:xfrm>
                    <a:prstGeom prst="rect"/>
                  </pic:spPr>
                </pic:pic>
              </a:graphicData>
            </a:graphic>
          </wp:inline>
        </w:drawing>
      </w:r>
    </w:p>
    <w:p>
      <w:pPr>
        <w:pStyle w:val="Caption"/>
      </w:pPr>
      <w:r>
        <w:t>Figure 5(d)-1. Start of the supplied R plotting-code region (solution PDF, page 10).</w:t>
      </w:r>
    </w:p>
    <w:p>
      <w:pPr>
        <w:keepNext/>
        <w:spacing w:after="80"/>
      </w:pPr>
      <w:r>
        <w:drawing>
          <wp:inline xmlns:a="http://schemas.openxmlformats.org/drawingml/2006/main" xmlns:pic="http://schemas.openxmlformats.org/drawingml/2006/picture">
            <wp:extent cx="5989320" cy="1378586"/>
            <wp:docPr id="25" name="Picture 25" descr="Figure 5(d)-2. Supplied continuation containing the Maths scatter code (solution PDF, page 11)." title="r code d end"/>
            <wp:cNvGraphicFramePr>
              <a:graphicFrameLocks noChangeAspect="1"/>
            </wp:cNvGraphicFramePr>
            <a:graphic>
              <a:graphicData uri="http://schemas.openxmlformats.org/drawingml/2006/picture">
                <pic:pic>
                  <pic:nvPicPr>
                    <pic:cNvPr id="0" name="r_code_d_end.png"/>
                    <pic:cNvPicPr/>
                  </pic:nvPicPr>
                  <pic:blipFill>
                    <a:blip r:embed="rId34"/>
                    <a:stretch>
                      <a:fillRect/>
                    </a:stretch>
                  </pic:blipFill>
                  <pic:spPr>
                    <a:xfrm>
                      <a:off x="0" y="0"/>
                      <a:ext cx="5989320" cy="1378586"/>
                    </a:xfrm>
                    <a:prstGeom prst="rect"/>
                  </pic:spPr>
                </pic:pic>
              </a:graphicData>
            </a:graphic>
          </wp:inline>
        </w:drawing>
      </w:r>
    </w:p>
    <w:p>
      <w:pPr>
        <w:pStyle w:val="Caption"/>
      </w:pPr>
      <w:r>
        <w:t>Figure 5(d)-2. Supplied continuation containing the Maths scatter code (solution PDF, page 11).</w:t>
      </w:r>
    </w:p>
    <w:p>
      <w:pPr>
        <w:keepNext/>
        <w:spacing w:after="80"/>
      </w:pPr>
      <w:r>
        <w:drawing>
          <wp:inline xmlns:a="http://schemas.openxmlformats.org/drawingml/2006/main" xmlns:pic="http://schemas.openxmlformats.org/drawingml/2006/picture">
            <wp:extent cx="4800600" cy="3900488"/>
            <wp:docPr id="26" name="Picture 26" descr="Figure 5(d)-3. Supplied R Maths scatter view; corresponding review figure is on page 26." title="r scatter"/>
            <wp:cNvGraphicFramePr>
              <a:graphicFrameLocks noChangeAspect="1"/>
            </wp:cNvGraphicFramePr>
            <a:graphic>
              <a:graphicData uri="http://schemas.openxmlformats.org/drawingml/2006/picture">
                <pic:pic>
                  <pic:nvPicPr>
                    <pic:cNvPr id="0" name="r_scatter.png"/>
                    <pic:cNvPicPr/>
                  </pic:nvPicPr>
                  <pic:blipFill>
                    <a:blip r:embed="rId35"/>
                    <a:stretch>
                      <a:fillRect/>
                    </a:stretch>
                  </pic:blipFill>
                  <pic:spPr>
                    <a:xfrm>
                      <a:off x="0" y="0"/>
                      <a:ext cx="4800600" cy="3900488"/>
                    </a:xfrm>
                    <a:prstGeom prst="rect"/>
                  </pic:spPr>
                </pic:pic>
              </a:graphicData>
            </a:graphic>
          </wp:inline>
        </w:drawing>
      </w:r>
    </w:p>
    <w:p>
      <w:pPr>
        <w:pStyle w:val="Caption"/>
      </w:pPr>
      <w:r>
        <w:t>Figure 5(d)-3. Supplied R Maths scatter view; corresponding review figure is on page 26.</w:t>
      </w:r>
    </w:p>
    <w:p>
      <w:pPr>
        <w:keepNext/>
        <w:spacing w:after="80"/>
      </w:pPr>
      <w:r>
        <w:drawing>
          <wp:inline xmlns:a="http://schemas.openxmlformats.org/drawingml/2006/main" xmlns:pic="http://schemas.openxmlformats.org/drawingml/2006/picture">
            <wp:extent cx="4800600" cy="3900488"/>
            <wp:docPr id="27" name="Picture 27" descr="Figure 5(d)-4. Supplied R histogram with frequencies 1, 1, 2, 3 and 3." title="r histogram"/>
            <wp:cNvGraphicFramePr>
              <a:graphicFrameLocks noChangeAspect="1"/>
            </wp:cNvGraphicFramePr>
            <a:graphic>
              <a:graphicData uri="http://schemas.openxmlformats.org/drawingml/2006/picture">
                <pic:pic>
                  <pic:nvPicPr>
                    <pic:cNvPr id="0" name="r_histogram.png"/>
                    <pic:cNvPicPr/>
                  </pic:nvPicPr>
                  <pic:blipFill>
                    <a:blip r:embed="rId36"/>
                    <a:stretch>
                      <a:fillRect/>
                    </a:stretch>
                  </pic:blipFill>
                  <pic:spPr>
                    <a:xfrm>
                      <a:off x="0" y="0"/>
                      <a:ext cx="4800600" cy="3900488"/>
                    </a:xfrm>
                    <a:prstGeom prst="rect"/>
                  </pic:spPr>
                </pic:pic>
              </a:graphicData>
            </a:graphic>
          </wp:inline>
        </w:drawing>
      </w:r>
    </w:p>
    <w:p>
      <w:pPr>
        <w:pStyle w:val="Caption"/>
      </w:pPr>
      <w:r>
        <w:t>Figure 5(d)-4. Supplied R histogram with frequencies 1, 1, 2, 3 and 3.</w:t>
      </w:r>
    </w:p>
    <w:p>
      <w:r>
        <w:t>The mean is 80.20 and scores span 58–94. The higher-frequency intervals are 80–89 and 90–100, together containing six students. The sample standard deviation of 12.7523 shows that the marks are not tightly grouped at one value.</w:t>
      </w:r>
    </w:p>
    <w:p>
      <w:r>
        <w:rPr>
          <w:i/>
          <w:color w:val="52636B"/>
          <w:sz w:val="18"/>
        </w:rPr>
        <w:t>The corrected hist() call explicitly uses right = FALSE so marks such as 70 and 90 enter the same intervals as the supplied plot and Python histogram. Student IDs are categorical positions, not time points.</w:t>
      </w:r>
    </w:p>
    <w:p>
      <w:r>
        <w:br w:type="page"/>
      </w:r>
    </w:p>
    <w:p>
      <w:pPr>
        <w:pStyle w:val="Heading1"/>
      </w:pPr>
      <w:r>
        <w:t>Question 5(e) — Bar chart of subject averages</w:t>
      </w:r>
    </w:p>
    <w:p>
      <w:r>
        <w:rPr>
          <w:b/>
        </w:rPr>
        <w:t xml:space="preserve">Question: </w:t>
      </w:r>
      <w:r>
        <w:t>Compute average marks for each subject and plot a bar chart of the subject-wise averages.</w:t>
      </w:r>
    </w:p>
    <w:p>
      <w:pPr>
        <w:spacing w:line="240" w:lineRule="auto" w:after="180"/>
        <w:shd w:fill="F1F5F7"/>
      </w:pPr>
      <w:r>
        <w:rPr>
          <w:rFonts w:ascii="Consolas" w:hAnsi="Consolas"/>
          <w:sz w:val="18"/>
        </w:rPr>
        <w:t>averages &lt;- colMeans(students_data[subjects])</w:t>
        <w:br/>
        <w:t>cat("\nSUBJECT AVERAGES\n")</w:t>
        <w:br/>
        <w:t>print(averages)</w:t>
        <w:br/>
        <w:t>png("r_subject_averages.png", width = 1100, height = 850, res = 150)</w:t>
        <w:br/>
        <w:t>positions &lt;- barplot(averages, col = colours, ylim = c(0, 100),</w:t>
        <w:br/>
        <w:t xml:space="preserve">                    xlab = "Subject", ylab = "Average marks / 100",</w:t>
        <w:br/>
        <w:t xml:space="preserve">                    main = "Subject-wise average scores")</w:t>
        <w:br/>
        <w:t>text(positions, averages + 4, sprintf("%.2f", averages))</w:t>
        <w:br/>
        <w:t>invisible(dev.off())</w:t>
      </w:r>
    </w:p>
    <w:p>
      <w:r>
        <w:t>colMeans() returns Physics 76.40, Chemistry 77.90, Maths 80.20 and English 79.20. The bars show a small 3.80-mark difference between the highest and lowest subject means.</w:t>
      </w:r>
    </w:p>
    <w:p>
      <w:pPr>
        <w:keepNext/>
        <w:spacing w:after="80"/>
      </w:pPr>
      <w:r>
        <w:drawing>
          <wp:inline xmlns:a="http://schemas.openxmlformats.org/drawingml/2006/main" xmlns:pic="http://schemas.openxmlformats.org/drawingml/2006/picture">
            <wp:extent cx="5989320" cy="764594"/>
            <wp:docPr id="28" name="Picture 28" descr="Figure 5(e)-1. Supplied R subject-average barplot code (solution PDF, page 11)." title="r code e"/>
            <wp:cNvGraphicFramePr>
              <a:graphicFrameLocks noChangeAspect="1"/>
            </wp:cNvGraphicFramePr>
            <a:graphic>
              <a:graphicData uri="http://schemas.openxmlformats.org/drawingml/2006/picture">
                <pic:pic>
                  <pic:nvPicPr>
                    <pic:cNvPr id="0" name="r_code_e.png"/>
                    <pic:cNvPicPr/>
                  </pic:nvPicPr>
                  <pic:blipFill>
                    <a:blip r:embed="rId37"/>
                    <a:stretch>
                      <a:fillRect/>
                    </a:stretch>
                  </pic:blipFill>
                  <pic:spPr>
                    <a:xfrm>
                      <a:off x="0" y="0"/>
                      <a:ext cx="5989320" cy="764594"/>
                    </a:xfrm>
                    <a:prstGeom prst="rect"/>
                  </pic:spPr>
                </pic:pic>
              </a:graphicData>
            </a:graphic>
          </wp:inline>
        </w:drawing>
      </w:r>
    </w:p>
    <w:p>
      <w:pPr>
        <w:pStyle w:val="Caption"/>
      </w:pPr>
      <w:r>
        <w:t>Figure 5(e)-1. Supplied R subject-average barplot code (solution PDF, page 11).</w:t>
      </w:r>
    </w:p>
    <w:p>
      <w:pPr>
        <w:keepNext/>
        <w:spacing w:after="80"/>
      </w:pPr>
      <w:r>
        <w:drawing>
          <wp:inline xmlns:a="http://schemas.openxmlformats.org/drawingml/2006/main" xmlns:pic="http://schemas.openxmlformats.org/drawingml/2006/picture">
            <wp:extent cx="4800600" cy="3900488"/>
            <wp:docPr id="29" name="Picture 29" descr="Figure 5(e)-2. Supplied R subject-average chart; corresponding review figure is on page 26." title="r bar"/>
            <wp:cNvGraphicFramePr>
              <a:graphicFrameLocks noChangeAspect="1"/>
            </wp:cNvGraphicFramePr>
            <a:graphic>
              <a:graphicData uri="http://schemas.openxmlformats.org/drawingml/2006/picture">
                <pic:pic>
                  <pic:nvPicPr>
                    <pic:cNvPr id="0" name="r_bar.png"/>
                    <pic:cNvPicPr/>
                  </pic:nvPicPr>
                  <pic:blipFill>
                    <a:blip r:embed="rId38"/>
                    <a:stretch>
                      <a:fillRect/>
                    </a:stretch>
                  </pic:blipFill>
                  <pic:spPr>
                    <a:xfrm>
                      <a:off x="0" y="0"/>
                      <a:ext cx="4800600" cy="3900488"/>
                    </a:xfrm>
                    <a:prstGeom prst="rect"/>
                  </pic:spPr>
                </pic:pic>
              </a:graphicData>
            </a:graphic>
          </wp:inline>
        </w:drawing>
      </w:r>
    </w:p>
    <w:p>
      <w:pPr>
        <w:pStyle w:val="Caption"/>
      </w:pPr>
      <w:r>
        <w:t>Figure 5(e)-2. Supplied R subject-average chart; corresponding review figure is on page 26.</w:t>
      </w:r>
    </w:p>
    <w:p>
      <w:r>
        <w:br w:type="page"/>
      </w:r>
    </w:p>
    <w:p>
      <w:pPr>
        <w:pStyle w:val="Heading1"/>
      </w:pPr>
      <w:r>
        <w:t>Question 5(f) — Total marks by student and performance variation</w:t>
      </w:r>
    </w:p>
    <w:p>
      <w:r>
        <w:rPr>
          <w:b/>
        </w:rPr>
        <w:t xml:space="preserve">Question: </w:t>
      </w:r>
      <w:r>
        <w:t>Plot total marks against Student_ID and identify rises and falls in performance.</w:t>
      </w:r>
    </w:p>
    <w:p>
      <w:pPr>
        <w:spacing w:line="240" w:lineRule="auto" w:after="180"/>
        <w:shd w:fill="F1F5F7"/>
      </w:pPr>
      <w:r>
        <w:rPr>
          <w:rFonts w:ascii="Consolas" w:hAnsi="Consolas"/>
          <w:sz w:val="18"/>
        </w:rPr>
        <w:t>png("r_total_trend.png", width = 1100, height = 850, res = 150)</w:t>
        <w:br/>
        <w:t>plot(seq_len(nrow(students_data)), students_data$Total,</w:t>
        <w:br/>
        <w:t xml:space="preserve">     type = "b", pch = 19, col = colours[1], xaxt = "n",</w:t>
        <w:br/>
        <w:t xml:space="preserve">     ylim = c(200, 400), xlab = "Student ID (category)",</w:t>
        <w:br/>
        <w:t xml:space="preserve">     ylab = "Total marks / 400", main = "Total marks across students")</w:t>
        <w:br/>
        <w:t>axis(1, at = seq_len(nrow(students_data)),</w:t>
        <w:br/>
        <w:t xml:space="preserve">     labels = students_data$Student_ID, las = 2)</w:t>
        <w:br/>
        <w:t>abline(h = mean(students_data$Total), col = "grey50", lty = 2)</w:t>
        <w:br/>
        <w:t>invisible(dev.off())</w:t>
        <w:br/>
        <w:br/>
        <w:t>cat("\nCHANGES BETWEEN ADJACENT STUDENT IDS\n")</w:t>
        <w:br/>
        <w:t>print(diff(students_data$Total))</w:t>
      </w:r>
    </w:p>
    <w:p>
      <w:pPr>
        <w:keepNext/>
        <w:spacing w:after="80"/>
      </w:pPr>
      <w:r>
        <w:drawing>
          <wp:inline xmlns:a="http://schemas.openxmlformats.org/drawingml/2006/main" xmlns:pic="http://schemas.openxmlformats.org/drawingml/2006/picture">
            <wp:extent cx="5989320" cy="1448095"/>
            <wp:docPr id="30" name="Picture 30" descr="Figure 5(f)-1. Supplied R total-marks line-chart code (solution PDF, page 11)." title="r code f"/>
            <wp:cNvGraphicFramePr>
              <a:graphicFrameLocks noChangeAspect="1"/>
            </wp:cNvGraphicFramePr>
            <a:graphic>
              <a:graphicData uri="http://schemas.openxmlformats.org/drawingml/2006/picture">
                <pic:pic>
                  <pic:nvPicPr>
                    <pic:cNvPr id="0" name="r_code_f.png"/>
                    <pic:cNvPicPr/>
                  </pic:nvPicPr>
                  <pic:blipFill>
                    <a:blip r:embed="rId39"/>
                    <a:stretch>
                      <a:fillRect/>
                    </a:stretch>
                  </pic:blipFill>
                  <pic:spPr>
                    <a:xfrm>
                      <a:off x="0" y="0"/>
                      <a:ext cx="5989320" cy="1448095"/>
                    </a:xfrm>
                    <a:prstGeom prst="rect"/>
                  </pic:spPr>
                </pic:pic>
              </a:graphicData>
            </a:graphic>
          </wp:inline>
        </w:drawing>
      </w:r>
    </w:p>
    <w:p>
      <w:pPr>
        <w:pStyle w:val="Caption"/>
      </w:pPr>
      <w:r>
        <w:t>Figure 5(f)-1. Supplied R total-marks line-chart code (solution PDF, page 11).</w:t>
      </w:r>
    </w:p>
    <w:p>
      <w:pPr>
        <w:keepNext/>
        <w:spacing w:after="80"/>
      </w:pPr>
      <w:r>
        <w:drawing>
          <wp:inline xmlns:a="http://schemas.openxmlformats.org/drawingml/2006/main" xmlns:pic="http://schemas.openxmlformats.org/drawingml/2006/picture">
            <wp:extent cx="4800600" cy="3900488"/>
            <wp:docPr id="31" name="Picture 31" descr="Figure 5(f)-2. Supplied R total-marks chart; corresponding review figure is on page 26." title="r total"/>
            <wp:cNvGraphicFramePr>
              <a:graphicFrameLocks noChangeAspect="1"/>
            </wp:cNvGraphicFramePr>
            <a:graphic>
              <a:graphicData uri="http://schemas.openxmlformats.org/drawingml/2006/picture">
                <pic:pic>
                  <pic:nvPicPr>
                    <pic:cNvPr id="0" name="r_total.png"/>
                    <pic:cNvPicPr/>
                  </pic:nvPicPr>
                  <pic:blipFill>
                    <a:blip r:embed="rId40"/>
                    <a:stretch>
                      <a:fillRect/>
                    </a:stretch>
                  </pic:blipFill>
                  <pic:spPr>
                    <a:xfrm>
                      <a:off x="0" y="0"/>
                      <a:ext cx="4800600" cy="3900488"/>
                    </a:xfrm>
                    <a:prstGeom prst="rect"/>
                  </pic:spPr>
                </pic:pic>
              </a:graphicData>
            </a:graphic>
          </wp:inline>
        </w:drawing>
      </w:r>
    </w:p>
    <w:p>
      <w:pPr>
        <w:pStyle w:val="Caption"/>
      </w:pPr>
      <w:r>
        <w:t>Figure 5(f)-2. Supplied R total-marks chart; corresponding review figure is on page 26.</w:t>
      </w:r>
    </w:p>
    <w:tbl>
      <w:tblPr>
        <w:tblStyle w:val="TableGrid"/>
        <w:tblW w:type="auto" w:w="0"/>
        <w:tblLayout w:type="fixed"/>
        <w:tblLook w:firstColumn="1" w:firstRow="1" w:lastColumn="0" w:lastRow="0" w:noHBand="0" w:noVBand="1" w:val="04A0"/>
      </w:tblPr>
      <w:tblGrid>
        <w:gridCol w:w="3888"/>
        <w:gridCol w:w="5328"/>
      </w:tblGrid>
      <w:tr>
        <w:trPr>
          <w:tblHeader/>
          <w:cantSplit/>
        </w:trPr>
        <w:tc>
          <w:tcPr>
            <w:tcW w:type="dxa" w:w="4946"/>
            <w:shd w:fill="246F68"/>
          </w:tcPr>
          <w:p>
            <w:pPr>
              <w:spacing w:after="80" w:before="80"/>
            </w:pPr>
            <w:r>
              <w:rPr>
                <w:b/>
                <w:color w:val="FFFFFF"/>
                <w:sz w:val="18"/>
              </w:rPr>
              <w:t>Transition</w:t>
            </w:r>
          </w:p>
        </w:tc>
        <w:tc>
          <w:tcPr>
            <w:tcW w:type="dxa" w:w="4946"/>
            <w:shd w:fill="246F68"/>
          </w:tcPr>
          <w:p>
            <w:pPr>
              <w:spacing w:after="80" w:before="80"/>
            </w:pPr>
            <w:r>
              <w:rPr>
                <w:b/>
                <w:color w:val="FFFFFF"/>
                <w:sz w:val="18"/>
              </w:rPr>
              <w:t>Change in total marks</w:t>
            </w:r>
          </w:p>
        </w:tc>
      </w:tr>
      <w:tr>
        <w:trPr>
          <w:cantSplit/>
        </w:trPr>
        <w:tc>
          <w:tcPr>
            <w:tcW w:type="dxa" w:w="3888"/>
            <w:shd w:fill="F1F6F5"/>
          </w:tcPr>
          <w:p>
            <w:pPr>
              <w:spacing w:after="80" w:before="80"/>
            </w:pPr>
            <w:r>
              <w:rPr>
                <w:sz w:val="18"/>
              </w:rPr>
              <w:t>S01 → S02</w:t>
            </w:r>
          </w:p>
        </w:tc>
        <w:tc>
          <w:tcPr>
            <w:tcW w:type="dxa" w:w="5328"/>
            <w:shd w:fill="F1F6F5"/>
          </w:tcPr>
          <w:p>
            <w:pPr>
              <w:spacing w:after="80" w:before="80"/>
            </w:pPr>
            <w:r>
              <w:rPr>
                <w:sz w:val="18"/>
              </w:rPr>
              <w:t>+40</w:t>
            </w:r>
          </w:p>
        </w:tc>
      </w:tr>
      <w:tr>
        <w:trPr>
          <w:cantSplit/>
        </w:trPr>
        <w:tc>
          <w:tcPr>
            <w:tcW w:type="dxa" w:w="3888"/>
          </w:tcPr>
          <w:p>
            <w:pPr>
              <w:spacing w:after="80" w:before="80"/>
            </w:pPr>
            <w:r>
              <w:rPr>
                <w:sz w:val="18"/>
              </w:rPr>
              <w:t>S02 → S03</w:t>
            </w:r>
          </w:p>
        </w:tc>
        <w:tc>
          <w:tcPr>
            <w:tcW w:type="dxa" w:w="5328"/>
          </w:tcPr>
          <w:p>
            <w:pPr>
              <w:spacing w:after="80" w:before="80"/>
            </w:pPr>
            <w:r>
              <w:rPr>
                <w:sz w:val="18"/>
              </w:rPr>
              <w:t>−79</w:t>
            </w:r>
          </w:p>
        </w:tc>
      </w:tr>
      <w:tr>
        <w:trPr>
          <w:cantSplit/>
        </w:trPr>
        <w:tc>
          <w:tcPr>
            <w:tcW w:type="dxa" w:w="3888"/>
            <w:shd w:fill="F1F6F5"/>
          </w:tcPr>
          <w:p>
            <w:pPr>
              <w:spacing w:after="80" w:before="80"/>
            </w:pPr>
            <w:r>
              <w:rPr>
                <w:sz w:val="18"/>
              </w:rPr>
              <w:t>S03 → S04</w:t>
            </w:r>
          </w:p>
        </w:tc>
        <w:tc>
          <w:tcPr>
            <w:tcW w:type="dxa" w:w="5328"/>
            <w:shd w:fill="F1F6F5"/>
          </w:tcPr>
          <w:p>
            <w:pPr>
              <w:spacing w:after="80" w:before="80"/>
            </w:pPr>
            <w:r>
              <w:rPr>
                <w:sz w:val="18"/>
              </w:rPr>
              <w:t>+89</w:t>
            </w:r>
          </w:p>
        </w:tc>
      </w:tr>
      <w:tr>
        <w:trPr>
          <w:cantSplit/>
        </w:trPr>
        <w:tc>
          <w:tcPr>
            <w:tcW w:type="dxa" w:w="3888"/>
          </w:tcPr>
          <w:p>
            <w:pPr>
              <w:spacing w:after="80" w:before="80"/>
            </w:pPr>
            <w:r>
              <w:rPr>
                <w:sz w:val="18"/>
              </w:rPr>
              <w:t>S04 → S05</w:t>
            </w:r>
          </w:p>
        </w:tc>
        <w:tc>
          <w:tcPr>
            <w:tcW w:type="dxa" w:w="5328"/>
          </w:tcPr>
          <w:p>
            <w:pPr>
              <w:spacing w:after="80" w:before="80"/>
            </w:pPr>
            <w:r>
              <w:rPr>
                <w:sz w:val="18"/>
              </w:rPr>
              <w:t>−130</w:t>
            </w:r>
          </w:p>
        </w:tc>
      </w:tr>
      <w:tr>
        <w:trPr>
          <w:cantSplit/>
        </w:trPr>
        <w:tc>
          <w:tcPr>
            <w:tcW w:type="dxa" w:w="3888"/>
            <w:shd w:fill="F1F6F5"/>
          </w:tcPr>
          <w:p>
            <w:pPr>
              <w:spacing w:after="80" w:before="80"/>
            </w:pPr>
            <w:r>
              <w:rPr>
                <w:sz w:val="18"/>
              </w:rPr>
              <w:t>S05 → S06</w:t>
            </w:r>
          </w:p>
        </w:tc>
        <w:tc>
          <w:tcPr>
            <w:tcW w:type="dxa" w:w="5328"/>
            <w:shd w:fill="F1F6F5"/>
          </w:tcPr>
          <w:p>
            <w:pPr>
              <w:spacing w:after="80" w:before="80"/>
            </w:pPr>
            <w:r>
              <w:rPr>
                <w:sz w:val="18"/>
              </w:rPr>
              <w:t>+103</w:t>
            </w:r>
          </w:p>
        </w:tc>
      </w:tr>
      <w:tr>
        <w:trPr>
          <w:cantSplit/>
        </w:trPr>
        <w:tc>
          <w:tcPr>
            <w:tcW w:type="dxa" w:w="3888"/>
          </w:tcPr>
          <w:p>
            <w:pPr>
              <w:spacing w:after="80" w:before="80"/>
            </w:pPr>
            <w:r>
              <w:rPr>
                <w:sz w:val="18"/>
              </w:rPr>
              <w:t>S06 → S07</w:t>
            </w:r>
          </w:p>
        </w:tc>
        <w:tc>
          <w:tcPr>
            <w:tcW w:type="dxa" w:w="5328"/>
          </w:tcPr>
          <w:p>
            <w:pPr>
              <w:spacing w:after="80" w:before="80"/>
            </w:pPr>
            <w:r>
              <w:rPr>
                <w:sz w:val="18"/>
              </w:rPr>
              <w:t>−52</w:t>
            </w:r>
          </w:p>
        </w:tc>
      </w:tr>
      <w:tr>
        <w:trPr>
          <w:cantSplit/>
        </w:trPr>
        <w:tc>
          <w:tcPr>
            <w:tcW w:type="dxa" w:w="3888"/>
            <w:shd w:fill="F1F6F5"/>
          </w:tcPr>
          <w:p>
            <w:pPr>
              <w:spacing w:after="80" w:before="80"/>
            </w:pPr>
            <w:r>
              <w:rPr>
                <w:sz w:val="18"/>
              </w:rPr>
              <w:t>S07 → S08</w:t>
            </w:r>
          </w:p>
        </w:tc>
        <w:tc>
          <w:tcPr>
            <w:tcW w:type="dxa" w:w="5328"/>
            <w:shd w:fill="F1F6F5"/>
          </w:tcPr>
          <w:p>
            <w:pPr>
              <w:spacing w:after="80" w:before="80"/>
            </w:pPr>
            <w:r>
              <w:rPr>
                <w:sz w:val="18"/>
              </w:rPr>
              <w:t>+76</w:t>
            </w:r>
          </w:p>
        </w:tc>
      </w:tr>
      <w:tr>
        <w:trPr>
          <w:cantSplit/>
        </w:trPr>
        <w:tc>
          <w:tcPr>
            <w:tcW w:type="dxa" w:w="3888"/>
          </w:tcPr>
          <w:p>
            <w:pPr>
              <w:spacing w:after="80" w:before="80"/>
            </w:pPr>
            <w:r>
              <w:rPr>
                <w:sz w:val="18"/>
              </w:rPr>
              <w:t>S08 → S09</w:t>
            </w:r>
          </w:p>
        </w:tc>
        <w:tc>
          <w:tcPr>
            <w:tcW w:type="dxa" w:w="5328"/>
          </w:tcPr>
          <w:p>
            <w:pPr>
              <w:spacing w:after="80" w:before="80"/>
            </w:pPr>
            <w:r>
              <w:rPr>
                <w:sz w:val="18"/>
              </w:rPr>
              <w:t>−107</w:t>
            </w:r>
          </w:p>
        </w:tc>
      </w:tr>
      <w:tr>
        <w:trPr>
          <w:cantSplit/>
        </w:trPr>
        <w:tc>
          <w:tcPr>
            <w:tcW w:type="dxa" w:w="3888"/>
            <w:shd w:fill="F1F6F5"/>
          </w:tcPr>
          <w:p>
            <w:pPr>
              <w:spacing w:after="80" w:before="80"/>
            </w:pPr>
            <w:r>
              <w:rPr>
                <w:sz w:val="18"/>
              </w:rPr>
              <w:t>S09 → S10</w:t>
            </w:r>
          </w:p>
        </w:tc>
        <w:tc>
          <w:tcPr>
            <w:tcW w:type="dxa" w:w="5328"/>
            <w:shd w:fill="F1F6F5"/>
          </w:tcPr>
          <w:p>
            <w:pPr>
              <w:spacing w:after="80" w:before="80"/>
            </w:pPr>
            <w:r>
              <w:rPr>
                <w:sz w:val="18"/>
              </w:rPr>
              <w:t>+95</w:t>
            </w:r>
          </w:p>
        </w:tc>
      </w:tr>
    </w:tbl>
    <w:p>
      <w:r/>
    </w:p>
    <w:p>
      <w:r>
        <w:t>R confirms the Python result: the largest drop is −130 between S04 and S05, and the largest rise is +103 between S05 and S06. The class mean total is 313.70, with Neha highest and Karan lowest. This line compares different students in ID order and should not be interpreted as change over time.</w:t>
      </w:r>
    </w:p>
    <w:p>
      <w:r>
        <w:br w:type="page"/>
      </w:r>
    </w:p>
    <w:p>
      <w:pPr>
        <w:pStyle w:val="Heading2"/>
      </w:pPr>
      <w:r>
        <w:t>Dataset file for Questions 4 and 5</w:t>
      </w:r>
    </w:p>
    <w:p>
      <w:r>
        <w:t>Save these contents as students_scores.csv. Keep the header names and all ten records exactly as shown. Place the file in the working folder used for both scripts.</w:t>
      </w:r>
    </w:p>
    <w:p>
      <w:pPr>
        <w:spacing w:line="240" w:lineRule="auto" w:after="180"/>
        <w:shd w:fill="F1F5F7"/>
      </w:pPr>
      <w:r>
        <w:rPr>
          <w:rFonts w:ascii="Consolas" w:hAnsi="Consolas"/>
          <w:sz w:val="18"/>
        </w:rPr>
        <w:t>Student_ID,Student_Name,Physics,Chemistry,Maths,English</w:t>
        <w:br/>
        <w:t>S01,Rahul,78,72,85,80</w:t>
        <w:br/>
        <w:t>S02,Ananya,88,91,90,86</w:t>
        <w:br/>
        <w:t>S03,Amit,65,69,70,72</w:t>
        <w:br/>
        <w:t>S04,Neha,92,89,94,90</w:t>
        <w:br/>
        <w:t>S05,Karan,55,60,58,62</w:t>
        <w:br/>
        <w:t>S06,Priya,81,85,88,84</w:t>
        <w:br/>
        <w:t>S07,Rohit,70,68,75,73</w:t>
        <w:br/>
        <w:t>S08,Simran,90,92,89,91</w:t>
        <w:br/>
        <w:t>S09,Arjun,60,65,63,67</w:t>
        <w:br/>
        <w:t>S10,Pooja,85,88,90,87</w:t>
      </w:r>
    </w:p>
    <w:p>
      <w:pPr>
        <w:pStyle w:val="Heading2"/>
      </w:pPr>
      <w:r>
        <w:t>Source record</w:t>
      </w:r>
    </w:p>
    <w:p>
      <w:r>
        <w:t>Question wording and dataset: MSCDSA-MCSL-065-2026.pdf. Reference code/output screenshots: MCSL-065_Data_Science_Lab_Solutions.pdf, pages 7–11. Corrected statistics and plot figures: MCSL-065_Assignment_REVIEW.pdf, pages 5 and 13–26. The Markdown solution file was also used for the written code structure.</w:t>
      </w:r>
    </w:p>
    <w:p>
      <w:r>
        <w:rPr>
          <w:i/>
          <w:color w:val="52636B"/>
          <w:sz w:val="18"/>
        </w:rPr>
        <w:t>Source screenshot regions have been placed beneath their corresponding question parts. The selectable code corrects the omitted/incorrect statistical modes, missing punctuation in extracted reference text, and histogram interval settings; the original reference screenshots remain unchanged. There is no front page.</w:t>
      </w:r>
    </w:p>
    <w:sectPr w:rsidR="00FC693F" w:rsidRPr="0006063C" w:rsidSect="00034616">
      <w:headerReference w:type="default" r:id="rId9"/>
      <w:footerReference w:type="default" r:id="rId10"/>
      <w:pgSz w:w="11909" w:h="16834"/>
      <w:pgMar w:top="936" w:right="1008" w:bottom="936"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MSCDSA · July 2026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MCSL-065  |  DATA SCIENCE LAB  |  SECTION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4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Calibri" w:hAnsi="Calibri"/>
      <w:b/>
      <w:bCs/>
      <w:color w:val="246F68"/>
      <w:sz w:val="3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246F68"/>
      <w:sz w:val="26"/>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Calibri" w:hAnsi="Calibri"/>
      <w:b/>
      <w:bCs/>
      <w:color w:val="246F6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200"/>
      <w:contextualSpacing/>
    </w:pPr>
    <w:rPr>
      <w:rFonts w:asciiTheme="majorHAnsi" w:eastAsiaTheme="majorEastAsia" w:hAnsiTheme="majorHAnsi" w:cstheme="majorBidi" w:ascii="Calibri" w:hAnsi="Calibri"/>
      <w:color w:val="17354A"/>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200"/>
    </w:pPr>
    <w:rPr>
      <w:rFonts w:ascii="Calibri" w:hAnsi="Calibri"/>
      <w:b/>
      <w:bCs/>
      <w:color w:val="506068"/>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MCSL-065 Section 2 — Python and R Answers</dc:title>
  <dc:subject>Questions 4(a–f) and 5(a–f); no front page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