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djcq8gq2hxeu" w:id="0"/>
      <w:bookmarkEnd w:id="0"/>
      <w:r w:rsidDel="00000000" w:rsidR="00000000" w:rsidRPr="00000000">
        <w:rPr>
          <w:rtl w:val="0"/>
        </w:rPr>
        <w:t xml:space="preserve">EMAIL Analysis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Spam score:  </w:t>
      </w:r>
      <w:r w:rsidDel="00000000" w:rsidR="00000000" w:rsidRPr="00000000">
        <w:rPr>
          <w:rtl w:val="0"/>
        </w:rPr>
        <w:t xml:space="preserve">-0.10</w:t>
      </w:r>
    </w:p>
    <w:p w:rsidR="00000000" w:rsidDel="00000000" w:rsidP="00000000" w:rsidRDefault="00000000" w:rsidRPr="00000000" w14:paraId="00000004">
      <w:pPr>
        <w:rPr/>
      </w:pPr>
      <w:r w:rsidDel="00000000" w:rsidR="00000000" w:rsidRPr="00000000">
        <w:rPr>
          <w:rtl w:val="0"/>
        </w:rPr>
        <w:t xml:space="preserve">Sender Address: </w:t>
      </w:r>
      <w:hyperlink r:id="rId6">
        <w:r w:rsidDel="00000000" w:rsidR="00000000" w:rsidRPr="00000000">
          <w:rPr>
            <w:color w:val="1155cc"/>
            <w:u w:val="single"/>
            <w:rtl w:val="0"/>
          </w:rPr>
          <w:t xml:space="preserve">notifications@pod.ai</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Receiver Add: </w:t>
      </w:r>
      <w:hyperlink r:id="rId7">
        <w:r w:rsidDel="00000000" w:rsidR="00000000" w:rsidRPr="00000000">
          <w:rPr>
            <w:color w:val="1155cc"/>
            <w:u w:val="single"/>
            <w:rtl w:val="0"/>
          </w:rPr>
          <w:t xml:space="preserve">4534125@mitacsc.edu.in</w:t>
        </w:r>
      </w:hyperlink>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Email Header:</w:t>
      </w:r>
    </w:p>
    <w:p w:rsidR="00000000" w:rsidDel="00000000" w:rsidP="00000000" w:rsidRDefault="00000000" w:rsidRPr="00000000" w14:paraId="00000007">
      <w:pPr>
        <w:rPr/>
      </w:pPr>
      <w:r w:rsidDel="00000000" w:rsidR="00000000" w:rsidRPr="00000000">
        <w:rPr>
          <w:rtl w:val="0"/>
        </w:rPr>
        <w:t xml:space="preserve">     authentication-results:</w:t>
      </w:r>
    </w:p>
    <w:p w:rsidR="00000000" w:rsidDel="00000000" w:rsidP="00000000" w:rsidRDefault="00000000" w:rsidRPr="00000000" w14:paraId="00000008">
      <w:pPr>
        <w:rPr/>
      </w:pPr>
      <w:r w:rsidDel="00000000" w:rsidR="00000000" w:rsidRPr="00000000">
        <w:rPr>
          <w:rtl w:val="0"/>
        </w:rPr>
        <w:tab/>
        <w:t xml:space="preserve">dkim=pass </w:t>
      </w:r>
    </w:p>
    <w:p w:rsidR="00000000" w:rsidDel="00000000" w:rsidP="00000000" w:rsidRDefault="00000000" w:rsidRPr="00000000" w14:paraId="00000009">
      <w:pPr>
        <w:rPr/>
      </w:pPr>
      <w:r w:rsidDel="00000000" w:rsidR="00000000" w:rsidRPr="00000000">
        <w:rPr>
          <w:rtl w:val="0"/>
        </w:rPr>
        <w:tab/>
        <w:t xml:space="preserve">spf=pass</w:t>
      </w:r>
    </w:p>
    <w:p w:rsidR="00000000" w:rsidDel="00000000" w:rsidP="00000000" w:rsidRDefault="00000000" w:rsidRPr="00000000" w14:paraId="0000000A">
      <w:pPr>
        <w:rPr/>
      </w:pPr>
      <w:r w:rsidDel="00000000" w:rsidR="00000000" w:rsidRPr="00000000">
        <w:rPr>
          <w:rtl w:val="0"/>
        </w:rPr>
        <w:tab/>
        <w:t xml:space="preserve">dmarc=pass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Count of Url: 8 (clean)</w:t>
      </w:r>
    </w:p>
    <w:p w:rsidR="00000000" w:rsidDel="00000000" w:rsidP="00000000" w:rsidRDefault="00000000" w:rsidRPr="00000000" w14:paraId="0000000D">
      <w:pPr>
        <w:rPr/>
      </w:pPr>
      <w:r w:rsidDel="00000000" w:rsidR="00000000" w:rsidRPr="00000000">
        <w:rPr>
          <w:rtl w:val="0"/>
        </w:rPr>
        <w:t xml:space="preserve">Attachment: No</w:t>
      </w:r>
    </w:p>
    <w:p w:rsidR="00000000" w:rsidDel="00000000" w:rsidP="00000000" w:rsidRDefault="00000000" w:rsidRPr="00000000" w14:paraId="0000000E">
      <w:pPr>
        <w:rPr/>
      </w:pPr>
      <w:r w:rsidDel="00000000" w:rsidR="00000000" w:rsidRPr="00000000">
        <w:rPr>
          <w:rtl w:val="0"/>
        </w:rPr>
        <w:t xml:space="preserve">Count of Domain: 6 (clean)</w:t>
      </w:r>
    </w:p>
    <w:p w:rsidR="00000000" w:rsidDel="00000000" w:rsidP="00000000" w:rsidRDefault="00000000" w:rsidRPr="00000000" w14:paraId="0000000F">
      <w:pPr>
        <w:rPr/>
      </w:pPr>
      <w:r w:rsidDel="00000000" w:rsidR="00000000" w:rsidRPr="00000000">
        <w:rPr>
          <w:rtl w:val="0"/>
        </w:rPr>
        <w:t xml:space="preserve">Sandbox run demo</w:t>
      </w:r>
    </w:p>
    <w:p w:rsidR="00000000" w:rsidDel="00000000" w:rsidP="00000000" w:rsidRDefault="00000000" w:rsidRPr="00000000" w14:paraId="00000010">
      <w:pPr>
        <w:rPr/>
      </w:pPr>
      <w:r w:rsidDel="00000000" w:rsidR="00000000" w:rsidRPr="00000000">
        <w:rPr/>
        <w:drawing>
          <wp:inline distB="114300" distT="114300" distL="114300" distR="114300">
            <wp:extent cx="5943600" cy="48641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Final conclusion: The email message has successfully passed all authentication checks (SPF, DKIM, DMARC) and shows no signs of spoofing. Sandbox analysis revealed no malicious behavior, with URLs and domains marked as clean. Overall, the email can be considered legitimate and non-malicious.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notifications@pod.ai" TargetMode="External"/><Relationship Id="rId7" Type="http://schemas.openxmlformats.org/officeDocument/2006/relationships/hyperlink" Target="mailto:4534125@mitacsc.edu.in"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