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16yfo20194w" w:id="0"/>
      <w:bookmarkEnd w:id="0"/>
      <w:r w:rsidDel="00000000" w:rsidR="00000000" w:rsidRPr="00000000">
        <w:rPr>
          <w:b w:val="1"/>
          <w:bCs w:val="1"/>
          <w:sz w:val="46"/>
          <w:szCs w:val="46"/>
          <w:rtl w:val="0"/>
        </w:rPr>
        <w:t xml:space="preserve"> Information Security Policy and Audit Report – College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48ngwjlsj5r"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audit evaluates the Information Security Awareness Training Policy of a college. The goal is to ensure that faculty, staff, and students are properly trained in cybersecurity best practices.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4t1fee1km3h" w:id="2"/>
      <w:bookmarkEnd w:id="2"/>
      <w:r w:rsidDel="00000000" w:rsidR="00000000" w:rsidRPr="00000000">
        <w:rPr>
          <w:b w:val="1"/>
          <w:bCs w:val="1"/>
          <w:sz w:val="34"/>
          <w:szCs w:val="34"/>
          <w:rtl w:val="0"/>
        </w:rPr>
        <w:t xml:space="preserve">1. Governance &amp; Policy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6.038338658147"/>
        <w:gridCol w:w="932.0127795527156"/>
        <w:gridCol w:w="4071.9488817891374"/>
        <w:tblGridChange w:id="0">
          <w:tblGrid>
            <w:gridCol w:w="4356.038338658147"/>
            <w:gridCol w:w="932.0127795527156"/>
            <w:gridCol w:w="4071.94888178913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Is the training policy approved by 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Approved by Principal/Management Committee.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Is the policy reviewed and updated at least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 formal annual review documented.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Are roles and responsibilities for training clearly 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Defined for IT Admin, Faculty, and Students.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Is there a backup trainer or alternate training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Dependency on single IT officer, no backup plan.</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9cxtlzd2ngl" w:id="3"/>
      <w:bookmarkEnd w:id="3"/>
      <w:r w:rsidDel="00000000" w:rsidR="00000000" w:rsidRPr="00000000">
        <w:rPr>
          <w:b w:val="1"/>
          <w:bCs w:val="1"/>
          <w:sz w:val="34"/>
          <w:szCs w:val="34"/>
          <w:rtl w:val="0"/>
        </w:rPr>
        <w:t xml:space="preserve">2. Training Program Design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4.313099041534"/>
        <w:gridCol w:w="932.0127795527156"/>
        <w:gridCol w:w="3533.674121405751"/>
        <w:tblGridChange w:id="0">
          <w:tblGrid>
            <w:gridCol w:w="4894.313099041534"/>
            <w:gridCol w:w="932.0127795527156"/>
            <w:gridCol w:w="3533.67412140575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Does the program include onboarding training for new hires?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Induction training for staff and faculty.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Are phishing simulations and real-world scenarios included?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Only theoretical awareness sessions.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Is there role-based training for different departments?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Generic sessions, not department-specific.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Is the training material updated regularly for new threats?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Updated occasionally, not consistently.</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0sarwy728t6" w:id="4"/>
      <w:bookmarkEnd w:id="4"/>
      <w:r w:rsidDel="00000000" w:rsidR="00000000" w:rsidRPr="00000000">
        <w:rPr>
          <w:b w:val="1"/>
          <w:bCs w:val="1"/>
          <w:sz w:val="34"/>
          <w:szCs w:val="34"/>
          <w:rtl w:val="0"/>
        </w:rPr>
        <w:t xml:space="preserve">3. Training Delivery &amp; Frequency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9.073482428115"/>
        <w:gridCol w:w="932.0127795527156"/>
        <w:gridCol w:w="3458.913738019169"/>
        <w:tblGridChange w:id="0">
          <w:tblGrid>
            <w:gridCol w:w="4969.073482428115"/>
            <w:gridCol w:w="932.0127795527156"/>
            <w:gridCol w:w="3458.9137380191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Are refresher trainings conducted more than once a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Only annual sessions conducted.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Are multiple formats used (online, posters, workshops)?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Workshops and posters used.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Is training mandatory for all employees, including contractors?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Mandatory for staff, optional for students.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Are missed trainings tracked and rescheduled?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No tracking system exists.</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63wrgu1vv1p" w:id="5"/>
      <w:bookmarkEnd w:id="5"/>
      <w:r w:rsidDel="00000000" w:rsidR="00000000" w:rsidRPr="00000000">
        <w:rPr>
          <w:b w:val="1"/>
          <w:bCs w:val="1"/>
          <w:sz w:val="34"/>
          <w:szCs w:val="34"/>
          <w:rtl w:val="0"/>
        </w:rPr>
        <w:t xml:space="preserve">4. Assessment &amp; Tracking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3.833865814696"/>
        <w:gridCol w:w="932.0127795527156"/>
        <w:gridCol w:w="3384.1533546325877"/>
        <w:tblGridChange w:id="0">
          <w:tblGrid>
            <w:gridCol w:w="5043.833865814696"/>
            <w:gridCol w:w="932.0127795527156"/>
            <w:gridCol w:w="3384.153354632587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Is a post-training assessment conducted?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Short quiz after training sessions.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Are employees who fail simulations given remediation?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 structured remediation process.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Are training completion records maintained by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HR keeps attendance/records.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Is there a system to track repeat offenders?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Not applicable in current setup.</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3e85ozbwra6n" w:id="6"/>
      <w:bookmarkEnd w:id="6"/>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47qsh11e2ss" w:id="7"/>
      <w:bookmarkEnd w:id="7"/>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pyufv5d4tl2r" w:id="8"/>
      <w:bookmarkEnd w:id="8"/>
      <w:r w:rsidDel="00000000" w:rsidR="00000000" w:rsidRPr="00000000">
        <w:rPr>
          <w:b w:val="1"/>
          <w:bCs w:val="1"/>
          <w:sz w:val="34"/>
          <w:szCs w:val="34"/>
          <w:rtl w:val="0"/>
        </w:rPr>
        <w:t xml:space="preserve">5. Reporting &amp; Compliance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7.792"/>
        <w:gridCol w:w="933.5039999999999"/>
        <w:gridCol w:w="3928.7039999999997"/>
        <w:tblGridChange w:id="0">
          <w:tblGrid>
            <w:gridCol w:w="4497.792"/>
            <w:gridCol w:w="933.5039999999999"/>
            <w:gridCol w:w="3928.70399999999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Are training results reported to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Shared during annual meetings.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Is there a defined process for policy acknowledgment?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No formal acknowledgment signature process.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Are non-compliance cases handled with penalties?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No penalty or disciplinary framework in place.</w:t>
            </w:r>
          </w:p>
        </w:tc>
      </w:tr>
    </w:tbl>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mn2g8kowuwk" w:id="9"/>
      <w:bookmarkEnd w:id="9"/>
      <w:r w:rsidDel="00000000" w:rsidR="00000000" w:rsidRPr="00000000">
        <w:rPr>
          <w:b w:val="1"/>
          <w:bCs w:val="1"/>
          <w:sz w:val="34"/>
          <w:szCs w:val="34"/>
          <w:rtl w:val="0"/>
        </w:rPr>
        <w:t xml:space="preserve">6. Post-Training Evaluation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750798722045"/>
        <w:gridCol w:w="932.0127795527156"/>
        <w:gridCol w:w="3982.23642172524"/>
        <w:tblGridChange w:id="0">
          <w:tblGrid>
            <w:gridCol w:w="4445.750798722045"/>
            <w:gridCol w:w="932.0127795527156"/>
            <w:gridCol w:w="3982.2364217252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Audit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Comments / Findings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Is training effectiveness measured using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 defined KPIs.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Is there a continuous improvement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Updated informally after incidents.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Are lessons learned used to improve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Past phishing incidents used as examples.</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3cgks2x4usk" w:id="10"/>
      <w:bookmarkEnd w:id="10"/>
      <w:r w:rsidDel="00000000" w:rsidR="00000000" w:rsidRPr="00000000">
        <w:rPr>
          <w:b w:val="1"/>
          <w:bCs w:val="1"/>
          <w:sz w:val="34"/>
          <w:szCs w:val="34"/>
          <w:rtl w:val="0"/>
        </w:rPr>
        <w:t xml:space="preserve">7. Gaps &amp; Recommendations</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No annual review of policy → </w:t>
      </w:r>
      <w:r w:rsidDel="00000000" w:rsidR="00000000" w:rsidRPr="00000000">
        <w:rPr>
          <w:b w:val="1"/>
          <w:bCs w:val="1"/>
          <w:rtl w:val="0"/>
        </w:rPr>
        <w:t xml:space="preserve">Recommendation:</w:t>
      </w:r>
      <w:r w:rsidDel="00000000" w:rsidR="00000000" w:rsidRPr="00000000">
        <w:rPr>
          <w:rtl w:val="0"/>
        </w:rPr>
        <w:t xml:space="preserve"> Schedule yearly review by management.</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No phishing simulations or role-based training → </w:t>
      </w:r>
      <w:r w:rsidDel="00000000" w:rsidR="00000000" w:rsidRPr="00000000">
        <w:rPr>
          <w:b w:val="1"/>
          <w:bCs w:val="1"/>
          <w:rtl w:val="0"/>
        </w:rPr>
        <w:t xml:space="preserve">Recommendation:</w:t>
      </w:r>
      <w:r w:rsidDel="00000000" w:rsidR="00000000" w:rsidRPr="00000000">
        <w:rPr>
          <w:rtl w:val="0"/>
        </w:rPr>
        <w:t xml:space="preserve"> Introduce simulations and department-specific modules.</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No tracking of missed training → </w:t>
      </w:r>
      <w:r w:rsidDel="00000000" w:rsidR="00000000" w:rsidRPr="00000000">
        <w:rPr>
          <w:b w:val="1"/>
          <w:bCs w:val="1"/>
          <w:rtl w:val="0"/>
        </w:rPr>
        <w:t xml:space="preserve">Recommendation:</w:t>
      </w:r>
      <w:r w:rsidDel="00000000" w:rsidR="00000000" w:rsidRPr="00000000">
        <w:rPr>
          <w:rtl w:val="0"/>
        </w:rPr>
        <w:t xml:space="preserve"> Implement attendance/rescheduling system.</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No KPI measurement → </w:t>
      </w:r>
      <w:r w:rsidDel="00000000" w:rsidR="00000000" w:rsidRPr="00000000">
        <w:rPr>
          <w:b w:val="1"/>
          <w:bCs w:val="1"/>
          <w:rtl w:val="0"/>
        </w:rPr>
        <w:t xml:space="preserve">Recommendation:</w:t>
      </w:r>
      <w:r w:rsidDel="00000000" w:rsidR="00000000" w:rsidRPr="00000000">
        <w:rPr>
          <w:rtl w:val="0"/>
        </w:rPr>
        <w:t xml:space="preserve"> Define measurable KPIs (e.g., quiz scores, phishing test success).</w:t>
        <w:br w:type="textWrapping"/>
      </w:r>
    </w:p>
    <w:p w:rsidR="00000000" w:rsidDel="00000000" w:rsidP="00000000" w:rsidRDefault="00000000" w:rsidRPr="00000000" w14:paraId="0000006C">
      <w:pPr>
        <w:numPr>
          <w:ilvl w:val="0"/>
          <w:numId w:val="1"/>
        </w:numPr>
        <w:spacing w:after="240" w:before="0" w:beforeAutospacing="0" w:lineRule="auto"/>
        <w:ind w:left="720" w:hanging="360"/>
      </w:pPr>
      <w:r w:rsidDel="00000000" w:rsidR="00000000" w:rsidRPr="00000000">
        <w:rPr>
          <w:b w:val="1"/>
          <w:bCs w:val="1"/>
          <w:rtl w:val="0"/>
        </w:rPr>
        <w:t xml:space="preserve">Gap:</w:t>
      </w:r>
      <w:r w:rsidDel="00000000" w:rsidR="00000000" w:rsidRPr="00000000">
        <w:rPr>
          <w:rFonts w:ascii="Arial Unicode MS" w:cs="Arial Unicode MS" w:eastAsia="Arial Unicode MS" w:hAnsi="Arial Unicode MS"/>
          <w:rtl w:val="0"/>
        </w:rPr>
        <w:t xml:space="preserve"> No penalty system → </w:t>
      </w:r>
      <w:r w:rsidDel="00000000" w:rsidR="00000000" w:rsidRPr="00000000">
        <w:rPr>
          <w:b w:val="1"/>
          <w:bCs w:val="1"/>
          <w:rtl w:val="0"/>
        </w:rPr>
        <w:t xml:space="preserve">Recommendation:</w:t>
      </w:r>
      <w:r w:rsidDel="00000000" w:rsidR="00000000" w:rsidRPr="00000000">
        <w:rPr>
          <w:rtl w:val="0"/>
        </w:rPr>
        <w:t xml:space="preserve"> Create a disciplinary framework for repeated non-compliance.</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21bxb5uzo4yi" w:id="11"/>
      <w:bookmarkEnd w:id="11"/>
      <w:r w:rsidDel="00000000" w:rsidR="00000000" w:rsidRPr="00000000">
        <w:rPr>
          <w:b w:val="1"/>
          <w:bCs w:val="1"/>
          <w:sz w:val="34"/>
          <w:szCs w:val="34"/>
          <w:rtl w:val="0"/>
        </w:rPr>
        <w:t xml:space="preserve">Conclusion</w:t>
      </w:r>
    </w:p>
    <w:p w:rsidR="00000000" w:rsidDel="00000000" w:rsidP="00000000" w:rsidRDefault="00000000" w:rsidRPr="00000000" w14:paraId="0000006F">
      <w:pPr>
        <w:spacing w:after="240" w:before="240" w:lineRule="auto"/>
        <w:rPr/>
      </w:pPr>
      <w:r w:rsidDel="00000000" w:rsidR="00000000" w:rsidRPr="00000000">
        <w:rPr>
          <w:rtl w:val="0"/>
        </w:rPr>
        <w:t xml:space="preserve">The audit highlights that while the college has taken positive steps in implementing a security awareness training program, there are significant gaps in regular updates, role-based learning, tracking, and compliance enforcement. To strengthen information security, the college should adopt a more structured approach by conducting annual reviews, introducing phishing simulations, defining KPIs, and ensuring accountability through acknowledgment and penalties. Implementing these improvements will enhance the overall security posture and help protect both academic and administrative operations from cyber threats.</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