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Time to complete : 3 days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Create a program to cater to the following functionalities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a.date time coversions between timezones ( Example UTC to US/Eastern etc)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b.date operations to add/subtract days from a given date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c.fetch number of days between two dates supplied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d.fetch number of days excluding weekends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e.fetch number of days since EPOCH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f.fetch number of business days between two days excluding holidays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  (holiday calendar provided in a file in the following format)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holidays.dat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 TIMEZONE,DATE,HOLIDAY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 US/Eastern, 20211225, Christmas Day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a class called DateUtility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Define the following methods,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ALL These should return datetime objects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1.convert_dt(from_date, from_date_TZ , to_date_TZ)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2.add_dt(from_date, number_of_days)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3.sub_dt(from_date, number_of_days)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4.get_days(from_date, to_date)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5.get_days_exclude_we(from_date, to_date)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  <w:tab/>
        <w:t xml:space="preserve">6.get_days_since_epoch(from_date)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  <w:tab/>
        <w:t xml:space="preserve">7.get_business_days(from_date, to_date) --&gt; This should look at holidays.dat to exclude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Coding Standard:  Please follow PEP8 coding standards.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Doc strings for functions should be mentioned as below: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def send_metric(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self,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metric_name: str,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datapoint: Union[float, int],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tags: Optional[List[str]] = None,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type_: Optional[str] = None,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interval: Optional[int] = None,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) -&gt; Dict[str, Any]: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Sends a single datapoint metric to DataDog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:param metric_name: The name of the metric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:type metric_name: str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:param datapoint: A single integer or float related to the metric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:type datapoint: int or float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:param tags: A list of tags associated with the metric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:type tags: list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:param type_: Type of your metric: gauge, rate, or count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:type type_: str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:param interval: If the type of the metric is rate or count, define the corresponding interval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:type interval: int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""”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