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Business Demand Overview:</w:t>
      </w:r>
    </w:p>
    <w:p>
      <w:pPr>
        <w:pStyle w:val="5"/>
        <w:numPr>
          <w:ilvl w:val="0"/>
          <w:numId w:val="1"/>
        </w:numPr>
      </w:pPr>
      <w:r>
        <w:t>Reporter: Steven – Sales Manager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</w:t>
      </w:r>
      <w:r>
        <w:rPr>
          <w:rFonts w:hint="default"/>
          <w:lang w:val="en-IN"/>
        </w:rPr>
        <w:t>3</w:t>
      </w:r>
      <w:bookmarkStart w:id="0" w:name="_GoBack"/>
      <w:bookmarkEnd w:id="0"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>
      <w:pPr>
        <w:rPr>
          <w:b/>
          <w:bCs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639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933</Characters>
  <Lines>7</Lines>
  <Paragraphs>2</Paragraphs>
  <TotalTime>173</TotalTime>
  <ScaleCrop>false</ScaleCrop>
  <LinksUpToDate>false</LinksUpToDate>
  <CharactersWithSpaces>1106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cp:lastModifiedBy>Tushar</cp:lastModifiedBy>
  <dcterms:modified xsi:type="dcterms:W3CDTF">2023-04-28T19:33:03Z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CF8BBDB9EC3E45D8A2C6D2783F40FD14</vt:lpwstr>
  </property>
</Properties>
</file>