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D17C"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Article Citation Details</w:t>
      </w:r>
    </w:p>
    <w:p w14:paraId="2BF053FC"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Authors:</w:t>
      </w:r>
      <w:r w:rsidRPr="00A03A14">
        <w:rPr>
          <w:rFonts w:ascii="Times New Roman" w:hAnsi="Times New Roman" w:cs="Times New Roman"/>
        </w:rPr>
        <w:t xml:space="preserve"> Ziwei Yi, </w:t>
      </w:r>
      <w:proofErr w:type="spellStart"/>
      <w:r w:rsidRPr="00A03A14">
        <w:rPr>
          <w:rFonts w:ascii="Times New Roman" w:hAnsi="Times New Roman" w:cs="Times New Roman"/>
        </w:rPr>
        <w:t>Xinwei</w:t>
      </w:r>
      <w:proofErr w:type="spellEnd"/>
      <w:r w:rsidRPr="00A03A14">
        <w:rPr>
          <w:rFonts w:ascii="Times New Roman" w:hAnsi="Times New Roman" w:cs="Times New Roman"/>
        </w:rPr>
        <w:t xml:space="preserve"> Cao, </w:t>
      </w:r>
      <w:proofErr w:type="spellStart"/>
      <w:r w:rsidRPr="00A03A14">
        <w:rPr>
          <w:rFonts w:ascii="Times New Roman" w:hAnsi="Times New Roman" w:cs="Times New Roman"/>
        </w:rPr>
        <w:t>Zuyan</w:t>
      </w:r>
      <w:proofErr w:type="spellEnd"/>
      <w:r w:rsidRPr="00A03A14">
        <w:rPr>
          <w:rFonts w:ascii="Times New Roman" w:hAnsi="Times New Roman" w:cs="Times New Roman"/>
        </w:rPr>
        <w:t xml:space="preserve"> Chen, and Shuai Li</w:t>
      </w:r>
      <w:r w:rsidRPr="00A03A14">
        <w:rPr>
          <w:rFonts w:ascii="Times New Roman" w:hAnsi="Times New Roman" w:cs="Times New Roman"/>
        </w:rPr>
        <w:br/>
      </w:r>
      <w:r w:rsidRPr="00A03A14">
        <w:rPr>
          <w:rFonts w:ascii="Times New Roman" w:hAnsi="Times New Roman" w:cs="Times New Roman"/>
          <w:b/>
          <w:bCs/>
        </w:rPr>
        <w:t>Title:</w:t>
      </w:r>
      <w:r w:rsidRPr="00A03A14">
        <w:rPr>
          <w:rFonts w:ascii="Times New Roman" w:hAnsi="Times New Roman" w:cs="Times New Roman"/>
        </w:rPr>
        <w:t xml:space="preserve"> </w:t>
      </w:r>
      <w:r w:rsidRPr="00A03A14">
        <w:rPr>
          <w:rFonts w:ascii="Times New Roman" w:hAnsi="Times New Roman" w:cs="Times New Roman"/>
          <w:i/>
          <w:iCs/>
        </w:rPr>
        <w:t>Artificial Intelligence in Accounting and Finance: Challenges and Opportunities</w:t>
      </w:r>
      <w:r w:rsidRPr="00A03A14">
        <w:rPr>
          <w:rFonts w:ascii="Times New Roman" w:hAnsi="Times New Roman" w:cs="Times New Roman"/>
        </w:rPr>
        <w:br/>
      </w:r>
      <w:r w:rsidRPr="00A03A14">
        <w:rPr>
          <w:rFonts w:ascii="Times New Roman" w:hAnsi="Times New Roman" w:cs="Times New Roman"/>
          <w:b/>
          <w:bCs/>
        </w:rPr>
        <w:t>Journal:</w:t>
      </w:r>
      <w:r w:rsidRPr="00A03A14">
        <w:rPr>
          <w:rFonts w:ascii="Times New Roman" w:hAnsi="Times New Roman" w:cs="Times New Roman"/>
        </w:rPr>
        <w:t xml:space="preserve"> IEEE Access, Volume 11</w:t>
      </w:r>
      <w:r w:rsidRPr="00A03A14">
        <w:rPr>
          <w:rFonts w:ascii="Times New Roman" w:hAnsi="Times New Roman" w:cs="Times New Roman"/>
        </w:rPr>
        <w:br/>
      </w:r>
      <w:r w:rsidRPr="00A03A14">
        <w:rPr>
          <w:rFonts w:ascii="Times New Roman" w:hAnsi="Times New Roman" w:cs="Times New Roman"/>
          <w:b/>
          <w:bCs/>
        </w:rPr>
        <w:t>Year:</w:t>
      </w:r>
      <w:r w:rsidRPr="00A03A14">
        <w:rPr>
          <w:rFonts w:ascii="Times New Roman" w:hAnsi="Times New Roman" w:cs="Times New Roman"/>
        </w:rPr>
        <w:t xml:space="preserve"> 2023</w:t>
      </w:r>
      <w:r w:rsidRPr="00A03A14">
        <w:rPr>
          <w:rFonts w:ascii="Times New Roman" w:hAnsi="Times New Roman" w:cs="Times New Roman"/>
        </w:rPr>
        <w:br/>
      </w:r>
      <w:r w:rsidRPr="00A03A14">
        <w:rPr>
          <w:rFonts w:ascii="Times New Roman" w:hAnsi="Times New Roman" w:cs="Times New Roman"/>
          <w:b/>
          <w:bCs/>
        </w:rPr>
        <w:t>Publication Date:</w:t>
      </w:r>
      <w:r w:rsidRPr="00A03A14">
        <w:rPr>
          <w:rFonts w:ascii="Times New Roman" w:hAnsi="Times New Roman" w:cs="Times New Roman"/>
        </w:rPr>
        <w:t xml:space="preserve"> 16 November 2023</w:t>
      </w:r>
      <w:r w:rsidRPr="00A03A14">
        <w:rPr>
          <w:rFonts w:ascii="Times New Roman" w:hAnsi="Times New Roman" w:cs="Times New Roman"/>
        </w:rPr>
        <w:br/>
      </w:r>
      <w:r w:rsidRPr="00A03A14">
        <w:rPr>
          <w:rFonts w:ascii="Times New Roman" w:hAnsi="Times New Roman" w:cs="Times New Roman"/>
          <w:b/>
          <w:bCs/>
        </w:rPr>
        <w:t>DOI:</w:t>
      </w:r>
      <w:r w:rsidRPr="00A03A14">
        <w:rPr>
          <w:rFonts w:ascii="Times New Roman" w:hAnsi="Times New Roman" w:cs="Times New Roman"/>
        </w:rPr>
        <w:t xml:space="preserve"> 10.1109/ACCESS.2023.3333389</w:t>
      </w:r>
      <w:r w:rsidRPr="00A03A14">
        <w:rPr>
          <w:rFonts w:ascii="Times New Roman" w:hAnsi="Times New Roman" w:cs="Times New Roman"/>
        </w:rPr>
        <w:br/>
      </w:r>
      <w:r w:rsidRPr="00A03A14">
        <w:rPr>
          <w:rFonts w:ascii="Times New Roman" w:hAnsi="Times New Roman" w:cs="Times New Roman"/>
          <w:b/>
          <w:bCs/>
        </w:rPr>
        <w:t>Domain:</w:t>
      </w:r>
      <w:r w:rsidRPr="00A03A14">
        <w:rPr>
          <w:rFonts w:ascii="Times New Roman" w:hAnsi="Times New Roman" w:cs="Times New Roman"/>
        </w:rPr>
        <w:t xml:space="preserve"> Artificial Intelligence, Accounting, Finance, Machine Learning</w:t>
      </w:r>
      <w:r w:rsidRPr="00A03A14">
        <w:rPr>
          <w:rFonts w:ascii="Times New Roman" w:hAnsi="Times New Roman" w:cs="Times New Roman"/>
        </w:rPr>
        <w:br/>
      </w:r>
      <w:r w:rsidRPr="00A03A14">
        <w:rPr>
          <w:rFonts w:ascii="Times New Roman" w:hAnsi="Times New Roman" w:cs="Times New Roman"/>
          <w:b/>
          <w:bCs/>
        </w:rPr>
        <w:t>Article Type:</w:t>
      </w:r>
      <w:r w:rsidRPr="00A03A14">
        <w:rPr>
          <w:rFonts w:ascii="Times New Roman" w:hAnsi="Times New Roman" w:cs="Times New Roman"/>
        </w:rPr>
        <w:t xml:space="preserve"> Qualitative survey/review article</w:t>
      </w:r>
    </w:p>
    <w:p w14:paraId="3DD2A2B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article was received on 20 October 2023, accepted on 8 November 2023, and published in IEEE Access on 16 November 2023.</w:t>
      </w:r>
    </w:p>
    <w:p w14:paraId="54BA35B4"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DOI Link:</w:t>
      </w:r>
      <w:r w:rsidRPr="00A03A14">
        <w:rPr>
          <w:rFonts w:ascii="Times New Roman" w:hAnsi="Times New Roman" w:cs="Times New Roman"/>
        </w:rPr>
        <w:t xml:space="preserve"> </w:t>
      </w:r>
      <w:hyperlink r:id="rId5" w:history="1">
        <w:r w:rsidRPr="00A03A14">
          <w:rPr>
            <w:rStyle w:val="Hyperlink"/>
            <w:rFonts w:ascii="Times New Roman" w:hAnsi="Times New Roman" w:cs="Times New Roman"/>
          </w:rPr>
          <w:t>https://doi.org/10.1109/ACCESS.2023.3333389</w:t>
        </w:r>
      </w:hyperlink>
    </w:p>
    <w:p w14:paraId="06AB1CB3" w14:textId="6A98DD23" w:rsidR="00A03A14" w:rsidRPr="00A03A14" w:rsidRDefault="00A03A14" w:rsidP="00A03A14">
      <w:pPr>
        <w:rPr>
          <w:rFonts w:ascii="Times New Roman" w:hAnsi="Times New Roman" w:cs="Times New Roman"/>
        </w:rPr>
      </w:pPr>
    </w:p>
    <w:p w14:paraId="6D78BE7D"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Task 1: Article Summary</w:t>
      </w:r>
    </w:p>
    <w:p w14:paraId="4C30BBD8"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 Domain and Specific ML Problem</w:t>
      </w:r>
    </w:p>
    <w:p w14:paraId="04A31FD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article focuses on the application of </w:t>
      </w:r>
      <w:r w:rsidRPr="00A03A14">
        <w:rPr>
          <w:rFonts w:ascii="Times New Roman" w:hAnsi="Times New Roman" w:cs="Times New Roman"/>
          <w:b/>
          <w:bCs/>
        </w:rPr>
        <w:t>Artificial Intelligence and Machine Learning in accounting and finance</w:t>
      </w:r>
      <w:r w:rsidRPr="00A03A14">
        <w:rPr>
          <w:rFonts w:ascii="Times New Roman" w:hAnsi="Times New Roman" w:cs="Times New Roman"/>
        </w:rPr>
        <w:t>. The major application areas discussed include financial statement analysis, bankruptcy prediction, fraud detection, credit risk management, corporate valuation, stock and option pricing, market risk management, portfolio optimization, and automated trading.</w:t>
      </w:r>
    </w:p>
    <w:p w14:paraId="0108604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specific ML-related problems include </w:t>
      </w:r>
      <w:r w:rsidRPr="00A03A14">
        <w:rPr>
          <w:rFonts w:ascii="Times New Roman" w:hAnsi="Times New Roman" w:cs="Times New Roman"/>
          <w:b/>
          <w:bCs/>
        </w:rPr>
        <w:t>classification, regression, prediction, risk assessment, fraud detection, and financial forecasting</w:t>
      </w:r>
      <w:r w:rsidRPr="00A03A14">
        <w:rPr>
          <w:rFonts w:ascii="Times New Roman" w:hAnsi="Times New Roman" w:cs="Times New Roman"/>
        </w:rPr>
        <w:t xml:space="preserve">. The authors particularly discuss statistical and machine-learning approaches such as </w:t>
      </w:r>
      <w:r w:rsidRPr="00A03A14">
        <w:rPr>
          <w:rFonts w:ascii="Times New Roman" w:hAnsi="Times New Roman" w:cs="Times New Roman"/>
          <w:b/>
          <w:bCs/>
        </w:rPr>
        <w:t>logistic regression, Naïve Bayes, Support Vector Machines, neural networks, decision-tree-based methods, and ensemble/optimization approaches</w:t>
      </w:r>
      <w:r w:rsidRPr="00A03A14">
        <w:rPr>
          <w:rFonts w:ascii="Times New Roman" w:hAnsi="Times New Roman" w:cs="Times New Roman"/>
        </w:rPr>
        <w:t>.</w:t>
      </w:r>
    </w:p>
    <w:p w14:paraId="39635FD6"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(b) Key Objective and Research Gap — 150–200 Words</w:t>
      </w:r>
    </w:p>
    <w:p w14:paraId="346063D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main objective of the article is to provide a comprehensive overview of how Artificial Intelligence can be applied to traditional accounting and finance problems. The authors identify a gap between the rapidly developing AI literature and the ability of accounting and finance researchers to understand and apply these technologies effectively. Previous reviews generally concentrated on particular areas, such as portfolio optimization, risk management, asset pricing, data mining, fuzzy logic, or deep learning. Consequently, there was a need for a broader review connecting classical accounting and finance problems with appropriate AI techniques. The authors address this gap through a qualitative survey that organizes major accounting and finance problems into a structured taxonomy and connects them with relevant AI methods. The review covers classification, clustering, regression, financial statement analysis, bankruptcy prediction, fraud detection, credit risk, investment decisions, financial forecasting, asset pricing, and portfolio optimization. It also examines the advantages and </w:t>
      </w:r>
      <w:r w:rsidRPr="00A03A14">
        <w:rPr>
          <w:rFonts w:ascii="Times New Roman" w:hAnsi="Times New Roman" w:cs="Times New Roman"/>
        </w:rPr>
        <w:lastRenderedPageBreak/>
        <w:t>disadvantages of different AI approaches and identifies future research directions. Thus, the paper provides a bridge between conventional financial problems and modern AI-based solutions.</w:t>
      </w:r>
    </w:p>
    <w:p w14:paraId="70E419C1" w14:textId="05687989" w:rsidR="00A03A14" w:rsidRPr="00A03A14" w:rsidRDefault="00A03A14" w:rsidP="00A03A14">
      <w:pPr>
        <w:rPr>
          <w:rFonts w:ascii="Times New Roman" w:hAnsi="Times New Roman" w:cs="Times New Roman"/>
        </w:rPr>
      </w:pPr>
    </w:p>
    <w:p w14:paraId="79BD06B5"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Task 2: Methodology Analysis</w:t>
      </w:r>
    </w:p>
    <w:p w14:paraId="63B748DC"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 ML Techniques Used</w:t>
      </w:r>
    </w:p>
    <w:p w14:paraId="09730A8C"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article uses a </w:t>
      </w:r>
      <w:r w:rsidRPr="00A03A14">
        <w:rPr>
          <w:rFonts w:ascii="Times New Roman" w:hAnsi="Times New Roman" w:cs="Times New Roman"/>
          <w:b/>
          <w:bCs/>
        </w:rPr>
        <w:t>qualitative literature-review methodology</w:t>
      </w:r>
      <w:r w:rsidRPr="00A03A14">
        <w:rPr>
          <w:rFonts w:ascii="Times New Roman" w:hAnsi="Times New Roman" w:cs="Times New Roman"/>
        </w:rPr>
        <w:t xml:space="preserve"> rather than developing and experimentally testing a single machine-learning algorithm.</w:t>
      </w:r>
    </w:p>
    <w:p w14:paraId="1D68628C"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authors review previous research involving several AI and ML techniques, including:</w:t>
      </w:r>
    </w:p>
    <w:p w14:paraId="4899457D"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Naïve Bayes</w:t>
      </w:r>
    </w:p>
    <w:p w14:paraId="3B0BA1D4"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Support Vector Machines (SVM)</w:t>
      </w:r>
    </w:p>
    <w:p w14:paraId="484C1E8D"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Logistic Regression</w:t>
      </w:r>
    </w:p>
    <w:p w14:paraId="2B3CED94"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Decision Trees</w:t>
      </w:r>
    </w:p>
    <w:p w14:paraId="5B72FEE3"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Random Forest</w:t>
      </w:r>
    </w:p>
    <w:p w14:paraId="65A9262D"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Boosting methods</w:t>
      </w:r>
    </w:p>
    <w:p w14:paraId="252A72C7"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Neural Networks</w:t>
      </w:r>
    </w:p>
    <w:p w14:paraId="6881FB61"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LSTM/RNN</w:t>
      </w:r>
    </w:p>
    <w:p w14:paraId="5D95B631"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Genetic Algorithms</w:t>
      </w:r>
    </w:p>
    <w:p w14:paraId="537B5C9A"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b/>
          <w:bCs/>
        </w:rPr>
        <w:t>Particle Swarm Optimization</w:t>
      </w:r>
    </w:p>
    <w:p w14:paraId="3E9C61E1" w14:textId="77777777" w:rsidR="00A03A14" w:rsidRPr="00A03A14" w:rsidRDefault="00A03A14" w:rsidP="00A03A14">
      <w:pPr>
        <w:numPr>
          <w:ilvl w:val="0"/>
          <w:numId w:val="17"/>
        </w:numPr>
        <w:rPr>
          <w:rFonts w:ascii="Times New Roman" w:hAnsi="Times New Roman" w:cs="Times New Roman"/>
        </w:rPr>
      </w:pPr>
      <w:r w:rsidRPr="00A03A14">
        <w:rPr>
          <w:rFonts w:ascii="Times New Roman" w:hAnsi="Times New Roman" w:cs="Times New Roman"/>
        </w:rPr>
        <w:t>Other AI and statistical methods</w:t>
      </w:r>
    </w:p>
    <w:p w14:paraId="1063B7BA"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For example, the paper reports that Naïve Bayes and SVM have been used for extracting the tone of company documents. SVM has also been applied to bankruptcy prediction and financial risk problems.</w:t>
      </w:r>
    </w:p>
    <w:p w14:paraId="5C8C1CE1"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article also explains that traditional statistical approaches such as logistic regression and discriminant analysis have historically been used for financial distress prediction, while machine-learning techniques can provide improved predictive capabilities for complex relationships.</w:t>
      </w:r>
    </w:p>
    <w:p w14:paraId="063CDA6E"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Dataset</w:t>
      </w:r>
    </w:p>
    <w:p w14:paraId="679456A5"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The article does not use one original dataset.</w:t>
      </w:r>
    </w:p>
    <w:p w14:paraId="40CCE9FC"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Because it is a survey paper, the authors </w:t>
      </w:r>
      <w:proofErr w:type="spellStart"/>
      <w:r w:rsidRPr="00A03A14">
        <w:rPr>
          <w:rFonts w:ascii="Times New Roman" w:hAnsi="Times New Roman" w:cs="Times New Roman"/>
        </w:rPr>
        <w:t>analyze</w:t>
      </w:r>
      <w:proofErr w:type="spellEnd"/>
      <w:r w:rsidRPr="00A03A14">
        <w:rPr>
          <w:rFonts w:ascii="Times New Roman" w:hAnsi="Times New Roman" w:cs="Times New Roman"/>
        </w:rPr>
        <w:t xml:space="preserve"> and summarize </w:t>
      </w:r>
      <w:r w:rsidRPr="00A03A14">
        <w:rPr>
          <w:rFonts w:ascii="Times New Roman" w:hAnsi="Times New Roman" w:cs="Times New Roman"/>
          <w:b/>
          <w:bCs/>
        </w:rPr>
        <w:t>previously published studies</w:t>
      </w:r>
      <w:r w:rsidRPr="00A03A14">
        <w:rPr>
          <w:rFonts w:ascii="Times New Roman" w:hAnsi="Times New Roman" w:cs="Times New Roman"/>
        </w:rPr>
        <w:t>, each of which may use a different dataset. Therefore: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62"/>
        <w:gridCol w:w="3781"/>
      </w:tblGrid>
      <w:tr w:rsidR="00A03A14" w:rsidRPr="00A03A14" w14:paraId="0F32C601" w14:textId="77777777" w:rsidTr="00A03A14">
        <w:trPr>
          <w:tblCellSpacing w:w="15" w:type="dxa"/>
        </w:trPr>
        <w:tc>
          <w:tcPr>
            <w:tcW w:w="0" w:type="auto"/>
            <w:vAlign w:val="center"/>
            <w:hideMark/>
          </w:tcPr>
          <w:p w14:paraId="10392D8F"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lastRenderedPageBreak/>
              <w:t>Dataset Requirement</w:t>
            </w:r>
          </w:p>
        </w:tc>
        <w:tc>
          <w:tcPr>
            <w:tcW w:w="0" w:type="auto"/>
            <w:vAlign w:val="center"/>
            <w:hideMark/>
          </w:tcPr>
          <w:p w14:paraId="7C958596"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Article Status</w:t>
            </w:r>
          </w:p>
        </w:tc>
      </w:tr>
      <w:tr w:rsidR="00A03A14" w:rsidRPr="00A03A14" w14:paraId="00A2E090" w14:textId="77777777" w:rsidTr="00A03A14">
        <w:trPr>
          <w:tblCellSpacing w:w="15" w:type="dxa"/>
        </w:trPr>
        <w:tc>
          <w:tcPr>
            <w:tcW w:w="0" w:type="auto"/>
            <w:vAlign w:val="center"/>
            <w:hideMark/>
          </w:tcPr>
          <w:p w14:paraId="29E2C73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One original dataset</w:t>
            </w:r>
          </w:p>
        </w:tc>
        <w:tc>
          <w:tcPr>
            <w:tcW w:w="0" w:type="auto"/>
            <w:vAlign w:val="center"/>
            <w:hideMark/>
          </w:tcPr>
          <w:p w14:paraId="7C0255C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Not applicable</w:t>
            </w:r>
          </w:p>
        </w:tc>
      </w:tr>
      <w:tr w:rsidR="00A03A14" w:rsidRPr="00A03A14" w14:paraId="4547392F" w14:textId="77777777" w:rsidTr="00A03A14">
        <w:trPr>
          <w:tblCellSpacing w:w="15" w:type="dxa"/>
        </w:trPr>
        <w:tc>
          <w:tcPr>
            <w:tcW w:w="0" w:type="auto"/>
            <w:vAlign w:val="center"/>
            <w:hideMark/>
          </w:tcPr>
          <w:p w14:paraId="038D994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Dataset size</w:t>
            </w:r>
          </w:p>
        </w:tc>
        <w:tc>
          <w:tcPr>
            <w:tcW w:w="0" w:type="auto"/>
            <w:vAlign w:val="center"/>
            <w:hideMark/>
          </w:tcPr>
          <w:p w14:paraId="6A3D1B25"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Not reported for the survey as a whole</w:t>
            </w:r>
          </w:p>
        </w:tc>
      </w:tr>
      <w:tr w:rsidR="00A03A14" w:rsidRPr="00A03A14" w14:paraId="1B09425E" w14:textId="77777777" w:rsidTr="00A03A14">
        <w:trPr>
          <w:tblCellSpacing w:w="15" w:type="dxa"/>
        </w:trPr>
        <w:tc>
          <w:tcPr>
            <w:tcW w:w="0" w:type="auto"/>
            <w:vAlign w:val="center"/>
            <w:hideMark/>
          </w:tcPr>
          <w:p w14:paraId="58699963"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Features</w:t>
            </w:r>
          </w:p>
        </w:tc>
        <w:tc>
          <w:tcPr>
            <w:tcW w:w="0" w:type="auto"/>
            <w:vAlign w:val="center"/>
            <w:hideMark/>
          </w:tcPr>
          <w:p w14:paraId="662E5895"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Vary between reviewed studies</w:t>
            </w:r>
          </w:p>
        </w:tc>
      </w:tr>
      <w:tr w:rsidR="00A03A14" w:rsidRPr="00A03A14" w14:paraId="5067764B" w14:textId="77777777" w:rsidTr="00A03A14">
        <w:trPr>
          <w:tblCellSpacing w:w="15" w:type="dxa"/>
        </w:trPr>
        <w:tc>
          <w:tcPr>
            <w:tcW w:w="0" w:type="auto"/>
            <w:vAlign w:val="center"/>
            <w:hideMark/>
          </w:tcPr>
          <w:p w14:paraId="4D43DBC0"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Data source</w:t>
            </w:r>
          </w:p>
        </w:tc>
        <w:tc>
          <w:tcPr>
            <w:tcW w:w="0" w:type="auto"/>
            <w:vAlign w:val="center"/>
            <w:hideMark/>
          </w:tcPr>
          <w:p w14:paraId="3F52392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Varies between reviewed studies</w:t>
            </w:r>
          </w:p>
        </w:tc>
      </w:tr>
      <w:tr w:rsidR="00A03A14" w:rsidRPr="00A03A14" w14:paraId="5021B801" w14:textId="77777777" w:rsidTr="00A03A14">
        <w:trPr>
          <w:tblCellSpacing w:w="15" w:type="dxa"/>
        </w:trPr>
        <w:tc>
          <w:tcPr>
            <w:tcW w:w="0" w:type="auto"/>
            <w:vAlign w:val="center"/>
            <w:hideMark/>
          </w:tcPr>
          <w:p w14:paraId="2C31EF04"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Pre-processing</w:t>
            </w:r>
          </w:p>
        </w:tc>
        <w:tc>
          <w:tcPr>
            <w:tcW w:w="0" w:type="auto"/>
            <w:vAlign w:val="center"/>
            <w:hideMark/>
          </w:tcPr>
          <w:p w14:paraId="12AB4924"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Depends on individual studies</w:t>
            </w:r>
          </w:p>
        </w:tc>
      </w:tr>
      <w:tr w:rsidR="00A03A14" w:rsidRPr="00A03A14" w14:paraId="3A30D6F3" w14:textId="77777777" w:rsidTr="00A03A14">
        <w:trPr>
          <w:tblCellSpacing w:w="15" w:type="dxa"/>
        </w:trPr>
        <w:tc>
          <w:tcPr>
            <w:tcW w:w="0" w:type="auto"/>
            <w:vAlign w:val="center"/>
            <w:hideMark/>
          </w:tcPr>
          <w:p w14:paraId="389CD49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Original model training</w:t>
            </w:r>
          </w:p>
        </w:tc>
        <w:tc>
          <w:tcPr>
            <w:tcW w:w="0" w:type="auto"/>
            <w:vAlign w:val="center"/>
            <w:hideMark/>
          </w:tcPr>
          <w:p w14:paraId="73951AC4"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Not performed by the authors</w:t>
            </w:r>
          </w:p>
        </w:tc>
      </w:tr>
    </w:tbl>
    <w:p w14:paraId="7EB30AF4"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This is an important methodological distinction: the paper reviews previous empirical studies rather than conducting a new ML experiment.</w:t>
      </w:r>
    </w:p>
    <w:p w14:paraId="35B83B50" w14:textId="75245B24" w:rsidR="00A03A14" w:rsidRPr="00A03A14" w:rsidRDefault="00A03A14" w:rsidP="00A03A14">
      <w:pPr>
        <w:rPr>
          <w:rFonts w:ascii="Times New Roman" w:hAnsi="Times New Roman" w:cs="Times New Roman"/>
        </w:rPr>
      </w:pPr>
    </w:p>
    <w:p w14:paraId="77C82B86"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(b) Mapping to CO 4 Topics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6954"/>
      </w:tblGrid>
      <w:tr w:rsidR="00A03A14" w:rsidRPr="00A03A14" w14:paraId="0C2F897C" w14:textId="77777777" w:rsidTr="00A03A14">
        <w:trPr>
          <w:tblCellSpacing w:w="15" w:type="dxa"/>
        </w:trPr>
        <w:tc>
          <w:tcPr>
            <w:tcW w:w="0" w:type="auto"/>
            <w:vAlign w:val="center"/>
            <w:hideMark/>
          </w:tcPr>
          <w:p w14:paraId="553AAE1D"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CO 4 Topic</w:t>
            </w:r>
          </w:p>
        </w:tc>
        <w:tc>
          <w:tcPr>
            <w:tcW w:w="0" w:type="auto"/>
            <w:vAlign w:val="center"/>
            <w:hideMark/>
          </w:tcPr>
          <w:p w14:paraId="473660E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Connection with the Article</w:t>
            </w:r>
          </w:p>
        </w:tc>
      </w:tr>
      <w:tr w:rsidR="00A03A14" w:rsidRPr="00A03A14" w14:paraId="4CEA042C" w14:textId="77777777" w:rsidTr="00A03A14">
        <w:trPr>
          <w:tblCellSpacing w:w="15" w:type="dxa"/>
        </w:trPr>
        <w:tc>
          <w:tcPr>
            <w:tcW w:w="0" w:type="auto"/>
            <w:vAlign w:val="center"/>
            <w:hideMark/>
          </w:tcPr>
          <w:p w14:paraId="16BA032F"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Inductive Learning</w:t>
            </w:r>
          </w:p>
        </w:tc>
        <w:tc>
          <w:tcPr>
            <w:tcW w:w="0" w:type="auto"/>
            <w:vAlign w:val="center"/>
            <w:hideMark/>
          </w:tcPr>
          <w:p w14:paraId="7918F13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AI models learn patterns from historical accounting and financial data to predict future outcomes such as bankruptcy and financial risk.</w:t>
            </w:r>
          </w:p>
        </w:tc>
      </w:tr>
      <w:tr w:rsidR="00A03A14" w:rsidRPr="00A03A14" w14:paraId="27C33ADD" w14:textId="77777777" w:rsidTr="00A03A14">
        <w:trPr>
          <w:tblCellSpacing w:w="15" w:type="dxa"/>
        </w:trPr>
        <w:tc>
          <w:tcPr>
            <w:tcW w:w="0" w:type="auto"/>
            <w:vAlign w:val="center"/>
            <w:hideMark/>
          </w:tcPr>
          <w:p w14:paraId="48AEF34F"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Decision Trees</w:t>
            </w:r>
          </w:p>
        </w:tc>
        <w:tc>
          <w:tcPr>
            <w:tcW w:w="0" w:type="auto"/>
            <w:vAlign w:val="center"/>
            <w:hideMark/>
          </w:tcPr>
          <w:p w14:paraId="7AB90A0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Decision trees and random forests are discussed as machine-learning approaches for financial risk prediction.</w:t>
            </w:r>
          </w:p>
        </w:tc>
      </w:tr>
      <w:tr w:rsidR="00A03A14" w:rsidRPr="00A03A14" w14:paraId="36A52265" w14:textId="77777777" w:rsidTr="00A03A14">
        <w:trPr>
          <w:tblCellSpacing w:w="15" w:type="dxa"/>
        </w:trPr>
        <w:tc>
          <w:tcPr>
            <w:tcW w:w="0" w:type="auto"/>
            <w:vAlign w:val="center"/>
            <w:hideMark/>
          </w:tcPr>
          <w:p w14:paraId="07B5F54C"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Statistical Learning</w:t>
            </w:r>
          </w:p>
        </w:tc>
        <w:tc>
          <w:tcPr>
            <w:tcW w:w="0" w:type="auto"/>
            <w:vAlign w:val="center"/>
            <w:hideMark/>
          </w:tcPr>
          <w:p w14:paraId="6A90233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Strong connection through Logistic Regression, Naïve Bayes, SVM, regression, and related statistical/machine-learning methods.</w:t>
            </w:r>
          </w:p>
        </w:tc>
      </w:tr>
      <w:tr w:rsidR="00A03A14" w:rsidRPr="00A03A14" w14:paraId="13062CB8" w14:textId="77777777" w:rsidTr="00A03A14">
        <w:trPr>
          <w:tblCellSpacing w:w="15" w:type="dxa"/>
        </w:trPr>
        <w:tc>
          <w:tcPr>
            <w:tcW w:w="0" w:type="auto"/>
            <w:vAlign w:val="center"/>
            <w:hideMark/>
          </w:tcPr>
          <w:p w14:paraId="782555DA"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Reinforcement Learning</w:t>
            </w:r>
          </w:p>
        </w:tc>
        <w:tc>
          <w:tcPr>
            <w:tcW w:w="0" w:type="auto"/>
            <w:vAlign w:val="center"/>
            <w:hideMark/>
          </w:tcPr>
          <w:p w14:paraId="4B5B923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article discusses automated trading and intelligent decision-making, but RL is not the main methodological focus of the survey.</w:t>
            </w:r>
          </w:p>
        </w:tc>
      </w:tr>
    </w:tbl>
    <w:p w14:paraId="6EEE3A4D"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Selected CO 4 Topic: Statistical Learning</w:t>
      </w:r>
    </w:p>
    <w:p w14:paraId="443F834D"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strongest connection is </w:t>
      </w:r>
      <w:r w:rsidRPr="00A03A14">
        <w:rPr>
          <w:rFonts w:ascii="Times New Roman" w:hAnsi="Times New Roman" w:cs="Times New Roman"/>
          <w:b/>
          <w:bCs/>
        </w:rPr>
        <w:t>Statistical Learning</w:t>
      </w:r>
      <w:r w:rsidRPr="00A03A14">
        <w:rPr>
          <w:rFonts w:ascii="Times New Roman" w:hAnsi="Times New Roman" w:cs="Times New Roman"/>
        </w:rPr>
        <w:t xml:space="preserve">, because the article directly discusses statistical and machine-learning models including </w:t>
      </w:r>
      <w:r w:rsidRPr="00A03A14">
        <w:rPr>
          <w:rFonts w:ascii="Times New Roman" w:hAnsi="Times New Roman" w:cs="Times New Roman"/>
          <w:b/>
          <w:bCs/>
        </w:rPr>
        <w:t>logistic regression, Naïve Bayes and SVM</w:t>
      </w:r>
      <w:r w:rsidRPr="00A03A14">
        <w:rPr>
          <w:rFonts w:ascii="Times New Roman" w:hAnsi="Times New Roman" w:cs="Times New Roman"/>
        </w:rPr>
        <w:t>. It explains how conventional statistical models can have difficulty with nonlinear, high-dimensional, noisy financial data, motivating the use of more flexible ML methods.</w:t>
      </w:r>
    </w:p>
    <w:p w14:paraId="539CE708"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Methodological Strength</w:t>
      </w:r>
    </w:p>
    <w:p w14:paraId="4557F160"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A major strength is the </w:t>
      </w:r>
      <w:r w:rsidRPr="00A03A14">
        <w:rPr>
          <w:rFonts w:ascii="Times New Roman" w:hAnsi="Times New Roman" w:cs="Times New Roman"/>
          <w:b/>
          <w:bCs/>
        </w:rPr>
        <w:t>breadth of the survey</w:t>
      </w:r>
      <w:r w:rsidRPr="00A03A14">
        <w:rPr>
          <w:rFonts w:ascii="Times New Roman" w:hAnsi="Times New Roman" w:cs="Times New Roman"/>
        </w:rPr>
        <w:t>. Rather than examining only one financial application, the authors construct a taxonomy connecting AI techniques with multiple classical accounting and finance problems. This makes the article useful for understanding which ML techniques can be applied to different problems.</w:t>
      </w:r>
    </w:p>
    <w:p w14:paraId="59D3D70D"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lastRenderedPageBreak/>
        <w:t>Methodological Limitation</w:t>
      </w:r>
    </w:p>
    <w:p w14:paraId="2EEDEC2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main limitation is that the article is </w:t>
      </w:r>
      <w:r w:rsidRPr="00A03A14">
        <w:rPr>
          <w:rFonts w:ascii="Times New Roman" w:hAnsi="Times New Roman" w:cs="Times New Roman"/>
          <w:b/>
          <w:bCs/>
        </w:rPr>
        <w:t>qualitative rather than experimentally validated</w:t>
      </w:r>
      <w:r w:rsidRPr="00A03A14">
        <w:rPr>
          <w:rFonts w:ascii="Times New Roman" w:hAnsi="Times New Roman" w:cs="Times New Roman"/>
        </w:rPr>
        <w:t>. Since the authors do not train a common model on a common dataset, it is difficult to make a controlled quantitative comparison between algorithms. The reported performance values come from different studies and datasets and therefore should not be interpreted as directly comparable.</w:t>
      </w:r>
    </w:p>
    <w:p w14:paraId="7888A918" w14:textId="6C2B6E23" w:rsidR="00A03A14" w:rsidRPr="00A03A14" w:rsidRDefault="00A03A14" w:rsidP="00A03A14">
      <w:pPr>
        <w:rPr>
          <w:rFonts w:ascii="Times New Roman" w:hAnsi="Times New Roman" w:cs="Times New Roman"/>
        </w:rPr>
      </w:pPr>
    </w:p>
    <w:p w14:paraId="2DCBE845"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Task 3: Results and Critical Evaluation</w:t>
      </w:r>
    </w:p>
    <w:p w14:paraId="029A5DEF"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 Key Results</w:t>
      </w:r>
    </w:p>
    <w:p w14:paraId="77125C8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Since this is a survey paper, there is </w:t>
      </w:r>
      <w:r w:rsidRPr="00A03A14">
        <w:rPr>
          <w:rFonts w:ascii="Times New Roman" w:hAnsi="Times New Roman" w:cs="Times New Roman"/>
          <w:b/>
          <w:bCs/>
        </w:rPr>
        <w:t>no single overall accuracy, F1-score, AUC-ROC, or reward-convergence value</w:t>
      </w:r>
      <w:r w:rsidRPr="00A03A14">
        <w:rPr>
          <w:rFonts w:ascii="Times New Roman" w:hAnsi="Times New Roman" w:cs="Times New Roman"/>
        </w:rPr>
        <w:t>.</w:t>
      </w:r>
    </w:p>
    <w:p w14:paraId="1673DA66"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Instead, the authors report results from individual studies reviewed in the article.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2319"/>
        <w:gridCol w:w="4686"/>
      </w:tblGrid>
      <w:tr w:rsidR="00A03A14" w:rsidRPr="00A03A14" w14:paraId="7F090D49" w14:textId="77777777" w:rsidTr="00A03A14">
        <w:trPr>
          <w:tblCellSpacing w:w="15" w:type="dxa"/>
        </w:trPr>
        <w:tc>
          <w:tcPr>
            <w:tcW w:w="0" w:type="auto"/>
            <w:vAlign w:val="center"/>
            <w:hideMark/>
          </w:tcPr>
          <w:p w14:paraId="758E2623"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Application</w:t>
            </w:r>
          </w:p>
        </w:tc>
        <w:tc>
          <w:tcPr>
            <w:tcW w:w="0" w:type="auto"/>
            <w:vAlign w:val="center"/>
            <w:hideMark/>
          </w:tcPr>
          <w:p w14:paraId="6959F78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ML/AI Method</w:t>
            </w:r>
          </w:p>
        </w:tc>
        <w:tc>
          <w:tcPr>
            <w:tcW w:w="0" w:type="auto"/>
            <w:vAlign w:val="center"/>
            <w:hideMark/>
          </w:tcPr>
          <w:p w14:paraId="3B7B2A0D"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Result Reported in Article</w:t>
            </w:r>
          </w:p>
        </w:tc>
      </w:tr>
      <w:tr w:rsidR="00A03A14" w:rsidRPr="00A03A14" w14:paraId="132D3EE2" w14:textId="77777777" w:rsidTr="00A03A14">
        <w:trPr>
          <w:tblCellSpacing w:w="15" w:type="dxa"/>
        </w:trPr>
        <w:tc>
          <w:tcPr>
            <w:tcW w:w="0" w:type="auto"/>
            <w:vAlign w:val="center"/>
            <w:hideMark/>
          </w:tcPr>
          <w:p w14:paraId="194F9E30"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Financial distress prediction</w:t>
            </w:r>
          </w:p>
        </w:tc>
        <w:tc>
          <w:tcPr>
            <w:tcW w:w="0" w:type="auto"/>
            <w:vAlign w:val="center"/>
            <w:hideMark/>
          </w:tcPr>
          <w:p w14:paraId="1E7443D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Probabilistic model</w:t>
            </w:r>
          </w:p>
        </w:tc>
        <w:tc>
          <w:tcPr>
            <w:tcW w:w="0" w:type="auto"/>
            <w:vAlign w:val="center"/>
            <w:hideMark/>
          </w:tcPr>
          <w:p w14:paraId="6D5C90D5"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87.93% accuracy</w:t>
            </w:r>
          </w:p>
        </w:tc>
      </w:tr>
      <w:tr w:rsidR="00A03A14" w:rsidRPr="00A03A14" w14:paraId="574C3AC8" w14:textId="77777777" w:rsidTr="00A03A14">
        <w:trPr>
          <w:tblCellSpacing w:w="15" w:type="dxa"/>
        </w:trPr>
        <w:tc>
          <w:tcPr>
            <w:tcW w:w="0" w:type="auto"/>
            <w:vAlign w:val="center"/>
            <w:hideMark/>
          </w:tcPr>
          <w:p w14:paraId="49D20F2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Bankruptcy prediction</w:t>
            </w:r>
          </w:p>
        </w:tc>
        <w:tc>
          <w:tcPr>
            <w:tcW w:w="0" w:type="auto"/>
            <w:vAlign w:val="center"/>
            <w:hideMark/>
          </w:tcPr>
          <w:p w14:paraId="1A9D68ED"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SVM</w:t>
            </w:r>
          </w:p>
        </w:tc>
        <w:tc>
          <w:tcPr>
            <w:tcW w:w="0" w:type="auto"/>
            <w:vAlign w:val="center"/>
            <w:hideMark/>
          </w:tcPr>
          <w:p w14:paraId="23CF0053"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Improved approach for financial distress prediction; 5-fold cross-validation used</w:t>
            </w:r>
          </w:p>
        </w:tc>
      </w:tr>
      <w:tr w:rsidR="00A03A14" w:rsidRPr="00A03A14" w14:paraId="6497213B" w14:textId="77777777" w:rsidTr="00A03A14">
        <w:trPr>
          <w:tblCellSpacing w:w="15" w:type="dxa"/>
        </w:trPr>
        <w:tc>
          <w:tcPr>
            <w:tcW w:w="0" w:type="auto"/>
            <w:vAlign w:val="center"/>
            <w:hideMark/>
          </w:tcPr>
          <w:p w14:paraId="2277E133"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Financial statement tone analysis</w:t>
            </w:r>
          </w:p>
        </w:tc>
        <w:tc>
          <w:tcPr>
            <w:tcW w:w="0" w:type="auto"/>
            <w:vAlign w:val="center"/>
            <w:hideMark/>
          </w:tcPr>
          <w:p w14:paraId="6C07337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RNN</w:t>
            </w:r>
          </w:p>
        </w:tc>
        <w:tc>
          <w:tcPr>
            <w:tcW w:w="0" w:type="auto"/>
            <w:vAlign w:val="center"/>
            <w:hideMark/>
          </w:tcPr>
          <w:p w14:paraId="6B4F8466"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More than 90% accuracy</w:t>
            </w:r>
            <w:r w:rsidRPr="00A03A14">
              <w:rPr>
                <w:rFonts w:ascii="Times New Roman" w:hAnsi="Times New Roman" w:cs="Times New Roman"/>
              </w:rPr>
              <w:t xml:space="preserve"> in one reviewed study</w:t>
            </w:r>
          </w:p>
        </w:tc>
      </w:tr>
      <w:tr w:rsidR="00A03A14" w:rsidRPr="00A03A14" w14:paraId="67048BC7" w14:textId="77777777" w:rsidTr="00A03A14">
        <w:trPr>
          <w:tblCellSpacing w:w="15" w:type="dxa"/>
        </w:trPr>
        <w:tc>
          <w:tcPr>
            <w:tcW w:w="0" w:type="auto"/>
            <w:vAlign w:val="center"/>
            <w:hideMark/>
          </w:tcPr>
          <w:p w14:paraId="14E2CF18"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Capital structure analysis</w:t>
            </w:r>
          </w:p>
        </w:tc>
        <w:tc>
          <w:tcPr>
            <w:tcW w:w="0" w:type="auto"/>
            <w:vAlign w:val="center"/>
            <w:hideMark/>
          </w:tcPr>
          <w:p w14:paraId="5C2F8C75"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Generalized Regression Neural Network</w:t>
            </w:r>
          </w:p>
        </w:tc>
        <w:tc>
          <w:tcPr>
            <w:tcW w:w="0" w:type="auto"/>
            <w:vAlign w:val="center"/>
            <w:hideMark/>
          </w:tcPr>
          <w:p w14:paraId="272C3BF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Lower error than traditional multiple regression</w:t>
            </w:r>
          </w:p>
        </w:tc>
      </w:tr>
      <w:tr w:rsidR="00A03A14" w:rsidRPr="00A03A14" w14:paraId="4A21EF78" w14:textId="77777777" w:rsidTr="00A03A14">
        <w:trPr>
          <w:tblCellSpacing w:w="15" w:type="dxa"/>
        </w:trPr>
        <w:tc>
          <w:tcPr>
            <w:tcW w:w="0" w:type="auto"/>
            <w:vAlign w:val="center"/>
            <w:hideMark/>
          </w:tcPr>
          <w:p w14:paraId="34733B78"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Financial risk prediction</w:t>
            </w:r>
          </w:p>
        </w:tc>
        <w:tc>
          <w:tcPr>
            <w:tcW w:w="0" w:type="auto"/>
            <w:vAlign w:val="center"/>
            <w:hideMark/>
          </w:tcPr>
          <w:p w14:paraId="43BD2CD5"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Neural networks</w:t>
            </w:r>
          </w:p>
        </w:tc>
        <w:tc>
          <w:tcPr>
            <w:tcW w:w="0" w:type="auto"/>
            <w:vAlign w:val="center"/>
            <w:hideMark/>
          </w:tcPr>
          <w:p w14:paraId="4B6DB0BC"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PNN showed higher prediction accuracy in one Chinese SME dataset</w:t>
            </w:r>
          </w:p>
        </w:tc>
      </w:tr>
      <w:tr w:rsidR="00A03A14" w:rsidRPr="00A03A14" w14:paraId="200B766F" w14:textId="77777777" w:rsidTr="00A03A14">
        <w:trPr>
          <w:tblCellSpacing w:w="15" w:type="dxa"/>
        </w:trPr>
        <w:tc>
          <w:tcPr>
            <w:tcW w:w="0" w:type="auto"/>
            <w:vAlign w:val="center"/>
            <w:hideMark/>
          </w:tcPr>
          <w:p w14:paraId="12EC99E6"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Financial risk warning</w:t>
            </w:r>
          </w:p>
        </w:tc>
        <w:tc>
          <w:tcPr>
            <w:tcW w:w="0" w:type="auto"/>
            <w:vAlign w:val="center"/>
            <w:hideMark/>
          </w:tcPr>
          <w:p w14:paraId="19D8D517" w14:textId="77777777" w:rsidR="00A03A14" w:rsidRPr="00A03A14" w:rsidRDefault="00A03A14" w:rsidP="00A03A14">
            <w:pPr>
              <w:rPr>
                <w:rFonts w:ascii="Times New Roman" w:hAnsi="Times New Roman" w:cs="Times New Roman"/>
              </w:rPr>
            </w:pPr>
            <w:proofErr w:type="spellStart"/>
            <w:r w:rsidRPr="00A03A14">
              <w:rPr>
                <w:rFonts w:ascii="Times New Roman" w:hAnsi="Times New Roman" w:cs="Times New Roman"/>
              </w:rPr>
              <w:t>LightGBM</w:t>
            </w:r>
            <w:proofErr w:type="spellEnd"/>
          </w:p>
        </w:tc>
        <w:tc>
          <w:tcPr>
            <w:tcW w:w="0" w:type="auto"/>
            <w:vAlign w:val="center"/>
            <w:hideMark/>
          </w:tcPr>
          <w:p w14:paraId="2E73803D"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Reported better prediction accuracy than KNN, Decision Tree and Random Forest in one reviewed study</w:t>
            </w:r>
          </w:p>
        </w:tc>
      </w:tr>
      <w:tr w:rsidR="00A03A14" w:rsidRPr="00A03A14" w14:paraId="0BF33482" w14:textId="77777777" w:rsidTr="00A03A14">
        <w:trPr>
          <w:tblCellSpacing w:w="15" w:type="dxa"/>
        </w:trPr>
        <w:tc>
          <w:tcPr>
            <w:tcW w:w="0" w:type="auto"/>
            <w:vAlign w:val="center"/>
            <w:hideMark/>
          </w:tcPr>
          <w:p w14:paraId="72CB44B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Cash-flow forecasting</w:t>
            </w:r>
          </w:p>
        </w:tc>
        <w:tc>
          <w:tcPr>
            <w:tcW w:w="0" w:type="auto"/>
            <w:vAlign w:val="center"/>
            <w:hideMark/>
          </w:tcPr>
          <w:p w14:paraId="7B18B3EA"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SVM</w:t>
            </w:r>
          </w:p>
        </w:tc>
        <w:tc>
          <w:tcPr>
            <w:tcW w:w="0" w:type="auto"/>
            <w:vAlign w:val="center"/>
            <w:hideMark/>
          </w:tcPr>
          <w:p w14:paraId="7DBB0D1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Reported highest prediction accuracy among several compared models in one reviewed study</w:t>
            </w:r>
          </w:p>
        </w:tc>
      </w:tr>
      <w:tr w:rsidR="00A03A14" w:rsidRPr="00A03A14" w14:paraId="02DB807F" w14:textId="77777777" w:rsidTr="00A03A14">
        <w:trPr>
          <w:tblCellSpacing w:w="15" w:type="dxa"/>
        </w:trPr>
        <w:tc>
          <w:tcPr>
            <w:tcW w:w="0" w:type="auto"/>
            <w:vAlign w:val="center"/>
            <w:hideMark/>
          </w:tcPr>
          <w:p w14:paraId="0C32156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Stock/asset pricing</w:t>
            </w:r>
          </w:p>
        </w:tc>
        <w:tc>
          <w:tcPr>
            <w:tcW w:w="0" w:type="auto"/>
            <w:vAlign w:val="center"/>
            <w:hideMark/>
          </w:tcPr>
          <w:p w14:paraId="786BD06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Neural networks</w:t>
            </w:r>
          </w:p>
        </w:tc>
        <w:tc>
          <w:tcPr>
            <w:tcW w:w="0" w:type="auto"/>
            <w:vAlign w:val="center"/>
            <w:hideMark/>
          </w:tcPr>
          <w:p w14:paraId="5B270444"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Some reviewed approaches substantially reduced prediction error compared with traditional models</w:t>
            </w:r>
          </w:p>
        </w:tc>
      </w:tr>
    </w:tbl>
    <w:p w14:paraId="39DD28C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lastRenderedPageBreak/>
        <w:t xml:space="preserve">For example, the paper reports an </w:t>
      </w:r>
      <w:r w:rsidRPr="00A03A14">
        <w:rPr>
          <w:rFonts w:ascii="Times New Roman" w:hAnsi="Times New Roman" w:cs="Times New Roman"/>
          <w:b/>
          <w:bCs/>
        </w:rPr>
        <w:t>87.93% accuracy</w:t>
      </w:r>
      <w:r w:rsidRPr="00A03A14">
        <w:rPr>
          <w:rFonts w:ascii="Times New Roman" w:hAnsi="Times New Roman" w:cs="Times New Roman"/>
        </w:rPr>
        <w:t xml:space="preserve"> for a probabilistic financial-distress model and describes SVM-based bankruptcy prediction using 5-fold cross-validation.</w:t>
      </w:r>
    </w:p>
    <w:p w14:paraId="7473482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It also reports a reviewed RNN study achieving </w:t>
      </w:r>
      <w:r w:rsidRPr="00A03A14">
        <w:rPr>
          <w:rFonts w:ascii="Times New Roman" w:hAnsi="Times New Roman" w:cs="Times New Roman"/>
          <w:b/>
          <w:bCs/>
        </w:rPr>
        <w:t>over 90% accuracy</w:t>
      </w:r>
      <w:r w:rsidRPr="00A03A14">
        <w:rPr>
          <w:rFonts w:ascii="Times New Roman" w:hAnsi="Times New Roman" w:cs="Times New Roman"/>
        </w:rPr>
        <w:t xml:space="preserve"> for financial-report tone analysis.</w:t>
      </w:r>
    </w:p>
    <w:p w14:paraId="05A48898"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For financial risk prediction, the paper reports that </w:t>
      </w:r>
      <w:proofErr w:type="spellStart"/>
      <w:r w:rsidRPr="00A03A14">
        <w:rPr>
          <w:rFonts w:ascii="Times New Roman" w:hAnsi="Times New Roman" w:cs="Times New Roman"/>
        </w:rPr>
        <w:t>LightGBM</w:t>
      </w:r>
      <w:proofErr w:type="spellEnd"/>
      <w:r w:rsidRPr="00A03A14">
        <w:rPr>
          <w:rFonts w:ascii="Times New Roman" w:hAnsi="Times New Roman" w:cs="Times New Roman"/>
        </w:rPr>
        <w:t xml:space="preserve"> outperformed K-nearest </w:t>
      </w:r>
      <w:proofErr w:type="spellStart"/>
      <w:r w:rsidRPr="00A03A14">
        <w:rPr>
          <w:rFonts w:ascii="Times New Roman" w:hAnsi="Times New Roman" w:cs="Times New Roman"/>
        </w:rPr>
        <w:t>neighbors</w:t>
      </w:r>
      <w:proofErr w:type="spellEnd"/>
      <w:r w:rsidRPr="00A03A14">
        <w:rPr>
          <w:rFonts w:ascii="Times New Roman" w:hAnsi="Times New Roman" w:cs="Times New Roman"/>
        </w:rPr>
        <w:t>, decision trees, and random forests in one reviewed study.</w:t>
      </w:r>
    </w:p>
    <w:p w14:paraId="1418E326" w14:textId="0394A3DF" w:rsidR="00A03A14" w:rsidRPr="00A03A14" w:rsidRDefault="00A03A14" w:rsidP="00A03A14">
      <w:pPr>
        <w:rPr>
          <w:rFonts w:ascii="Times New Roman" w:hAnsi="Times New Roman" w:cs="Times New Roman"/>
        </w:rPr>
      </w:pPr>
    </w:p>
    <w:p w14:paraId="19CED790"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(b) Critical Evaluation</w:t>
      </w:r>
    </w:p>
    <w:p w14:paraId="2F306FFA"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Are the metrics realistic?</w:t>
      </w:r>
    </w:p>
    <w:p w14:paraId="70449A4A"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reported results can be realistic for their individual datasets and experimental conditions. However, the values </w:t>
      </w:r>
      <w:r w:rsidRPr="00A03A14">
        <w:rPr>
          <w:rFonts w:ascii="Times New Roman" w:hAnsi="Times New Roman" w:cs="Times New Roman"/>
          <w:b/>
          <w:bCs/>
        </w:rPr>
        <w:t>cannot be directly compared</w:t>
      </w:r>
      <w:r w:rsidRPr="00A03A14">
        <w:rPr>
          <w:rFonts w:ascii="Times New Roman" w:hAnsi="Times New Roman" w:cs="Times New Roman"/>
        </w:rPr>
        <w:t xml:space="preserve"> because the studies use different datasets, features, preprocessing methods, evaluation procedures, and target variables.</w:t>
      </w:r>
    </w:p>
    <w:p w14:paraId="12E00C3C"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For example, an accuracy above 90% for financial text classification may be achievable when the dataset is sufficiently large and the classification problem is well-defined. However, high accuracy alone does not necessarily demonstrate strong real-world performance.</w:t>
      </w:r>
    </w:p>
    <w:p w14:paraId="38421D4F"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Potential Dataset Bias</w:t>
      </w:r>
    </w:p>
    <w:p w14:paraId="5B6B2C6D"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Financial datasets may suffer from:</w:t>
      </w:r>
    </w:p>
    <w:p w14:paraId="39942B70" w14:textId="77777777" w:rsidR="00A03A14" w:rsidRPr="00A03A14" w:rsidRDefault="00A03A14" w:rsidP="00A03A14">
      <w:pPr>
        <w:numPr>
          <w:ilvl w:val="0"/>
          <w:numId w:val="18"/>
        </w:numPr>
        <w:rPr>
          <w:rFonts w:ascii="Times New Roman" w:hAnsi="Times New Roman" w:cs="Times New Roman"/>
        </w:rPr>
      </w:pPr>
      <w:r w:rsidRPr="00A03A14">
        <w:rPr>
          <w:rFonts w:ascii="Times New Roman" w:hAnsi="Times New Roman" w:cs="Times New Roman"/>
        </w:rPr>
        <w:t>Class imbalance</w:t>
      </w:r>
    </w:p>
    <w:p w14:paraId="0453395D" w14:textId="77777777" w:rsidR="00A03A14" w:rsidRPr="00A03A14" w:rsidRDefault="00A03A14" w:rsidP="00A03A14">
      <w:pPr>
        <w:numPr>
          <w:ilvl w:val="0"/>
          <w:numId w:val="18"/>
        </w:numPr>
        <w:rPr>
          <w:rFonts w:ascii="Times New Roman" w:hAnsi="Times New Roman" w:cs="Times New Roman"/>
        </w:rPr>
      </w:pPr>
      <w:r w:rsidRPr="00A03A14">
        <w:rPr>
          <w:rFonts w:ascii="Times New Roman" w:hAnsi="Times New Roman" w:cs="Times New Roman"/>
        </w:rPr>
        <w:t>Missing financial information</w:t>
      </w:r>
    </w:p>
    <w:p w14:paraId="07CC57D1" w14:textId="77777777" w:rsidR="00A03A14" w:rsidRPr="00A03A14" w:rsidRDefault="00A03A14" w:rsidP="00A03A14">
      <w:pPr>
        <w:numPr>
          <w:ilvl w:val="0"/>
          <w:numId w:val="18"/>
        </w:numPr>
        <w:rPr>
          <w:rFonts w:ascii="Times New Roman" w:hAnsi="Times New Roman" w:cs="Times New Roman"/>
        </w:rPr>
      </w:pPr>
      <w:r w:rsidRPr="00A03A14">
        <w:rPr>
          <w:rFonts w:ascii="Times New Roman" w:hAnsi="Times New Roman" w:cs="Times New Roman"/>
        </w:rPr>
        <w:t>Historical bias</w:t>
      </w:r>
    </w:p>
    <w:p w14:paraId="455194CA" w14:textId="77777777" w:rsidR="00A03A14" w:rsidRPr="00A03A14" w:rsidRDefault="00A03A14" w:rsidP="00A03A14">
      <w:pPr>
        <w:numPr>
          <w:ilvl w:val="0"/>
          <w:numId w:val="18"/>
        </w:numPr>
        <w:rPr>
          <w:rFonts w:ascii="Times New Roman" w:hAnsi="Times New Roman" w:cs="Times New Roman"/>
        </w:rPr>
      </w:pPr>
      <w:r w:rsidRPr="00A03A14">
        <w:rPr>
          <w:rFonts w:ascii="Times New Roman" w:hAnsi="Times New Roman" w:cs="Times New Roman"/>
        </w:rPr>
        <w:t>Industry-specific characteristics</w:t>
      </w:r>
    </w:p>
    <w:p w14:paraId="65C5D522" w14:textId="77777777" w:rsidR="00A03A14" w:rsidRPr="00A03A14" w:rsidRDefault="00A03A14" w:rsidP="00A03A14">
      <w:pPr>
        <w:numPr>
          <w:ilvl w:val="0"/>
          <w:numId w:val="18"/>
        </w:numPr>
        <w:rPr>
          <w:rFonts w:ascii="Times New Roman" w:hAnsi="Times New Roman" w:cs="Times New Roman"/>
        </w:rPr>
      </w:pPr>
      <w:r w:rsidRPr="00A03A14">
        <w:rPr>
          <w:rFonts w:ascii="Times New Roman" w:hAnsi="Times New Roman" w:cs="Times New Roman"/>
        </w:rPr>
        <w:t>Geographic bias</w:t>
      </w:r>
    </w:p>
    <w:p w14:paraId="718E6BB0" w14:textId="77777777" w:rsidR="00A03A14" w:rsidRPr="00A03A14" w:rsidRDefault="00A03A14" w:rsidP="00A03A14">
      <w:pPr>
        <w:numPr>
          <w:ilvl w:val="0"/>
          <w:numId w:val="18"/>
        </w:numPr>
        <w:rPr>
          <w:rFonts w:ascii="Times New Roman" w:hAnsi="Times New Roman" w:cs="Times New Roman"/>
        </w:rPr>
      </w:pPr>
      <w:r w:rsidRPr="00A03A14">
        <w:rPr>
          <w:rFonts w:ascii="Times New Roman" w:hAnsi="Times New Roman" w:cs="Times New Roman"/>
        </w:rPr>
        <w:t>Fraudulent or manipulated financial information</w:t>
      </w:r>
    </w:p>
    <w:p w14:paraId="7FC6462E" w14:textId="77777777" w:rsidR="00A03A14" w:rsidRPr="00A03A14" w:rsidRDefault="00A03A14" w:rsidP="00A03A14">
      <w:pPr>
        <w:numPr>
          <w:ilvl w:val="0"/>
          <w:numId w:val="18"/>
        </w:numPr>
        <w:rPr>
          <w:rFonts w:ascii="Times New Roman" w:hAnsi="Times New Roman" w:cs="Times New Roman"/>
        </w:rPr>
      </w:pPr>
      <w:r w:rsidRPr="00A03A14">
        <w:rPr>
          <w:rFonts w:ascii="Times New Roman" w:hAnsi="Times New Roman" w:cs="Times New Roman"/>
        </w:rPr>
        <w:t>Population drift over time</w:t>
      </w:r>
    </w:p>
    <w:p w14:paraId="747F4DAA"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authors specifically identify </w:t>
      </w:r>
      <w:r w:rsidRPr="00A03A14">
        <w:rPr>
          <w:rFonts w:ascii="Times New Roman" w:hAnsi="Times New Roman" w:cs="Times New Roman"/>
          <w:b/>
          <w:bCs/>
        </w:rPr>
        <w:t>data imbalance and data bias</w:t>
      </w:r>
      <w:r w:rsidRPr="00A03A14">
        <w:rPr>
          <w:rFonts w:ascii="Times New Roman" w:hAnsi="Times New Roman" w:cs="Times New Roman"/>
        </w:rPr>
        <w:t xml:space="preserve"> as issues that can affect AI performance.</w:t>
      </w:r>
    </w:p>
    <w:p w14:paraId="52D375CE"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Evaluation Bias</w:t>
      </w:r>
    </w:p>
    <w:p w14:paraId="155B5434"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Another concern is that different reviewed studies use different validation procedures. A model performing well under random cross-validation may perform differently when tested on future financial data because financial markets and corporate conditions change over time.</w:t>
      </w:r>
    </w:p>
    <w:p w14:paraId="6BBA05BC"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Additional Experiments That Would Strengthen the Findings</w:t>
      </w:r>
    </w:p>
    <w:p w14:paraId="5A7AFC00"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A stronger study could:</w:t>
      </w:r>
    </w:p>
    <w:p w14:paraId="3B226BD5"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lastRenderedPageBreak/>
        <w:t xml:space="preserve">Evaluate all major models on the </w:t>
      </w:r>
      <w:r w:rsidRPr="00A03A14">
        <w:rPr>
          <w:rFonts w:ascii="Times New Roman" w:hAnsi="Times New Roman" w:cs="Times New Roman"/>
          <w:b/>
          <w:bCs/>
        </w:rPr>
        <w:t>same public financial dataset</w:t>
      </w:r>
      <w:r w:rsidRPr="00A03A14">
        <w:rPr>
          <w:rFonts w:ascii="Times New Roman" w:hAnsi="Times New Roman" w:cs="Times New Roman"/>
        </w:rPr>
        <w:t>.</w:t>
      </w:r>
    </w:p>
    <w:p w14:paraId="328FB06F"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t xml:space="preserve">Use </w:t>
      </w:r>
      <w:r w:rsidRPr="00A03A14">
        <w:rPr>
          <w:rFonts w:ascii="Times New Roman" w:hAnsi="Times New Roman" w:cs="Times New Roman"/>
          <w:b/>
          <w:bCs/>
        </w:rPr>
        <w:t>stratified cross-validation</w:t>
      </w:r>
      <w:r w:rsidRPr="00A03A14">
        <w:rPr>
          <w:rFonts w:ascii="Times New Roman" w:hAnsi="Times New Roman" w:cs="Times New Roman"/>
        </w:rPr>
        <w:t xml:space="preserve"> for imbalanced classification.</w:t>
      </w:r>
    </w:p>
    <w:p w14:paraId="4D7054EF"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t>Include accuracy, precision, recall, F1-score and AUC-ROC.</w:t>
      </w:r>
    </w:p>
    <w:p w14:paraId="69774105"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t xml:space="preserve">Perform </w:t>
      </w:r>
      <w:r w:rsidRPr="00A03A14">
        <w:rPr>
          <w:rFonts w:ascii="Times New Roman" w:hAnsi="Times New Roman" w:cs="Times New Roman"/>
          <w:b/>
          <w:bCs/>
        </w:rPr>
        <w:t>time-based validation</w:t>
      </w:r>
      <w:r w:rsidRPr="00A03A14">
        <w:rPr>
          <w:rFonts w:ascii="Times New Roman" w:hAnsi="Times New Roman" w:cs="Times New Roman"/>
        </w:rPr>
        <w:t xml:space="preserve"> for financial forecasting.</w:t>
      </w:r>
    </w:p>
    <w:p w14:paraId="1F0641BF"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t>Test the models on datasets from different countries and industries.</w:t>
      </w:r>
    </w:p>
    <w:p w14:paraId="4E150990"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t>Apply explainability techniques such as SHAP.</w:t>
      </w:r>
    </w:p>
    <w:p w14:paraId="181CB69A"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t>Perform statistical significance tests between competing models.</w:t>
      </w:r>
    </w:p>
    <w:p w14:paraId="2095EAE5" w14:textId="77777777" w:rsidR="00A03A14" w:rsidRPr="00A03A14" w:rsidRDefault="00A03A14" w:rsidP="00A03A14">
      <w:pPr>
        <w:numPr>
          <w:ilvl w:val="0"/>
          <w:numId w:val="19"/>
        </w:numPr>
        <w:rPr>
          <w:rFonts w:ascii="Times New Roman" w:hAnsi="Times New Roman" w:cs="Times New Roman"/>
        </w:rPr>
      </w:pPr>
      <w:r w:rsidRPr="00A03A14">
        <w:rPr>
          <w:rFonts w:ascii="Times New Roman" w:hAnsi="Times New Roman" w:cs="Times New Roman"/>
        </w:rPr>
        <w:t>Evaluate robustness under noisy and incomplete financial data.</w:t>
      </w:r>
    </w:p>
    <w:p w14:paraId="32610877" w14:textId="785F5DA7" w:rsidR="00A03A14" w:rsidRPr="00A03A14" w:rsidRDefault="00A03A14" w:rsidP="00A03A14">
      <w:pPr>
        <w:rPr>
          <w:rFonts w:ascii="Times New Roman" w:hAnsi="Times New Roman" w:cs="Times New Roman"/>
        </w:rPr>
      </w:pPr>
    </w:p>
    <w:p w14:paraId="4F8E9CB0"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(c) Real-World Applicability</w:t>
      </w:r>
    </w:p>
    <w:p w14:paraId="2D1DF583"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AI approaches discussed in the paper have several practical applications.</w:t>
      </w:r>
    </w:p>
    <w:p w14:paraId="716079CE"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1. Banking</w:t>
      </w:r>
    </w:p>
    <w:p w14:paraId="1D2DBE29"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SVM, decision trees, logistic regression and other classifiers can be used for:</w:t>
      </w:r>
    </w:p>
    <w:p w14:paraId="7EE4FB24" w14:textId="77777777" w:rsidR="00A03A14" w:rsidRPr="00A03A14" w:rsidRDefault="00A03A14" w:rsidP="00A03A14">
      <w:pPr>
        <w:numPr>
          <w:ilvl w:val="0"/>
          <w:numId w:val="20"/>
        </w:numPr>
        <w:rPr>
          <w:rFonts w:ascii="Times New Roman" w:hAnsi="Times New Roman" w:cs="Times New Roman"/>
        </w:rPr>
      </w:pPr>
      <w:r w:rsidRPr="00A03A14">
        <w:rPr>
          <w:rFonts w:ascii="Times New Roman" w:hAnsi="Times New Roman" w:cs="Times New Roman"/>
        </w:rPr>
        <w:t>Credit scoring</w:t>
      </w:r>
    </w:p>
    <w:p w14:paraId="31838286" w14:textId="77777777" w:rsidR="00A03A14" w:rsidRPr="00A03A14" w:rsidRDefault="00A03A14" w:rsidP="00A03A14">
      <w:pPr>
        <w:numPr>
          <w:ilvl w:val="0"/>
          <w:numId w:val="20"/>
        </w:numPr>
        <w:rPr>
          <w:rFonts w:ascii="Times New Roman" w:hAnsi="Times New Roman" w:cs="Times New Roman"/>
        </w:rPr>
      </w:pPr>
      <w:r w:rsidRPr="00A03A14">
        <w:rPr>
          <w:rFonts w:ascii="Times New Roman" w:hAnsi="Times New Roman" w:cs="Times New Roman"/>
        </w:rPr>
        <w:t>Loan approval</w:t>
      </w:r>
    </w:p>
    <w:p w14:paraId="1D331EA1" w14:textId="77777777" w:rsidR="00A03A14" w:rsidRPr="00A03A14" w:rsidRDefault="00A03A14" w:rsidP="00A03A14">
      <w:pPr>
        <w:numPr>
          <w:ilvl w:val="0"/>
          <w:numId w:val="20"/>
        </w:numPr>
        <w:rPr>
          <w:rFonts w:ascii="Times New Roman" w:hAnsi="Times New Roman" w:cs="Times New Roman"/>
        </w:rPr>
      </w:pPr>
      <w:r w:rsidRPr="00A03A14">
        <w:rPr>
          <w:rFonts w:ascii="Times New Roman" w:hAnsi="Times New Roman" w:cs="Times New Roman"/>
        </w:rPr>
        <w:t>Financial risk prediction</w:t>
      </w:r>
    </w:p>
    <w:p w14:paraId="4D2AD90F" w14:textId="77777777" w:rsidR="00A03A14" w:rsidRPr="00A03A14" w:rsidRDefault="00A03A14" w:rsidP="00A03A14">
      <w:pPr>
        <w:numPr>
          <w:ilvl w:val="0"/>
          <w:numId w:val="20"/>
        </w:numPr>
        <w:rPr>
          <w:rFonts w:ascii="Times New Roman" w:hAnsi="Times New Roman" w:cs="Times New Roman"/>
        </w:rPr>
      </w:pPr>
      <w:r w:rsidRPr="00A03A14">
        <w:rPr>
          <w:rFonts w:ascii="Times New Roman" w:hAnsi="Times New Roman" w:cs="Times New Roman"/>
        </w:rPr>
        <w:t>Fraud detection</w:t>
      </w:r>
    </w:p>
    <w:p w14:paraId="7FD5F4BA"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article explains that classification can be used to categorize loan applicants as creditworthy or non-creditworthy based on historical repayment and business information.</w:t>
      </w:r>
    </w:p>
    <w:p w14:paraId="4E1A936F"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2. Auditing</w:t>
      </w:r>
    </w:p>
    <w:p w14:paraId="6C96D99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AI can support:</w:t>
      </w:r>
    </w:p>
    <w:p w14:paraId="7225A47B" w14:textId="77777777" w:rsidR="00A03A14" w:rsidRPr="00A03A14" w:rsidRDefault="00A03A14" w:rsidP="00A03A14">
      <w:pPr>
        <w:numPr>
          <w:ilvl w:val="0"/>
          <w:numId w:val="21"/>
        </w:numPr>
        <w:rPr>
          <w:rFonts w:ascii="Times New Roman" w:hAnsi="Times New Roman" w:cs="Times New Roman"/>
        </w:rPr>
      </w:pPr>
      <w:r w:rsidRPr="00A03A14">
        <w:rPr>
          <w:rFonts w:ascii="Times New Roman" w:hAnsi="Times New Roman" w:cs="Times New Roman"/>
        </w:rPr>
        <w:t>Financial statement analysis</w:t>
      </w:r>
    </w:p>
    <w:p w14:paraId="2923F8FF" w14:textId="77777777" w:rsidR="00A03A14" w:rsidRPr="00A03A14" w:rsidRDefault="00A03A14" w:rsidP="00A03A14">
      <w:pPr>
        <w:numPr>
          <w:ilvl w:val="0"/>
          <w:numId w:val="21"/>
        </w:numPr>
        <w:rPr>
          <w:rFonts w:ascii="Times New Roman" w:hAnsi="Times New Roman" w:cs="Times New Roman"/>
        </w:rPr>
      </w:pPr>
      <w:r w:rsidRPr="00A03A14">
        <w:rPr>
          <w:rFonts w:ascii="Times New Roman" w:hAnsi="Times New Roman" w:cs="Times New Roman"/>
        </w:rPr>
        <w:t>Fraud detection</w:t>
      </w:r>
    </w:p>
    <w:p w14:paraId="64142148" w14:textId="77777777" w:rsidR="00A03A14" w:rsidRPr="00A03A14" w:rsidRDefault="00A03A14" w:rsidP="00A03A14">
      <w:pPr>
        <w:numPr>
          <w:ilvl w:val="0"/>
          <w:numId w:val="21"/>
        </w:numPr>
        <w:rPr>
          <w:rFonts w:ascii="Times New Roman" w:hAnsi="Times New Roman" w:cs="Times New Roman"/>
        </w:rPr>
      </w:pPr>
      <w:r w:rsidRPr="00A03A14">
        <w:rPr>
          <w:rFonts w:ascii="Times New Roman" w:hAnsi="Times New Roman" w:cs="Times New Roman"/>
        </w:rPr>
        <w:t>Automated document analysis</w:t>
      </w:r>
    </w:p>
    <w:p w14:paraId="734DAE68" w14:textId="77777777" w:rsidR="00A03A14" w:rsidRPr="00A03A14" w:rsidRDefault="00A03A14" w:rsidP="00A03A14">
      <w:pPr>
        <w:numPr>
          <w:ilvl w:val="0"/>
          <w:numId w:val="21"/>
        </w:numPr>
        <w:rPr>
          <w:rFonts w:ascii="Times New Roman" w:hAnsi="Times New Roman" w:cs="Times New Roman"/>
        </w:rPr>
      </w:pPr>
      <w:r w:rsidRPr="00A03A14">
        <w:rPr>
          <w:rFonts w:ascii="Times New Roman" w:hAnsi="Times New Roman" w:cs="Times New Roman"/>
        </w:rPr>
        <w:t>Anomaly detection</w:t>
      </w:r>
    </w:p>
    <w:p w14:paraId="0628B12A"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3. Investment and Trading</w:t>
      </w:r>
    </w:p>
    <w:p w14:paraId="6221429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AI can support:</w:t>
      </w:r>
    </w:p>
    <w:p w14:paraId="31048CBF" w14:textId="77777777" w:rsidR="00A03A14" w:rsidRPr="00A03A14" w:rsidRDefault="00A03A14" w:rsidP="00A03A14">
      <w:pPr>
        <w:numPr>
          <w:ilvl w:val="0"/>
          <w:numId w:val="22"/>
        </w:numPr>
        <w:rPr>
          <w:rFonts w:ascii="Times New Roman" w:hAnsi="Times New Roman" w:cs="Times New Roman"/>
        </w:rPr>
      </w:pPr>
      <w:r w:rsidRPr="00A03A14">
        <w:rPr>
          <w:rFonts w:ascii="Times New Roman" w:hAnsi="Times New Roman" w:cs="Times New Roman"/>
        </w:rPr>
        <w:t>Stock-price forecasting</w:t>
      </w:r>
    </w:p>
    <w:p w14:paraId="169858D3" w14:textId="77777777" w:rsidR="00A03A14" w:rsidRPr="00A03A14" w:rsidRDefault="00A03A14" w:rsidP="00A03A14">
      <w:pPr>
        <w:numPr>
          <w:ilvl w:val="0"/>
          <w:numId w:val="22"/>
        </w:numPr>
        <w:rPr>
          <w:rFonts w:ascii="Times New Roman" w:hAnsi="Times New Roman" w:cs="Times New Roman"/>
        </w:rPr>
      </w:pPr>
      <w:r w:rsidRPr="00A03A14">
        <w:rPr>
          <w:rFonts w:ascii="Times New Roman" w:hAnsi="Times New Roman" w:cs="Times New Roman"/>
        </w:rPr>
        <w:t>Automated trading</w:t>
      </w:r>
    </w:p>
    <w:p w14:paraId="6D945D88" w14:textId="77777777" w:rsidR="00A03A14" w:rsidRPr="00A03A14" w:rsidRDefault="00A03A14" w:rsidP="00A03A14">
      <w:pPr>
        <w:numPr>
          <w:ilvl w:val="0"/>
          <w:numId w:val="22"/>
        </w:numPr>
        <w:rPr>
          <w:rFonts w:ascii="Times New Roman" w:hAnsi="Times New Roman" w:cs="Times New Roman"/>
        </w:rPr>
      </w:pPr>
      <w:r w:rsidRPr="00A03A14">
        <w:rPr>
          <w:rFonts w:ascii="Times New Roman" w:hAnsi="Times New Roman" w:cs="Times New Roman"/>
        </w:rPr>
        <w:lastRenderedPageBreak/>
        <w:t>Portfolio optimization</w:t>
      </w:r>
    </w:p>
    <w:p w14:paraId="6FD5242A" w14:textId="77777777" w:rsidR="00A03A14" w:rsidRPr="00A03A14" w:rsidRDefault="00A03A14" w:rsidP="00A03A14">
      <w:pPr>
        <w:numPr>
          <w:ilvl w:val="0"/>
          <w:numId w:val="22"/>
        </w:numPr>
        <w:rPr>
          <w:rFonts w:ascii="Times New Roman" w:hAnsi="Times New Roman" w:cs="Times New Roman"/>
        </w:rPr>
      </w:pPr>
      <w:r w:rsidRPr="00A03A14">
        <w:rPr>
          <w:rFonts w:ascii="Times New Roman" w:hAnsi="Times New Roman" w:cs="Times New Roman"/>
        </w:rPr>
        <w:t>Risk management</w:t>
      </w:r>
    </w:p>
    <w:p w14:paraId="5ED93F8A"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paper describes automated trading systems using prediction models and discusses RNN/LSTM approaches for stock trading.</w:t>
      </w:r>
    </w:p>
    <w:p w14:paraId="4F677AB5"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4. Corporate Finance</w:t>
      </w:r>
    </w:p>
    <w:p w14:paraId="4FDB48F8"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AI can assist with:</w:t>
      </w:r>
    </w:p>
    <w:p w14:paraId="2A8B3C6B" w14:textId="77777777" w:rsidR="00A03A14" w:rsidRPr="00A03A14" w:rsidRDefault="00A03A14" w:rsidP="00A03A14">
      <w:pPr>
        <w:numPr>
          <w:ilvl w:val="0"/>
          <w:numId w:val="23"/>
        </w:numPr>
        <w:rPr>
          <w:rFonts w:ascii="Times New Roman" w:hAnsi="Times New Roman" w:cs="Times New Roman"/>
        </w:rPr>
      </w:pPr>
      <w:r w:rsidRPr="00A03A14">
        <w:rPr>
          <w:rFonts w:ascii="Times New Roman" w:hAnsi="Times New Roman" w:cs="Times New Roman"/>
        </w:rPr>
        <w:t>Bankruptcy prediction</w:t>
      </w:r>
    </w:p>
    <w:p w14:paraId="3A99A50C" w14:textId="77777777" w:rsidR="00A03A14" w:rsidRPr="00A03A14" w:rsidRDefault="00A03A14" w:rsidP="00A03A14">
      <w:pPr>
        <w:numPr>
          <w:ilvl w:val="0"/>
          <w:numId w:val="23"/>
        </w:numPr>
        <w:rPr>
          <w:rFonts w:ascii="Times New Roman" w:hAnsi="Times New Roman" w:cs="Times New Roman"/>
        </w:rPr>
      </w:pPr>
      <w:r w:rsidRPr="00A03A14">
        <w:rPr>
          <w:rFonts w:ascii="Times New Roman" w:hAnsi="Times New Roman" w:cs="Times New Roman"/>
        </w:rPr>
        <w:t>Capital structure decisions</w:t>
      </w:r>
    </w:p>
    <w:p w14:paraId="335D7E79" w14:textId="77777777" w:rsidR="00A03A14" w:rsidRPr="00A03A14" w:rsidRDefault="00A03A14" w:rsidP="00A03A14">
      <w:pPr>
        <w:numPr>
          <w:ilvl w:val="0"/>
          <w:numId w:val="23"/>
        </w:numPr>
        <w:rPr>
          <w:rFonts w:ascii="Times New Roman" w:hAnsi="Times New Roman" w:cs="Times New Roman"/>
        </w:rPr>
      </w:pPr>
      <w:r w:rsidRPr="00A03A14">
        <w:rPr>
          <w:rFonts w:ascii="Times New Roman" w:hAnsi="Times New Roman" w:cs="Times New Roman"/>
        </w:rPr>
        <w:t>Corporate valuation</w:t>
      </w:r>
    </w:p>
    <w:p w14:paraId="24C9BBE1" w14:textId="77777777" w:rsidR="00A03A14" w:rsidRPr="00A03A14" w:rsidRDefault="00A03A14" w:rsidP="00A03A14">
      <w:pPr>
        <w:numPr>
          <w:ilvl w:val="0"/>
          <w:numId w:val="23"/>
        </w:numPr>
        <w:rPr>
          <w:rFonts w:ascii="Times New Roman" w:hAnsi="Times New Roman" w:cs="Times New Roman"/>
        </w:rPr>
      </w:pPr>
      <w:r w:rsidRPr="00A03A14">
        <w:rPr>
          <w:rFonts w:ascii="Times New Roman" w:hAnsi="Times New Roman" w:cs="Times New Roman"/>
        </w:rPr>
        <w:t>Cash-flow forecasting</w:t>
      </w:r>
    </w:p>
    <w:p w14:paraId="6A396AFF"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Industry Scaling Challenges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1"/>
        <w:gridCol w:w="7235"/>
      </w:tblGrid>
      <w:tr w:rsidR="00A03A14" w:rsidRPr="00A03A14" w14:paraId="09E22419" w14:textId="77777777" w:rsidTr="00A03A14">
        <w:trPr>
          <w:tblCellSpacing w:w="15" w:type="dxa"/>
        </w:trPr>
        <w:tc>
          <w:tcPr>
            <w:tcW w:w="0" w:type="auto"/>
            <w:vAlign w:val="center"/>
            <w:hideMark/>
          </w:tcPr>
          <w:p w14:paraId="37CAA4A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Challenge</w:t>
            </w:r>
          </w:p>
        </w:tc>
        <w:tc>
          <w:tcPr>
            <w:tcW w:w="0" w:type="auto"/>
            <w:vAlign w:val="center"/>
            <w:hideMark/>
          </w:tcPr>
          <w:p w14:paraId="741CA490"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Explanation</w:t>
            </w:r>
          </w:p>
        </w:tc>
      </w:tr>
      <w:tr w:rsidR="00A03A14" w:rsidRPr="00A03A14" w14:paraId="0974AA38" w14:textId="77777777" w:rsidTr="00A03A14">
        <w:trPr>
          <w:tblCellSpacing w:w="15" w:type="dxa"/>
        </w:trPr>
        <w:tc>
          <w:tcPr>
            <w:tcW w:w="0" w:type="auto"/>
            <w:vAlign w:val="center"/>
            <w:hideMark/>
          </w:tcPr>
          <w:p w14:paraId="438F8941"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Data availability</w:t>
            </w:r>
          </w:p>
        </w:tc>
        <w:tc>
          <w:tcPr>
            <w:tcW w:w="0" w:type="auto"/>
            <w:vAlign w:val="center"/>
            <w:hideMark/>
          </w:tcPr>
          <w:p w14:paraId="749168F6"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High-quality financial datasets can be difficult to obtain.</w:t>
            </w:r>
          </w:p>
        </w:tc>
      </w:tr>
      <w:tr w:rsidR="00A03A14" w:rsidRPr="00A03A14" w14:paraId="30E65DEA" w14:textId="77777777" w:rsidTr="00A03A14">
        <w:trPr>
          <w:tblCellSpacing w:w="15" w:type="dxa"/>
        </w:trPr>
        <w:tc>
          <w:tcPr>
            <w:tcW w:w="0" w:type="auto"/>
            <w:vAlign w:val="center"/>
            <w:hideMark/>
          </w:tcPr>
          <w:p w14:paraId="5BB2DBC4"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Data privacy</w:t>
            </w:r>
          </w:p>
        </w:tc>
        <w:tc>
          <w:tcPr>
            <w:tcW w:w="0" w:type="auto"/>
            <w:vAlign w:val="center"/>
            <w:hideMark/>
          </w:tcPr>
          <w:p w14:paraId="77A5DB98"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Banking and financial information is highly sensitive.</w:t>
            </w:r>
          </w:p>
        </w:tc>
      </w:tr>
      <w:tr w:rsidR="00A03A14" w:rsidRPr="00A03A14" w14:paraId="414B09E1" w14:textId="77777777" w:rsidTr="00A03A14">
        <w:trPr>
          <w:tblCellSpacing w:w="15" w:type="dxa"/>
        </w:trPr>
        <w:tc>
          <w:tcPr>
            <w:tcW w:w="0" w:type="auto"/>
            <w:vAlign w:val="center"/>
            <w:hideMark/>
          </w:tcPr>
          <w:p w14:paraId="10ADB20D"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Scalability</w:t>
            </w:r>
          </w:p>
        </w:tc>
        <w:tc>
          <w:tcPr>
            <w:tcW w:w="0" w:type="auto"/>
            <w:vAlign w:val="center"/>
            <w:hideMark/>
          </w:tcPr>
          <w:p w14:paraId="7294609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Large financial datasets require considerable computational resources.</w:t>
            </w:r>
          </w:p>
        </w:tc>
      </w:tr>
      <w:tr w:rsidR="00A03A14" w:rsidRPr="00A03A14" w14:paraId="596CF509" w14:textId="77777777" w:rsidTr="00A03A14">
        <w:trPr>
          <w:tblCellSpacing w:w="15" w:type="dxa"/>
        </w:trPr>
        <w:tc>
          <w:tcPr>
            <w:tcW w:w="0" w:type="auto"/>
            <w:vAlign w:val="center"/>
            <w:hideMark/>
          </w:tcPr>
          <w:p w14:paraId="76C6C20B"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Interpretability</w:t>
            </w:r>
          </w:p>
        </w:tc>
        <w:tc>
          <w:tcPr>
            <w:tcW w:w="0" w:type="auto"/>
            <w:vAlign w:val="center"/>
            <w:hideMark/>
          </w:tcPr>
          <w:p w14:paraId="420F20DF"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Complex models may be difficult for auditors and financial managers to understand.</w:t>
            </w:r>
          </w:p>
        </w:tc>
      </w:tr>
      <w:tr w:rsidR="00A03A14" w:rsidRPr="00A03A14" w14:paraId="4829AFA8" w14:textId="77777777" w:rsidTr="00A03A14">
        <w:trPr>
          <w:tblCellSpacing w:w="15" w:type="dxa"/>
        </w:trPr>
        <w:tc>
          <w:tcPr>
            <w:tcW w:w="0" w:type="auto"/>
            <w:vAlign w:val="center"/>
            <w:hideMark/>
          </w:tcPr>
          <w:p w14:paraId="440134EF"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Bias</w:t>
            </w:r>
          </w:p>
        </w:tc>
        <w:tc>
          <w:tcPr>
            <w:tcW w:w="0" w:type="auto"/>
            <w:vAlign w:val="center"/>
            <w:hideMark/>
          </w:tcPr>
          <w:p w14:paraId="7D58866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Biased training data can produce biased financial decisions.</w:t>
            </w:r>
          </w:p>
        </w:tc>
      </w:tr>
      <w:tr w:rsidR="00A03A14" w:rsidRPr="00A03A14" w14:paraId="582AA2E6" w14:textId="77777777" w:rsidTr="00A03A14">
        <w:trPr>
          <w:tblCellSpacing w:w="15" w:type="dxa"/>
        </w:trPr>
        <w:tc>
          <w:tcPr>
            <w:tcW w:w="0" w:type="auto"/>
            <w:vAlign w:val="center"/>
            <w:hideMark/>
          </w:tcPr>
          <w:p w14:paraId="02449262"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Data drift</w:t>
            </w:r>
          </w:p>
        </w:tc>
        <w:tc>
          <w:tcPr>
            <w:tcW w:w="0" w:type="auto"/>
            <w:vAlign w:val="center"/>
            <w:hideMark/>
          </w:tcPr>
          <w:p w14:paraId="1BB05E9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Financial conditions change over time, reducing model reliability.</w:t>
            </w:r>
          </w:p>
        </w:tc>
      </w:tr>
      <w:tr w:rsidR="00A03A14" w:rsidRPr="00A03A14" w14:paraId="02EF0666" w14:textId="77777777" w:rsidTr="00A03A14">
        <w:trPr>
          <w:tblCellSpacing w:w="15" w:type="dxa"/>
        </w:trPr>
        <w:tc>
          <w:tcPr>
            <w:tcW w:w="0" w:type="auto"/>
            <w:vAlign w:val="center"/>
            <w:hideMark/>
          </w:tcPr>
          <w:p w14:paraId="76B837AE"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Regulation</w:t>
            </w:r>
          </w:p>
        </w:tc>
        <w:tc>
          <w:tcPr>
            <w:tcW w:w="0" w:type="auto"/>
            <w:vAlign w:val="center"/>
            <w:hideMark/>
          </w:tcPr>
          <w:p w14:paraId="143CFE28"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Financial AI systems must comply with legal and regulatory requirements.</w:t>
            </w:r>
          </w:p>
        </w:tc>
      </w:tr>
    </w:tbl>
    <w:p w14:paraId="26D51D9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authors specifically identify </w:t>
      </w:r>
      <w:r w:rsidRPr="00A03A14">
        <w:rPr>
          <w:rFonts w:ascii="Times New Roman" w:hAnsi="Times New Roman" w:cs="Times New Roman"/>
          <w:b/>
          <w:bCs/>
        </w:rPr>
        <w:t>data security/privacy, interpretability, and data dependency</w:t>
      </w:r>
      <w:r w:rsidRPr="00A03A14">
        <w:rPr>
          <w:rFonts w:ascii="Times New Roman" w:hAnsi="Times New Roman" w:cs="Times New Roman"/>
        </w:rPr>
        <w:t xml:space="preserve"> as major challenges for AI adoption in accounting and finance.</w:t>
      </w:r>
    </w:p>
    <w:p w14:paraId="58DC2B74" w14:textId="5F54E51E" w:rsidR="00A03A14" w:rsidRPr="00A03A14" w:rsidRDefault="00A03A14" w:rsidP="00A03A14">
      <w:pPr>
        <w:rPr>
          <w:rFonts w:ascii="Times New Roman" w:hAnsi="Times New Roman" w:cs="Times New Roman"/>
        </w:rPr>
      </w:pPr>
    </w:p>
    <w:p w14:paraId="117BE194"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Task 4: Reflection and Learning Outcome</w:t>
      </w:r>
    </w:p>
    <w:p w14:paraId="58899579"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(a) Three Key Insights</w:t>
      </w:r>
    </w:p>
    <w:p w14:paraId="31383154"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Insight 1: Statistical Learning Can Handle Complex Financial Relationships</w:t>
      </w:r>
    </w:p>
    <w:p w14:paraId="53C92C58"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lastRenderedPageBreak/>
        <w:t>I learned that traditional statistical models such as regression may struggle when financial relationships become nonlinear and involve many variables. Machine-learning methods such as SVM can provide greater flexibility in high-dimensional financial problems.</w:t>
      </w:r>
    </w:p>
    <w:p w14:paraId="67B71B16"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CO 4 Connection:</w:t>
      </w:r>
      <w:r w:rsidRPr="00A03A14">
        <w:rPr>
          <w:rFonts w:ascii="Times New Roman" w:hAnsi="Times New Roman" w:cs="Times New Roman"/>
        </w:rPr>
        <w:t xml:space="preserve"> Statistical Learning and SVM.</w:t>
      </w:r>
    </w:p>
    <w:p w14:paraId="76970324"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paper explains that traditional models can have difficulty handling complex nonlinear relationships, while SVM can map nonlinear relationships into high-dimensional spaces.</w:t>
      </w:r>
    </w:p>
    <w:p w14:paraId="1A60685A"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Insight 2: Classification Has Important Financial Applications</w:t>
      </w:r>
    </w:p>
    <w:p w14:paraId="7F900A4D"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I learned that classification is not limited to academic datasets. It can directly support real-world financial decisions such as identifying whether a borrower is creditworthy, detecting fraud, or predicting financial distress.</w:t>
      </w:r>
    </w:p>
    <w:p w14:paraId="53E8225C"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CO 4 Connection:</w:t>
      </w:r>
      <w:r w:rsidRPr="00A03A14">
        <w:rPr>
          <w:rFonts w:ascii="Times New Roman" w:hAnsi="Times New Roman" w:cs="Times New Roman"/>
        </w:rPr>
        <w:t xml:space="preserve"> Inductive Learning and Classification.</w:t>
      </w:r>
    </w:p>
    <w:p w14:paraId="0B7AFCF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model learns from historical examples and uses the learned pattern to classify new financial observations.</w:t>
      </w:r>
    </w:p>
    <w:p w14:paraId="08474588"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Insight 3: High Accuracy Does Not Guarantee Real-World Reliability</w:t>
      </w:r>
    </w:p>
    <w:p w14:paraId="314335E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article helped me understand that model performance depends strongly on data quality. Financial datasets can contain noise, imbalance and bias, and financial conditions can change over time.</w:t>
      </w:r>
    </w:p>
    <w:p w14:paraId="7A784518" w14:textId="77777777" w:rsidR="00A03A14" w:rsidRPr="00A03A14" w:rsidRDefault="00A03A14" w:rsidP="00A03A14">
      <w:pPr>
        <w:rPr>
          <w:rFonts w:ascii="Times New Roman" w:hAnsi="Times New Roman" w:cs="Times New Roman"/>
        </w:rPr>
      </w:pPr>
      <w:r w:rsidRPr="00A03A14">
        <w:rPr>
          <w:rFonts w:ascii="Times New Roman" w:hAnsi="Times New Roman" w:cs="Times New Roman"/>
          <w:b/>
          <w:bCs/>
        </w:rPr>
        <w:t>CO 4 Connection:</w:t>
      </w:r>
      <w:r w:rsidRPr="00A03A14">
        <w:rPr>
          <w:rFonts w:ascii="Times New Roman" w:hAnsi="Times New Roman" w:cs="Times New Roman"/>
        </w:rPr>
        <w:t xml:space="preserve"> Model evaluation and generalization.</w:t>
      </w:r>
    </w:p>
    <w:p w14:paraId="72FFA9EB"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authors emphasize that data imbalance and bias can affect AI performance and that robustness is an important direction for future research.</w:t>
      </w:r>
    </w:p>
    <w:p w14:paraId="5526947B" w14:textId="56E69221" w:rsidR="00A03A14" w:rsidRPr="00A03A14" w:rsidRDefault="00A03A14" w:rsidP="00A03A14">
      <w:pPr>
        <w:rPr>
          <w:rFonts w:ascii="Times New Roman" w:hAnsi="Times New Roman" w:cs="Times New Roman"/>
        </w:rPr>
      </w:pPr>
    </w:p>
    <w:p w14:paraId="441B131E"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(b) Proposed Extension</w:t>
      </w:r>
    </w:p>
    <w:p w14:paraId="5DB936F8"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Proposed Experiment: Explainable SVM-Based Financial Fraud Detection</w:t>
      </w:r>
    </w:p>
    <w:p w14:paraId="257EB67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If I were extending this research, I would develop an </w:t>
      </w:r>
      <w:r w:rsidRPr="00A03A14">
        <w:rPr>
          <w:rFonts w:ascii="Times New Roman" w:hAnsi="Times New Roman" w:cs="Times New Roman"/>
          <w:b/>
          <w:bCs/>
        </w:rPr>
        <w:t>Explainable SVM-based financial fraud detection system</w:t>
      </w:r>
      <w:r w:rsidRPr="00A03A14">
        <w:rPr>
          <w:rFonts w:ascii="Times New Roman" w:hAnsi="Times New Roman" w:cs="Times New Roman"/>
        </w:rPr>
        <w:t xml:space="preserve"> using a publicly available financial fraud dataset.</w:t>
      </w:r>
    </w:p>
    <w:p w14:paraId="092ABC10"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experiment would compare:</w:t>
      </w:r>
    </w:p>
    <w:p w14:paraId="477D7A91" w14:textId="77777777" w:rsidR="00A03A14" w:rsidRPr="00A03A14" w:rsidRDefault="00A03A14" w:rsidP="00A03A14">
      <w:pPr>
        <w:numPr>
          <w:ilvl w:val="0"/>
          <w:numId w:val="24"/>
        </w:numPr>
        <w:rPr>
          <w:rFonts w:ascii="Times New Roman" w:hAnsi="Times New Roman" w:cs="Times New Roman"/>
        </w:rPr>
      </w:pPr>
      <w:r w:rsidRPr="00A03A14">
        <w:rPr>
          <w:rFonts w:ascii="Times New Roman" w:hAnsi="Times New Roman" w:cs="Times New Roman"/>
        </w:rPr>
        <w:t>Logistic Regression</w:t>
      </w:r>
    </w:p>
    <w:p w14:paraId="33D3F4D4" w14:textId="77777777" w:rsidR="00A03A14" w:rsidRPr="00A03A14" w:rsidRDefault="00A03A14" w:rsidP="00A03A14">
      <w:pPr>
        <w:numPr>
          <w:ilvl w:val="0"/>
          <w:numId w:val="24"/>
        </w:numPr>
        <w:rPr>
          <w:rFonts w:ascii="Times New Roman" w:hAnsi="Times New Roman" w:cs="Times New Roman"/>
        </w:rPr>
      </w:pPr>
      <w:r w:rsidRPr="00A03A14">
        <w:rPr>
          <w:rFonts w:ascii="Times New Roman" w:hAnsi="Times New Roman" w:cs="Times New Roman"/>
        </w:rPr>
        <w:t>Decision Tree</w:t>
      </w:r>
    </w:p>
    <w:p w14:paraId="65642EEC" w14:textId="77777777" w:rsidR="00A03A14" w:rsidRPr="00A03A14" w:rsidRDefault="00A03A14" w:rsidP="00A03A14">
      <w:pPr>
        <w:numPr>
          <w:ilvl w:val="0"/>
          <w:numId w:val="24"/>
        </w:numPr>
        <w:rPr>
          <w:rFonts w:ascii="Times New Roman" w:hAnsi="Times New Roman" w:cs="Times New Roman"/>
        </w:rPr>
      </w:pPr>
      <w:r w:rsidRPr="00A03A14">
        <w:rPr>
          <w:rFonts w:ascii="Times New Roman" w:hAnsi="Times New Roman" w:cs="Times New Roman"/>
        </w:rPr>
        <w:t>Random Forest</w:t>
      </w:r>
    </w:p>
    <w:p w14:paraId="4F68FFA1" w14:textId="77777777" w:rsidR="00A03A14" w:rsidRPr="00A03A14" w:rsidRDefault="00A03A14" w:rsidP="00A03A14">
      <w:pPr>
        <w:numPr>
          <w:ilvl w:val="0"/>
          <w:numId w:val="24"/>
        </w:numPr>
        <w:rPr>
          <w:rFonts w:ascii="Times New Roman" w:hAnsi="Times New Roman" w:cs="Times New Roman"/>
        </w:rPr>
      </w:pPr>
      <w:r w:rsidRPr="00A03A14">
        <w:rPr>
          <w:rFonts w:ascii="Times New Roman" w:hAnsi="Times New Roman" w:cs="Times New Roman"/>
        </w:rPr>
        <w:t>SVM</w:t>
      </w:r>
    </w:p>
    <w:p w14:paraId="0A23B2E9" w14:textId="77777777" w:rsidR="00A03A14" w:rsidRPr="00A03A14" w:rsidRDefault="00A03A14" w:rsidP="00A03A14">
      <w:pPr>
        <w:numPr>
          <w:ilvl w:val="0"/>
          <w:numId w:val="24"/>
        </w:numPr>
        <w:rPr>
          <w:rFonts w:ascii="Times New Roman" w:hAnsi="Times New Roman" w:cs="Times New Roman"/>
        </w:rPr>
      </w:pPr>
      <w:proofErr w:type="spellStart"/>
      <w:r w:rsidRPr="00A03A14">
        <w:rPr>
          <w:rFonts w:ascii="Times New Roman" w:hAnsi="Times New Roman" w:cs="Times New Roman"/>
        </w:rPr>
        <w:t>XGBoost</w:t>
      </w:r>
      <w:proofErr w:type="spellEnd"/>
    </w:p>
    <w:p w14:paraId="16934BF2"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The models would be evaluated using:</w:t>
      </w:r>
    </w:p>
    <w:p w14:paraId="2BD53857" w14:textId="77777777" w:rsidR="00A03A14" w:rsidRPr="00A03A14" w:rsidRDefault="00A03A14" w:rsidP="00A03A14">
      <w:pPr>
        <w:numPr>
          <w:ilvl w:val="0"/>
          <w:numId w:val="25"/>
        </w:numPr>
        <w:rPr>
          <w:rFonts w:ascii="Times New Roman" w:hAnsi="Times New Roman" w:cs="Times New Roman"/>
        </w:rPr>
      </w:pPr>
      <w:r w:rsidRPr="00A03A14">
        <w:rPr>
          <w:rFonts w:ascii="Times New Roman" w:hAnsi="Times New Roman" w:cs="Times New Roman"/>
        </w:rPr>
        <w:lastRenderedPageBreak/>
        <w:t>Accuracy</w:t>
      </w:r>
    </w:p>
    <w:p w14:paraId="2DDF28A4" w14:textId="77777777" w:rsidR="00A03A14" w:rsidRPr="00A03A14" w:rsidRDefault="00A03A14" w:rsidP="00A03A14">
      <w:pPr>
        <w:numPr>
          <w:ilvl w:val="0"/>
          <w:numId w:val="25"/>
        </w:numPr>
        <w:rPr>
          <w:rFonts w:ascii="Times New Roman" w:hAnsi="Times New Roman" w:cs="Times New Roman"/>
        </w:rPr>
      </w:pPr>
      <w:r w:rsidRPr="00A03A14">
        <w:rPr>
          <w:rFonts w:ascii="Times New Roman" w:hAnsi="Times New Roman" w:cs="Times New Roman"/>
        </w:rPr>
        <w:t>Precision</w:t>
      </w:r>
    </w:p>
    <w:p w14:paraId="6526D68B" w14:textId="77777777" w:rsidR="00A03A14" w:rsidRPr="00A03A14" w:rsidRDefault="00A03A14" w:rsidP="00A03A14">
      <w:pPr>
        <w:numPr>
          <w:ilvl w:val="0"/>
          <w:numId w:val="25"/>
        </w:numPr>
        <w:rPr>
          <w:rFonts w:ascii="Times New Roman" w:hAnsi="Times New Roman" w:cs="Times New Roman"/>
        </w:rPr>
      </w:pPr>
      <w:r w:rsidRPr="00A03A14">
        <w:rPr>
          <w:rFonts w:ascii="Times New Roman" w:hAnsi="Times New Roman" w:cs="Times New Roman"/>
        </w:rPr>
        <w:t>Recall</w:t>
      </w:r>
    </w:p>
    <w:p w14:paraId="1E0190D4" w14:textId="77777777" w:rsidR="00A03A14" w:rsidRPr="00A03A14" w:rsidRDefault="00A03A14" w:rsidP="00A03A14">
      <w:pPr>
        <w:numPr>
          <w:ilvl w:val="0"/>
          <w:numId w:val="25"/>
        </w:numPr>
        <w:rPr>
          <w:rFonts w:ascii="Times New Roman" w:hAnsi="Times New Roman" w:cs="Times New Roman"/>
        </w:rPr>
      </w:pPr>
      <w:r w:rsidRPr="00A03A14">
        <w:rPr>
          <w:rFonts w:ascii="Times New Roman" w:hAnsi="Times New Roman" w:cs="Times New Roman"/>
        </w:rPr>
        <w:t>F1-score</w:t>
      </w:r>
    </w:p>
    <w:p w14:paraId="3D1DD1EF" w14:textId="77777777" w:rsidR="00A03A14" w:rsidRPr="00A03A14" w:rsidRDefault="00A03A14" w:rsidP="00A03A14">
      <w:pPr>
        <w:numPr>
          <w:ilvl w:val="0"/>
          <w:numId w:val="25"/>
        </w:numPr>
        <w:rPr>
          <w:rFonts w:ascii="Times New Roman" w:hAnsi="Times New Roman" w:cs="Times New Roman"/>
        </w:rPr>
      </w:pPr>
      <w:r w:rsidRPr="00A03A14">
        <w:rPr>
          <w:rFonts w:ascii="Times New Roman" w:hAnsi="Times New Roman" w:cs="Times New Roman"/>
        </w:rPr>
        <w:t>AUC-ROC</w:t>
      </w:r>
    </w:p>
    <w:p w14:paraId="3C0B8B2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Because fraud datasets are usually imbalanced, I would additionally use </w:t>
      </w:r>
      <w:r w:rsidRPr="00A03A14">
        <w:rPr>
          <w:rFonts w:ascii="Times New Roman" w:hAnsi="Times New Roman" w:cs="Times New Roman"/>
          <w:b/>
          <w:bCs/>
        </w:rPr>
        <w:t>SMOTE or class-weighted learning</w:t>
      </w:r>
      <w:r w:rsidRPr="00A03A14">
        <w:rPr>
          <w:rFonts w:ascii="Times New Roman" w:hAnsi="Times New Roman" w:cs="Times New Roman"/>
        </w:rPr>
        <w:t xml:space="preserve"> and report precision-recall performance instead of relying only on accuracy.</w:t>
      </w:r>
    </w:p>
    <w:p w14:paraId="21E61C07"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I would also integrate </w:t>
      </w:r>
      <w:r w:rsidRPr="00A03A14">
        <w:rPr>
          <w:rFonts w:ascii="Times New Roman" w:hAnsi="Times New Roman" w:cs="Times New Roman"/>
          <w:b/>
          <w:bCs/>
        </w:rPr>
        <w:t>SHAP or LIME</w:t>
      </w:r>
      <w:r w:rsidRPr="00A03A14">
        <w:rPr>
          <w:rFonts w:ascii="Times New Roman" w:hAnsi="Times New Roman" w:cs="Times New Roman"/>
        </w:rPr>
        <w:t xml:space="preserve"> to explain why a transaction or company was classified as fraudulent.</w:t>
      </w:r>
    </w:p>
    <w:p w14:paraId="13CE0F9D" w14:textId="77777777" w:rsidR="00A03A14" w:rsidRPr="00A03A14" w:rsidRDefault="00A03A14" w:rsidP="00A03A14">
      <w:pPr>
        <w:rPr>
          <w:rFonts w:ascii="Times New Roman" w:hAnsi="Times New Roman" w:cs="Times New Roman"/>
          <w:b/>
          <w:bCs/>
        </w:rPr>
      </w:pPr>
      <w:r w:rsidRPr="00A03A14">
        <w:rPr>
          <w:rFonts w:ascii="Times New Roman" w:hAnsi="Times New Roman" w:cs="Times New Roman"/>
          <w:b/>
          <w:bCs/>
        </w:rPr>
        <w:t>Expected Impact</w:t>
      </w:r>
    </w:p>
    <w:p w14:paraId="6339B00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This extension would address several limitations identified in the article, particularly </w:t>
      </w:r>
      <w:r w:rsidRPr="00A03A14">
        <w:rPr>
          <w:rFonts w:ascii="Times New Roman" w:hAnsi="Times New Roman" w:cs="Times New Roman"/>
          <w:b/>
          <w:bCs/>
        </w:rPr>
        <w:t>interpretability, data dependency, bias and robustness</w:t>
      </w:r>
      <w:r w:rsidRPr="00A03A14">
        <w:rPr>
          <w:rFonts w:ascii="Times New Roman" w:hAnsi="Times New Roman" w:cs="Times New Roman"/>
        </w:rPr>
        <w:t>. The authors state that sophisticated nonlinear models can be difficult for humans to interpret and that data quality and imbalance can influence AI performance.</w:t>
      </w:r>
    </w:p>
    <w:p w14:paraId="372407DE" w14:textId="77777777" w:rsidR="00A03A14" w:rsidRPr="00A03A14" w:rsidRDefault="00A03A14" w:rsidP="00A03A14">
      <w:pPr>
        <w:rPr>
          <w:rFonts w:ascii="Times New Roman" w:hAnsi="Times New Roman" w:cs="Times New Roman"/>
        </w:rPr>
      </w:pPr>
      <w:r w:rsidRPr="00A03A14">
        <w:rPr>
          <w:rFonts w:ascii="Times New Roman" w:hAnsi="Times New Roman" w:cs="Times New Roman"/>
        </w:rPr>
        <w:t xml:space="preserve">The proposed experiment would therefore combine the predictive capability of statistical/ML methods with explainability, making the system more suitable for </w:t>
      </w:r>
      <w:r w:rsidRPr="00A03A14">
        <w:rPr>
          <w:rFonts w:ascii="Times New Roman" w:hAnsi="Times New Roman" w:cs="Times New Roman"/>
          <w:b/>
          <w:bCs/>
        </w:rPr>
        <w:t>banks, auditors, financial regulators and fraud-investigation teams</w:t>
      </w:r>
      <w:r w:rsidRPr="00A03A14">
        <w:rPr>
          <w:rFonts w:ascii="Times New Roman" w:hAnsi="Times New Roman" w:cs="Times New Roman"/>
        </w:rPr>
        <w:t>.</w:t>
      </w:r>
    </w:p>
    <w:p w14:paraId="6D190D1A" w14:textId="77777777" w:rsidR="002255B6" w:rsidRPr="00A03A14" w:rsidRDefault="002255B6" w:rsidP="00A03A14">
      <w:pPr>
        <w:rPr>
          <w:rFonts w:ascii="Times New Roman" w:hAnsi="Times New Roman" w:cs="Times New Roman"/>
          <w:lang w:val="en-US"/>
        </w:rPr>
      </w:pPr>
    </w:p>
    <w:sectPr w:rsidR="002255B6" w:rsidRPr="00A03A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E7F12"/>
    <w:multiLevelType w:val="multilevel"/>
    <w:tmpl w:val="5F84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04539"/>
    <w:multiLevelType w:val="multilevel"/>
    <w:tmpl w:val="B216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C6E3C"/>
    <w:multiLevelType w:val="multilevel"/>
    <w:tmpl w:val="69C4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056DF"/>
    <w:multiLevelType w:val="multilevel"/>
    <w:tmpl w:val="DAE2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7019F"/>
    <w:multiLevelType w:val="multilevel"/>
    <w:tmpl w:val="AA16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E930D7"/>
    <w:multiLevelType w:val="multilevel"/>
    <w:tmpl w:val="AB2E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85CDE"/>
    <w:multiLevelType w:val="multilevel"/>
    <w:tmpl w:val="FB7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138A7"/>
    <w:multiLevelType w:val="multilevel"/>
    <w:tmpl w:val="4D0A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2873C7"/>
    <w:multiLevelType w:val="multilevel"/>
    <w:tmpl w:val="F5FC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57A69"/>
    <w:multiLevelType w:val="multilevel"/>
    <w:tmpl w:val="E3A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8E568E"/>
    <w:multiLevelType w:val="multilevel"/>
    <w:tmpl w:val="A3D4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E0E82"/>
    <w:multiLevelType w:val="multilevel"/>
    <w:tmpl w:val="8CD43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1A0AF3"/>
    <w:multiLevelType w:val="multilevel"/>
    <w:tmpl w:val="88B87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D50881"/>
    <w:multiLevelType w:val="multilevel"/>
    <w:tmpl w:val="B5E6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80F5D"/>
    <w:multiLevelType w:val="multilevel"/>
    <w:tmpl w:val="09F6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7158C"/>
    <w:multiLevelType w:val="multilevel"/>
    <w:tmpl w:val="B81C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660B3"/>
    <w:multiLevelType w:val="multilevel"/>
    <w:tmpl w:val="E1AA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73780"/>
    <w:multiLevelType w:val="multilevel"/>
    <w:tmpl w:val="D7F8F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68009C"/>
    <w:multiLevelType w:val="multilevel"/>
    <w:tmpl w:val="0978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AC28A9"/>
    <w:multiLevelType w:val="multilevel"/>
    <w:tmpl w:val="4B46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337144"/>
    <w:multiLevelType w:val="multilevel"/>
    <w:tmpl w:val="1A40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134DE6"/>
    <w:multiLevelType w:val="multilevel"/>
    <w:tmpl w:val="9028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9C7F35"/>
    <w:multiLevelType w:val="multilevel"/>
    <w:tmpl w:val="AE4C0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110063"/>
    <w:multiLevelType w:val="multilevel"/>
    <w:tmpl w:val="FDAA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A414B8"/>
    <w:multiLevelType w:val="multilevel"/>
    <w:tmpl w:val="29BC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52750">
    <w:abstractNumId w:val="14"/>
  </w:num>
  <w:num w:numId="2" w16cid:durableId="270666192">
    <w:abstractNumId w:val="13"/>
  </w:num>
  <w:num w:numId="3" w16cid:durableId="558369723">
    <w:abstractNumId w:val="9"/>
  </w:num>
  <w:num w:numId="4" w16cid:durableId="833422176">
    <w:abstractNumId w:val="12"/>
  </w:num>
  <w:num w:numId="5" w16cid:durableId="537666819">
    <w:abstractNumId w:val="10"/>
  </w:num>
  <w:num w:numId="6" w16cid:durableId="283267523">
    <w:abstractNumId w:val="11"/>
  </w:num>
  <w:num w:numId="7" w16cid:durableId="1766026751">
    <w:abstractNumId w:val="22"/>
  </w:num>
  <w:num w:numId="8" w16cid:durableId="2085300814">
    <w:abstractNumId w:val="4"/>
  </w:num>
  <w:num w:numId="9" w16cid:durableId="2013952471">
    <w:abstractNumId w:val="2"/>
  </w:num>
  <w:num w:numId="10" w16cid:durableId="262956336">
    <w:abstractNumId w:val="23"/>
  </w:num>
  <w:num w:numId="11" w16cid:durableId="2133743764">
    <w:abstractNumId w:val="7"/>
  </w:num>
  <w:num w:numId="12" w16cid:durableId="1225917502">
    <w:abstractNumId w:val="24"/>
  </w:num>
  <w:num w:numId="13" w16cid:durableId="1343894716">
    <w:abstractNumId w:val="21"/>
  </w:num>
  <w:num w:numId="14" w16cid:durableId="1745101452">
    <w:abstractNumId w:val="17"/>
  </w:num>
  <w:num w:numId="15" w16cid:durableId="416369232">
    <w:abstractNumId w:val="1"/>
  </w:num>
  <w:num w:numId="16" w16cid:durableId="713844658">
    <w:abstractNumId w:val="8"/>
  </w:num>
  <w:num w:numId="17" w16cid:durableId="1618609570">
    <w:abstractNumId w:val="0"/>
  </w:num>
  <w:num w:numId="18" w16cid:durableId="1762213137">
    <w:abstractNumId w:val="3"/>
  </w:num>
  <w:num w:numId="19" w16cid:durableId="1388147117">
    <w:abstractNumId w:val="20"/>
  </w:num>
  <w:num w:numId="20" w16cid:durableId="689184863">
    <w:abstractNumId w:val="16"/>
  </w:num>
  <w:num w:numId="21" w16cid:durableId="1022902225">
    <w:abstractNumId w:val="5"/>
  </w:num>
  <w:num w:numId="22" w16cid:durableId="1965889375">
    <w:abstractNumId w:val="19"/>
  </w:num>
  <w:num w:numId="23" w16cid:durableId="2126191815">
    <w:abstractNumId w:val="15"/>
  </w:num>
  <w:num w:numId="24" w16cid:durableId="520706247">
    <w:abstractNumId w:val="18"/>
  </w:num>
  <w:num w:numId="25" w16cid:durableId="6823667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5B6"/>
    <w:rsid w:val="00044591"/>
    <w:rsid w:val="0022296C"/>
    <w:rsid w:val="002255B6"/>
    <w:rsid w:val="00683DD9"/>
    <w:rsid w:val="008E1B97"/>
    <w:rsid w:val="00A03A14"/>
    <w:rsid w:val="00E16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DD64"/>
  <w15:chartTrackingRefBased/>
  <w15:docId w15:val="{9774AEB8-D23E-484D-8804-E966FB49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5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5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5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5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5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5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5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5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5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5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5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5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5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5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5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5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5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5B6"/>
    <w:rPr>
      <w:rFonts w:eastAsiaTheme="majorEastAsia" w:cstheme="majorBidi"/>
      <w:color w:val="272727" w:themeColor="text1" w:themeTint="D8"/>
    </w:rPr>
  </w:style>
  <w:style w:type="paragraph" w:styleId="Title">
    <w:name w:val="Title"/>
    <w:basedOn w:val="Normal"/>
    <w:next w:val="Normal"/>
    <w:link w:val="TitleChar"/>
    <w:uiPriority w:val="10"/>
    <w:qFormat/>
    <w:rsid w:val="002255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5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5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5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5B6"/>
    <w:pPr>
      <w:spacing w:before="160"/>
      <w:jc w:val="center"/>
    </w:pPr>
    <w:rPr>
      <w:i/>
      <w:iCs/>
      <w:color w:val="404040" w:themeColor="text1" w:themeTint="BF"/>
    </w:rPr>
  </w:style>
  <w:style w:type="character" w:customStyle="1" w:styleId="QuoteChar">
    <w:name w:val="Quote Char"/>
    <w:basedOn w:val="DefaultParagraphFont"/>
    <w:link w:val="Quote"/>
    <w:uiPriority w:val="29"/>
    <w:rsid w:val="002255B6"/>
    <w:rPr>
      <w:i/>
      <w:iCs/>
      <w:color w:val="404040" w:themeColor="text1" w:themeTint="BF"/>
    </w:rPr>
  </w:style>
  <w:style w:type="paragraph" w:styleId="ListParagraph">
    <w:name w:val="List Paragraph"/>
    <w:basedOn w:val="Normal"/>
    <w:uiPriority w:val="34"/>
    <w:qFormat/>
    <w:rsid w:val="002255B6"/>
    <w:pPr>
      <w:ind w:left="720"/>
      <w:contextualSpacing/>
    </w:pPr>
  </w:style>
  <w:style w:type="character" w:styleId="IntenseEmphasis">
    <w:name w:val="Intense Emphasis"/>
    <w:basedOn w:val="DefaultParagraphFont"/>
    <w:uiPriority w:val="21"/>
    <w:qFormat/>
    <w:rsid w:val="002255B6"/>
    <w:rPr>
      <w:i/>
      <w:iCs/>
      <w:color w:val="0F4761" w:themeColor="accent1" w:themeShade="BF"/>
    </w:rPr>
  </w:style>
  <w:style w:type="paragraph" w:styleId="IntenseQuote">
    <w:name w:val="Intense Quote"/>
    <w:basedOn w:val="Normal"/>
    <w:next w:val="Normal"/>
    <w:link w:val="IntenseQuoteChar"/>
    <w:uiPriority w:val="30"/>
    <w:qFormat/>
    <w:rsid w:val="002255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5B6"/>
    <w:rPr>
      <w:i/>
      <w:iCs/>
      <w:color w:val="0F4761" w:themeColor="accent1" w:themeShade="BF"/>
    </w:rPr>
  </w:style>
  <w:style w:type="character" w:styleId="IntenseReference">
    <w:name w:val="Intense Reference"/>
    <w:basedOn w:val="DefaultParagraphFont"/>
    <w:uiPriority w:val="32"/>
    <w:qFormat/>
    <w:rsid w:val="002255B6"/>
    <w:rPr>
      <w:b/>
      <w:bCs/>
      <w:smallCaps/>
      <w:color w:val="0F4761" w:themeColor="accent1" w:themeShade="BF"/>
      <w:spacing w:val="5"/>
    </w:rPr>
  </w:style>
  <w:style w:type="character" w:styleId="Hyperlink">
    <w:name w:val="Hyperlink"/>
    <w:basedOn w:val="DefaultParagraphFont"/>
    <w:uiPriority w:val="99"/>
    <w:unhideWhenUsed/>
    <w:rsid w:val="002255B6"/>
    <w:rPr>
      <w:color w:val="467886" w:themeColor="hyperlink"/>
      <w:u w:val="single"/>
    </w:rPr>
  </w:style>
  <w:style w:type="character" w:styleId="UnresolvedMention">
    <w:name w:val="Unresolved Mention"/>
    <w:basedOn w:val="DefaultParagraphFont"/>
    <w:uiPriority w:val="99"/>
    <w:semiHidden/>
    <w:unhideWhenUsed/>
    <w:rsid w:val="002255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09/ACCESS.2023.333338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2110</Words>
  <Characters>12027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YADDALA KUSHAL KUMAR</dc:creator>
  <cp:keywords/>
  <dc:description/>
  <cp:lastModifiedBy>YADDALA KUSHAL KUMAR</cp:lastModifiedBy>
  <cp:revision>2</cp:revision>
  <cp:lastPrinted>2026-08-18T12:33:00Z</cp:lastPrinted>
  <dcterms:created xsi:type="dcterms:W3CDTF">2026-08-25T05:11:00Z</dcterms:created>
  <dcterms:modified xsi:type="dcterms:W3CDTF">2026-08-25T05:11:00Z</dcterms:modified>
</cp:coreProperties>
</file>