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SUBSCRIBERS GALORE : EXPLORING WORLD'S TOP YOUTUBE CHANNALS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PROJECT REPORT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Overview: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channels are ordered by number of subscribers; those whose displayed subscriber counts are identical are listed so that the channel whose current growth rate indicates that its displayed subscriber count will exceed that of the other channel is listed </w:t>
      </w:r>
      <w:r>
        <w:rPr>
          <w:rFonts w:ascii="Times New Roman" w:hAnsi="Times New Roman" w:cs="Times New Roman" w:eastAsia="Times New Roman"/>
          <w:color w:val="auto"/>
          <w:spacing w:val="0"/>
          <w:position w:val="0"/>
          <w:sz w:val="28"/>
          <w:shd w:fill="auto" w:val="clear"/>
        </w:rPr>
        <w:t xml:space="preserve">ﬁ</w:t>
      </w:r>
      <w:r>
        <w:rPr>
          <w:rFonts w:ascii="Times New Roman" w:hAnsi="Times New Roman" w:cs="Times New Roman" w:eastAsia="Times New Roman"/>
          <w:color w:val="auto"/>
          <w:spacing w:val="0"/>
          <w:position w:val="0"/>
          <w:sz w:val="28"/>
          <w:shd w:fill="auto" w:val="clear"/>
        </w:rPr>
        <w:t xml:space="preserve">rst. Automatically generated channels that lack their own videos (such as Music and News) and channels that have been made effectively obsolete as a result of the transferal of their content (such as Justin Bieber VEVO and Taylor Swift VEVO) are excluded. As of February 2023, 21 of the 50 channels listed primarily produce content in English while 16 primarily produce content in Hindi.</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Purpose: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subscriber to a channel on the video-sharing YouTube is a user who has chosen to receive the channel's content by clicking on that channel's "Subscribe" button, and each user's subscription feed consists of videos published by channels to which the user is subscribed.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2.PROBLEM DEFINITION &amp; DESIGN THINKING:</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EMPATHY MAP:</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6059" w:dyaOrig="6554">
          <v:rect xmlns:o="urn:schemas-microsoft-com:office:office" xmlns:v="urn:schemas-microsoft-com:vml" id="rectole0000000000" style="width:302.950000pt;height:32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IDEATION &amp; BRAINSTORMING MAP</w:t>
      </w:r>
      <w:r>
        <w:rPr>
          <w:rFonts w:ascii="Times New Roman" w:hAnsi="Times New Roman" w:cs="Times New Roman" w:eastAsia="Times New Roman"/>
          <w:b/>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730" w:dyaOrig="4410">
          <v:rect xmlns:o="urn:schemas-microsoft-com:office:office" xmlns:v="urn:schemas-microsoft-com:vml" id="rectole0000000001" style="width:436.500000pt;height:22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3.RESULT: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about how to grow YouTube channel subscribers.My map will be used to popularize YouTube.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ADVANTAGE &amp; DISADVANTAGE: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4.1Advantage: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Free of cost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A simple way to share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Can earn money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Can connect more audience.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4.2 Disadvantage: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Vulgarity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Bullying and defamation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Earning money is di</w:t>
      </w:r>
      <w:r>
        <w:rPr>
          <w:rFonts w:ascii="Times New Roman" w:hAnsi="Times New Roman" w:cs="Times New Roman" w:eastAsia="Times New Roman"/>
          <w:color w:val="auto"/>
          <w:spacing w:val="0"/>
          <w:position w:val="0"/>
          <w:sz w:val="28"/>
          <w:shd w:fill="auto" w:val="clear"/>
        </w:rPr>
        <w:t xml:space="preserve">ﬃ</w:t>
      </w:r>
      <w:r>
        <w:rPr>
          <w:rFonts w:ascii="Times New Roman" w:hAnsi="Times New Roman" w:cs="Times New Roman" w:eastAsia="Times New Roman"/>
          <w:color w:val="auto"/>
          <w:spacing w:val="0"/>
          <w:position w:val="0"/>
          <w:sz w:val="28"/>
          <w:shd w:fill="auto" w:val="clear"/>
        </w:rPr>
        <w:t xml:space="preserve">cult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Too much distraction.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5. APPLICATION: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 app is one of our kind, we need to post good videos to attract subscribers to us &amp; we will become popular in yours channel.</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6.CONCLUSION: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Summarizing all the learnt techniques.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Importance of practice &amp; long term involvement for reaping great bene</w:t>
      </w:r>
      <w:r>
        <w:rPr>
          <w:rFonts w:ascii="Times New Roman" w:hAnsi="Times New Roman" w:cs="Times New Roman" w:eastAsia="Times New Roman"/>
          <w:color w:val="auto"/>
          <w:spacing w:val="0"/>
          <w:position w:val="0"/>
          <w:sz w:val="28"/>
          <w:shd w:fill="auto" w:val="clear"/>
        </w:rPr>
        <w:t xml:space="preserve">ﬁ</w:t>
      </w:r>
      <w:r>
        <w:rPr>
          <w:rFonts w:ascii="Times New Roman" w:hAnsi="Times New Roman" w:cs="Times New Roman" w:eastAsia="Times New Roman"/>
          <w:color w:val="auto"/>
          <w:spacing w:val="0"/>
          <w:position w:val="0"/>
          <w:sz w:val="28"/>
          <w:shd w:fill="auto" w:val="clear"/>
        </w:rPr>
        <w:t xml:space="preserve">ts from your YouTube channel.</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7. FUTURE SCOPE: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For the next few years as it grows you can position yourself to be one of the valuable skilled and experienced analysts when it levels out, which means a continued high salary in a leadership roll.</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incomes in the future that will bring more money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