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B3A6B"/>
          <w:sz w:val="32"/>
          <w:szCs w:val="32"/>
        </w:rPr>
        <w:t xml:space="preserve">KNOW YOUR CUSTOMER (KYC) PROFILE</w:t>
      </w:r>
    </w:p>
    <w:p>
      <w:pPr>
        <w:spacing w:after="40" w:before="0"/>
        <w:jc w:val="center"/>
      </w:pPr>
      <w:r>
        <w:rPr>
          <w:rFonts w:ascii="Arial" w:cs="Arial" w:eastAsia="Arial" w:hAnsi="Arial"/>
          <w:b/>
          <w:bCs/>
          <w:color w:val="2E75B6"/>
          <w:sz w:val="28"/>
          <w:szCs w:val="28"/>
        </w:rPr>
        <w:t xml:space="preserve">ROOHAN TOURISM L.L.C</w:t>
      </w:r>
    </w:p>
    <w:p>
      <w:pPr>
        <w:spacing w:after="60" w:before="0"/>
        <w:jc w:val="center"/>
      </w:pPr>
      <w:r>
        <w:rPr>
          <w:rFonts w:ascii="Arial" w:cs="Arial" w:eastAsia="Arial" w:hAnsi="Arial"/>
          <w:color w:val="555555"/>
          <w:sz w:val="20"/>
          <w:szCs w:val="20"/>
        </w:rPr>
        <w:t xml:space="preserve">One Person Limited Liability Company  |  Dubai, UAE</w:t>
      </w:r>
    </w:p>
    <w:p>
      <w:pPr>
        <w:pBdr>
          <w:bottom w:val="single" w:color="2E75B6" w:sz="8" w:space="1"/>
        </w:pBdr>
        <w:spacing w:after="300" w:before="0"/>
        <w:jc w:val="center"/>
      </w:pPr>
      <w:r>
        <w:rPr>
          <w:rFonts w:ascii="Arial" w:cs="Arial" w:eastAsia="Arial" w:hAnsi="Arial"/>
          <w:color w:val="888888"/>
          <w:sz w:val="18"/>
          <w:szCs w:val="18"/>
        </w:rPr>
        <w:t xml:space="preserve">MOA: 7361587  |  Trade Licence: 1104298  |  EJARI: 0120251009005196  |  Prepared: 22 April 2026</w:t>
      </w:r>
    </w:p>
    <w:p>
      <w:pPr>
        <w:shd w:fill="1B3A6B" w:val="clear"/>
        <w:spacing w:after="100" w:before="300"/>
      </w:pPr>
      <w:r>
        <w:rPr>
          <w:rFonts w:ascii="Arial" w:cs="Arial" w:eastAsia="Arial" w:hAnsi="Arial"/>
          <w:b/>
          <w:bCs/>
          <w:color w:val="FFFFFF"/>
          <w:sz w:val="22"/>
          <w:szCs w:val="22"/>
        </w:rPr>
        <w:t xml:space="preserve">  1.   COMPANY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Company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Roohan Tourism L.L.C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Arabic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روحان للسياحة ش.ذ.م.م</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Legal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Person Limited Liability Company (LLC - Single Owner)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Issuing Authority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Department of Economy &amp; Tourism, Dubai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MOA Contract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7361587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MOA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03 October 2022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Company Duration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25 Years from registration (Auto-renewable)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Financial Year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 January – 31 December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Disputes Jurisdiction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Courts of Dubai</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2.   TRADE LICENCE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Licence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1104298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Register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1811204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DCCI Membership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423311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Licence Type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Commercial Licence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Licence Category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Dept. of Economic Development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Issue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13 October 2022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Expiry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October 2026  (173 days remaining — Valid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Last Renewal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14 October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Last Renewal Fee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AED 12,910 (eGovernment Online — Receipt No. 16840628)</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3.   REGISTERED ADDRESS &amp; CONTACT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Registered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Office No. 021-202, Majid Mohammed Amin Mohammed Siddiq Al Kazim Building, Hor Al Anz East, Dubai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Parcel ID / Land DM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133-251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Makani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34077 96872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Mobile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+971-50-4046604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roohanmonfared72@gmail.com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Phone / Fax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Not listed</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4.   EJARI — TENANCY CONTRACT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EJARI Contract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0120251009005196 (v.1)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Registration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09 October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Registered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Airsoft Real Estate L.L.C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Lease Start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09 October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Lease End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08 October 2026  (169 days remaining — Valid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Annual Rent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AED 21,000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Security Deposit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AED 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EJARI Fees Paid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AED 172.50 (Receipt No. 25100956005354)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Building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 Kazim Building 3 — Unit 202-021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Area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Hor Al Anz East, Dubai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Unit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Office / Commercial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Size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20 sq.m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Plot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1536-0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Land DM No. (Parcel 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133-251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Makani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34077 96872</w:t>
            </w:r>
          </w:p>
        </w:tc>
      </w:tr>
    </w:tbl>
    <w:p>
      <w:pPr>
        <w:spacing w:after="0" w:before="80"/>
      </w:pPr>
      <w:r>
        <w:t xml:space="preserve"/>
      </w:r>
    </w:p>
    <w:p>
      <w:pPr>
        <w:spacing w:after="60" w:before="120"/>
      </w:pPr>
      <w:r>
        <w:rPr>
          <w:rFonts w:ascii="Arial" w:cs="Arial" w:eastAsia="Arial" w:hAnsi="Arial"/>
          <w:b/>
          <w:bCs/>
          <w:color w:val="1B3A6B"/>
          <w:sz w:val="20"/>
          <w:szCs w:val="20"/>
          <w:shd w:fill="F5F5F5"/>
        </w:rPr>
        <w:t xml:space="preserve">  Landlord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Owner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Majed Mohd Amin Mohd Seddiq Alkazem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Owner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5070217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Nationality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UAE National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Property Manager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Airsoft Real Estate L.L.C (Licence 864715 — DED Dubai)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Property Manager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Airsoftre6@gmail.com</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5.   ADDRESS &amp; TENANT NAME VERIFICATION — EJARI vs TRADE LICENCE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Field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EJARI</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Trade Licence</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Tenant / Company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ROOHAN TOURISM L.L.C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ROOHAN TOURISM L.L.C</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Licence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1104298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1104298</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Licence Issuer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DED-Dubai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 of Economic Development</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Unit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202-021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021-202</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Building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 Kazim Building 3 - 202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Majid Mohammed Siddiq Al Kazim Bldg</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Area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Hor Al Anz East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هور العنز شرق (Hor Al Anz East)</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Land DM / Parcel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133-251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133-251</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6.   INSURANCE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Insurer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Orient Insurance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Policy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P/01/6001/2025/1452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Insurance Valid From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 October 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Insurance Valid To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12 October 2026  (Active ✓)</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7.   BUSINESS ACTIVITY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Primary Activity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Bound Tour Operator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Status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Activity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activities related or ancillary to In Bound Tour Operations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Regulatory Approval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Subject to approval of Dept. of Economy &amp; Tourism, Dubai</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8.   SHARE CAPITAL &amp; OWNERSHIP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Authorised &amp; Paid-Up Capital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AED 300,000 (Fully Paid)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Number of Shares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300 Shares @ AED 1,000 per share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Currency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UAE Dirhams (AED)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Capital Deposited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Yes — deposited in company bank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Statutory 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of net profits annually until reserve = 50% of capital</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9.   OWNER / SHAREHOLDER (100%)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Ms. Sahar Esmaeil Nasirishad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Arabic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سحر اسمعيل نصيرى شاد</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Nationality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Iranian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Passport No.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V56519962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Date of Birth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July 1985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Residence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Dubai, United Arab Emirates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Person No. (Licence)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738248</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Shareholding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300 Shares — AED 300,000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Liability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Limited to share capital amount only</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10.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Manager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Mr. Seyed Reza Hossein Nabavi Monfared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Arabic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سيد رضا حسين نبوى منفرد</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Nationality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Iranian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Residence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Dubai, UAE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P.O. Box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 Box 1, Dubai, UAE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Person No. (Licence)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1189398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Appointment Term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Years from registration (auto-renewable)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Signing Authority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Individual — no co-signatory required</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11.   BANKING &amp; SIGNATORY AUTHORITY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Authorised Signatory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Seyed Reza Hossein Nabavi Monfared (Manager)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Signing Mode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INDIVIDUAL — sole signatory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Open / Close Bank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Authorised — individually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Operate Bank Accounts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Authorised — individually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Sign Cheques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Authorised — individually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Transfer / Withdraw Funds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Authorised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Sign Tenders &amp; Contracts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Authorised on behalf of Company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Issue Letters of Credit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Authorised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VAT Registration &amp; FTA Returns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Authorised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Delegate Authority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May delegate via notarised POA</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12.   NAME VERIFICATION — TRADE LICENCE vs MOA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Field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Trade Licence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MOA</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Owner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Sahar Esmaeil Nasirishad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Sahar Esmaeil Nasirishad</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Owner Nationality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Iranian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Iranian</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Owner Share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(300 shares)</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Manager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Seyed Reza Hossein Nabavi Monfared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Seyed Reza Hossein Nabavi Monfared</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Manager Nationality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Iranian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Iranian</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8"/>
                <w:szCs w:val="18"/>
              </w:rPr>
              <w:t xml:space="preserve">Manager 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Manager (Art. 8 MOA)</w:t>
            </w:r>
          </w:p>
        </w:tc>
        <w:tc>
          <w:tcPr>
            <w:tcW w:type="dxa" w:w="960"/>
            <w:tcBorders>
              <w:top w:val="single" w:color="CCCCCC" w:sz="1"/>
              <w:left w:val="single" w:color="CCCCCC" w:sz="1"/>
              <w:bottom w:val="single" w:color="CCCCCC" w:sz="1"/>
              <w:right w:val="single" w:color="CCCCCC" w:sz="1"/>
            </w:tcBorders>
            <w:shd w:fill="EAF4EA" w:val="clear"/>
            <w:tcMar>
              <w:top w:type="dxa" w:w="80"/>
              <w:left w:type="dxa" w:w="80"/>
              <w:bottom w:type="dxa" w:w="80"/>
              <w:right w:type="dxa" w:w="80"/>
            </w:tcMar>
            <w:vAlign w:val="center"/>
          </w:tcPr>
          <w:p>
            <w:pPr>
              <w:jc w:val="center"/>
            </w:pPr>
            <w:r>
              <w:rPr>
                <w:rFonts w:ascii="Arial" w:cs="Arial" w:eastAsia="Arial" w:hAnsi="Arial"/>
                <w:b/>
                <w:bCs/>
                <w:color w:val="1A7A1A"/>
                <w:sz w:val="20"/>
                <w:szCs w:val="20"/>
              </w:rPr>
              <w:t xml:space="preserve">✓</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13.   KYC VERIFICATION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Trade Licence Valid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Expiry 12 Oct 2026 (173 days remaining)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EJARI Valid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Expiry 08 Oct 2026 (169 days remaining)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Insurance Active</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Orient Insurance, valid to 12 Oct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MOA Executed &amp; Notarised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electronically notarised by DET Dubai eNotary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Original / Amended MOA</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ORIGINAL — no amendments, no annexures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Company Legally Registered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Dubai Commercial Register No. 1811204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DCCI Membership Active</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No. 423311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Tenant Name Match (EJARI vs TL)</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Full match — Roohan Tourism L.L.C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Address Match (EJARI vs TL)</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Full match — Unit, Building, Area, Parcel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Names Match (TL vs MOA)</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Full match — Owner &amp; Manager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Single Shareholder Structure</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One Person LLC (100% Ms. Sahar Nasirishad)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Manager Formally Appointed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MOA Article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Bank Account Opening Authority</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Individual authority confirmed (Art.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Fully Paid-Up Capital</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AED 300,000 deposited in company bank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Licence Recently Renewed</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Yes — Oct 2025, Fee AED 12,910 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Adverse Flags</w:t>
            </w:r>
          </w:p>
        </w:tc>
        <w:tc>
          <w:tcPr>
            <w:tcW w:type="dxa" w:w="6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A7A1A"/>
                <w:sz w:val="19"/>
                <w:szCs w:val="19"/>
              </w:rPr>
              <w:t xml:space="preserve">✓  None identified from all documents reviewed</w:t>
            </w:r>
          </w:p>
        </w:tc>
      </w:tr>
    </w:tbl>
    <w:p>
      <w:pPr>
        <w:spacing w:after="0" w:before="200"/>
      </w:pPr>
      <w:r>
        <w:t xml:space="preserve"/>
      </w:r>
    </w:p>
    <w:p>
      <w:pPr>
        <w:shd w:fill="1B3A6B" w:val="clear"/>
        <w:spacing w:after="100" w:before="300"/>
      </w:pPr>
      <w:r>
        <w:rPr>
          <w:rFonts w:ascii="Arial" w:cs="Arial" w:eastAsia="Arial" w:hAnsi="Arial"/>
          <w:b/>
          <w:bCs/>
          <w:color w:val="FFFFFF"/>
          <w:sz w:val="22"/>
          <w:szCs w:val="22"/>
        </w:rPr>
        <w:t xml:space="preserve">  14.   DOCUMENTS REVIEWED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Memorandum of Association — Contract No. 7361587, dated 03 Oct 2022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Trade Licence No. 1104298 — DET Dubai, expiry 12 Oct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EJARI Tenancy Contract No. 0120251009005196 — registered 09 Oct 2025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Insurance Certificate — Orient Insurance, Policy P/01/6001/2025/1452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Commercial Register / Membership Certificate — Register No. 1811204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Renewal Receipt No. 16840628 — AED 12,910 paid 14 Oct 2025</w:t>
            </w:r>
          </w:p>
        </w:tc>
      </w:tr>
    </w:tbl>
    <w:p>
      <w:pPr>
        <w:spacing w:after="0" w:before="200"/>
      </w:pPr>
      <w:r>
        <w:t xml:space="preserve"/>
      </w:r>
    </w:p>
    <w:p>
      <w:pPr>
        <w:pBdr>
          <w:top w:val="single" w:color="CCCCCC" w:sz="1"/>
          <w:bottom w:val="single" w:color="CCCCCC" w:sz="1"/>
          <w:left w:val="single" w:color="CCCCCC" w:sz="1"/>
          <w:right w:val="single" w:color="CCCCCC" w:sz="1"/>
        </w:pBdr>
        <w:shd w:fill="F5F5F5" w:val="clear"/>
        <w:spacing w:after="60" w:before="200"/>
        <w:ind w:left="120" w:right="120"/>
      </w:pPr>
      <w:r>
        <w:rPr>
          <w:rFonts w:ascii="Arial" w:cs="Arial" w:eastAsia="Arial" w:hAnsi="Arial"/>
          <w:b/>
          <w:bCs/>
          <w:color w:val="555555"/>
          <w:sz w:val="18"/>
          <w:szCs w:val="18"/>
        </w:rPr>
        <w:t xml:space="preserve">DISCLAIMER</w:t>
      </w:r>
    </w:p>
    <w:p>
      <w:pPr>
        <w:shd w:fill="F5F5F5" w:val="clear"/>
        <w:spacing w:after="60" w:before="60"/>
        <w:ind w:left="120" w:right="120"/>
      </w:pPr>
      <w:r>
        <w:rPr>
          <w:rFonts w:ascii="Arial" w:cs="Arial" w:eastAsia="Arial" w:hAnsi="Arial"/>
          <w:i/>
          <w:iCs/>
          <w:color w:val="555555"/>
          <w:sz w:val="17"/>
          <w:szCs w:val="17"/>
        </w:rPr>
        <w:t xml:space="preserve">This KYC Profile has been prepared by National Assurance &amp; Advisory Services FZ LLC (NAAS) from the Memorandum of Association (Contract No. 7361587), Trade Licence (No. 1104298), and EJARI Tenancy Contract (No. 0120251009005196) of Roohan Tourism L.L.C, as supplied by the client. This document does not constitute legal advice, a credit opinion, or a compliance clearance. NAAS accepts no liability for actions taken in reliance hereon without independent verification.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Arial" w:cs="Arial" w:eastAsia="Arial" w:hAnsi="Arial"/>
        <w:color w:val="888888"/>
        <w:sz w:val="16"/>
        <w:szCs w:val="16"/>
      </w:rPr>
      <w:t xml:space="preserve">Prepared by NAAS — National Assurance &amp; Advisory Services FZ LLC   |   22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6B"/>
        <w:sz w:val="22"/>
        <w:szCs w:val="22"/>
      </w:rPr>
      <w:t xml:space="preserve">KYC PROFILE — ROOHAN TOURISM L.L.C</w:t>
    </w:r>
    <w:r>
      <w:rPr>
        <w:rFonts w:ascii="Arial" w:cs="Arial" w:eastAsia="Arial" w:hAnsi="Arial"/>
        <w:color w:val="888888"/>
        <w:sz w:val="18"/>
        <w:szCs w:val="18"/>
      </w:rPr>
      <w:t xml:space="preserve">   |   CONFIDENTIAL   |   v3 — Updated 22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2026-04-22T11:26:46.458Z</dcterms:created>
  <dcterms:modified xsi:type="dcterms:W3CDTF">2026-04-22T11:26:46.459Z</dcterms:modified>
</cp:coreProperties>
</file>

<file path=docProps/custom.xml><?xml version="1.0" encoding="utf-8"?>
<Properties xmlns="http://schemas.openxmlformats.org/officeDocument/2006/custom-properties" xmlns:vt="http://schemas.openxmlformats.org/officeDocument/2006/docPropsVTypes"/>
</file>