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CE consultoría y capacitación empresarial (Corporativo empresarial, Juárez &amp; Reyes)</w:t>
      </w:r>
    </w:p>
    <w:p>
      <w:r>
        <w:rPr>
          <w:sz w:val="22"/>
        </w:rPr>
        <w:t>CRMnv — Sistema de Gestión de Relación con el Cliente (CRM)</w:t>
      </w:r>
    </w:p>
    <w:p/>
    <w:p>
      <w:r>
        <w:rPr>
          <w:sz w:val="22"/>
        </w:rPr>
        <w:t>MANUALES DE OPERACIÓN Y DOCUMENTACIÓN TÉCNICA</w:t>
      </w:r>
    </w:p>
    <w:p>
      <w:r>
        <w:rPr>
          <w:sz w:val="22"/>
        </w:rPr>
        <w:t>- Manual 1/4: Propiedad y Control</w:t>
      </w:r>
    </w:p>
    <w:p>
      <w:r>
        <w:rPr>
          <w:sz w:val="22"/>
        </w:rPr>
        <w:t>- Manual 2/4: Manual del Usuario (Operación)</w:t>
      </w:r>
    </w:p>
    <w:p>
      <w:r>
        <w:rPr>
          <w:sz w:val="22"/>
        </w:rPr>
        <w:t>- Manual 3/4: Manual del Administrador (Configuración)</w:t>
      </w:r>
    </w:p>
    <w:p>
      <w:r>
        <w:rPr>
          <w:sz w:val="22"/>
        </w:rPr>
        <w:t>- Manual 4/4: Documentación Técnica (El "Código")</w:t>
      </w:r>
    </w:p>
    <w:p/>
    <w:p>
      <w:r>
        <w:rPr>
          <w:sz w:val="22"/>
        </w:rPr>
        <w:t>Cliente / Empresa: CE consultoría y capacitación empresarial</w:t>
      </w:r>
    </w:p>
    <w:p>
      <w:r>
        <w:rPr>
          <w:sz w:val="22"/>
        </w:rPr>
        <w:t>Modalidad: Administrador de negocio</w:t>
      </w:r>
    </w:p>
    <w:p>
      <w:r>
        <w:rPr>
          <w:sz w:val="22"/>
        </w:rPr>
        <w:t>Versión: v1.0</w:t>
      </w:r>
    </w:p>
    <w:p>
      <w:r>
        <w:rPr>
          <w:sz w:val="22"/>
        </w:rPr>
        <w:t>Fecha: 28/03/2026</w:t>
      </w:r>
    </w:p>
    <w:p>
      <w:r>
        <w:rPr>
          <w:sz w:val="22"/>
        </w:rPr>
        <w:t>Elaboró: Zamanta Columba Silva Palacios</w:t>
      </w:r>
    </w:p>
    <w:p>
      <w:r>
        <w:rPr>
          <w:sz w:val="22"/>
        </w:rPr>
        <w:t>Revisó: _______________________________</w:t>
      </w:r>
    </w:p>
    <w:p>
      <w:r>
        <w:br w:type="page"/>
      </w:r>
    </w:p>
    <w:p>
      <w:pPr>
        <w:pStyle w:val="Heading1"/>
      </w:pPr>
      <w:r>
        <w:t>Manual 1/4 — Propiedad y Control</w:t>
      </w:r>
    </w:p>
    <w:p>
      <w:pPr>
        <w:pStyle w:val="Heading2"/>
      </w:pPr>
      <w:r>
        <w:t>1. Declaración de Propiedad</w:t>
      </w:r>
    </w:p>
    <w:p>
      <w:r>
        <w:t>El presente documento y el sistema desarrollado para el CRMnv (incluyendo su base de datos, código fuente, vistas, configuraciones, plantillas, documentos generados y componentes asociados) pertenecen legalmente a:</w:t>
      </w:r>
    </w:p>
    <w:p>
      <w:r>
        <w:t>CE consultoría y capacitación empresarial (Corporativo empresarial, Juárez &amp; Reyes).</w:t>
      </w:r>
    </w:p>
    <w:p>
      <w:r>
        <w:t>La entrega se realiza bajo uso autorizado. Queda entendido que el cliente reconoce que el sistema es una obra protegida, y cualquier reproducción, distribución o puesta a disposición de terceros no autorizados puede constituir una infracción.</w:t>
      </w:r>
    </w:p>
    <w:p>
      <w:pPr>
        <w:pStyle w:val="Heading2"/>
      </w:pPr>
      <w:r>
        <w:t>2. Acceso Maestro</w:t>
      </w:r>
    </w:p>
    <w:p>
      <w:r>
        <w:t>Se deberán entregar al cliente las credenciales de “Súper Administrador” (Administrador con control total), con el objetivo de permitir que el cliente pueda:</w:t>
      </w:r>
    </w:p>
    <w:p>
      <w:pPr>
        <w:pStyle w:val="ListNumber"/>
      </w:pPr>
      <w:r>
        <w:t>1. Administrar altas y bajas de usuarios (cuando aplique).</w:t>
      </w:r>
    </w:p>
    <w:p>
      <w:pPr>
        <w:pStyle w:val="ListNumber"/>
      </w:pPr>
      <w:r>
        <w:t>2. Revisar, atender y resolver aprobaciones pendientes.</w:t>
      </w:r>
    </w:p>
    <w:p>
      <w:pPr>
        <w:pStyle w:val="ListNumber"/>
      </w:pPr>
      <w:r>
        <w:t>3. Realizar respaldo/exportación de información.</w:t>
      </w:r>
    </w:p>
    <w:p>
      <w:pPr>
        <w:pStyle w:val="ListNumber"/>
      </w:pPr>
      <w:r>
        <w:t>4. Gestionar mantenimiento operativo del sistema.</w:t>
      </w:r>
    </w:p>
    <w:p>
      <w:r>
        <w:t>Buenas prácticas (recomendación):</w:t>
      </w:r>
    </w:p>
    <w:p>
      <w:pPr>
        <w:pStyle w:val="ListBullet"/>
      </w:pPr>
      <w:r>
        <w:t>La entrega de credenciales debe realizarse por un medio seguro.</w:t>
      </w:r>
    </w:p>
    <w:p>
      <w:pPr>
        <w:pStyle w:val="ListBullet"/>
      </w:pPr>
      <w:r>
        <w:t>Se deberá llevar registro de la fecha de entrega y responsable.</w:t>
      </w:r>
    </w:p>
    <w:p>
      <w:r>
        <w:t>Captura recomendada (Figura M1-1):</w:t>
      </w:r>
    </w:p>
    <w:p>
      <w:pPr>
        <w:pStyle w:val="ListBullet"/>
      </w:pPr>
      <w:r>
        <w:t>Captura del proceso/constancia de entrega de credenciales (sin mostrar contraseñas).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