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CE consultoría y capacitación empresarial (Corporativo empresarial, Juárez &amp; Reyes)</w:t>
      </w:r>
    </w:p>
    <w:p>
      <w:r>
        <w:rPr>
          <w:sz w:val="22"/>
        </w:rPr>
        <w:t>CRMnv — Sistema de Gestión de Relación con el Cliente (CRM)</w:t>
      </w:r>
    </w:p>
    <w:p/>
    <w:p>
      <w:r>
        <w:rPr>
          <w:sz w:val="22"/>
        </w:rPr>
        <w:t>MANUALES DE OPERACIÓN Y DOCUMENTACIÓN TÉCNICA</w:t>
      </w:r>
    </w:p>
    <w:p>
      <w:r>
        <w:rPr>
          <w:sz w:val="22"/>
        </w:rPr>
        <w:t>- Manual 1/4: Propiedad y Control</w:t>
      </w:r>
    </w:p>
    <w:p>
      <w:r>
        <w:rPr>
          <w:sz w:val="22"/>
        </w:rPr>
        <w:t>- Manual 2/4: Manual del Usuario (Operación)</w:t>
      </w:r>
    </w:p>
    <w:p>
      <w:r>
        <w:rPr>
          <w:sz w:val="22"/>
        </w:rPr>
        <w:t>- Manual 3/4: Manual del Administrador (Configuración)</w:t>
      </w:r>
    </w:p>
    <w:p>
      <w:r>
        <w:rPr>
          <w:sz w:val="22"/>
        </w:rPr>
        <w:t>- Manual 4/4: Documentación Técnica (El "Código")</w:t>
      </w:r>
    </w:p>
    <w:p/>
    <w:p>
      <w:r>
        <w:rPr>
          <w:sz w:val="22"/>
        </w:rPr>
        <w:t>Cliente / Empresa: CE consultoría y capacitación empresarial</w:t>
      </w:r>
    </w:p>
    <w:p>
      <w:r>
        <w:rPr>
          <w:sz w:val="22"/>
        </w:rPr>
        <w:t>Modalidad: Administrador de negocio</w:t>
      </w:r>
    </w:p>
    <w:p>
      <w:r>
        <w:rPr>
          <w:sz w:val="22"/>
        </w:rPr>
        <w:t>Versión: v1.0</w:t>
      </w:r>
    </w:p>
    <w:p>
      <w:r>
        <w:rPr>
          <w:sz w:val="22"/>
        </w:rPr>
        <w:t>Fecha: 28/03/2026</w:t>
      </w:r>
    </w:p>
    <w:p>
      <w:r>
        <w:rPr>
          <w:sz w:val="22"/>
        </w:rPr>
        <w:t>Elaboró: Zamanta Columba Silva Palacios</w:t>
      </w:r>
    </w:p>
    <w:p>
      <w:r>
        <w:rPr>
          <w:sz w:val="22"/>
        </w:rPr>
        <w:t>Revisó: _______________________________</w:t>
      </w:r>
    </w:p>
    <w:p>
      <w:r>
        <w:br w:type="page"/>
      </w:r>
    </w:p>
    <w:p>
      <w:pPr>
        <w:pStyle w:val="Heading1"/>
      </w:pPr>
      <w:r>
        <w:t>Manual 3/4 — Manual del Administrador (Configuración)</w:t>
      </w:r>
    </w:p>
    <w:p>
      <w:pPr>
        <w:pStyle w:val="Heading2"/>
      </w:pPr>
      <w:r>
        <w:t>1. Alcance</w:t>
      </w:r>
    </w:p>
    <w:p>
      <w:r>
        <w:t>Este manual está orientado a Administrador de negocio para:</w:t>
      </w:r>
    </w:p>
    <w:p>
      <w:pPr>
        <w:pStyle w:val="ListBullet"/>
      </w:pPr>
      <w:r>
        <w:t>Gestionar aprobaciones.</w:t>
      </w:r>
    </w:p>
    <w:p>
      <w:pPr>
        <w:pStyle w:val="ListBullet"/>
      </w:pPr>
      <w:r>
        <w:t>Exportar/importar información para continuidad operativa.</w:t>
      </w:r>
    </w:p>
    <w:p>
      <w:pPr>
        <w:pStyle w:val="ListBullet"/>
      </w:pPr>
      <w:r>
        <w:t>Operar gestión de datos.</w:t>
      </w:r>
    </w:p>
    <w:p>
      <w:pPr>
        <w:pStyle w:val="ListBullet"/>
      </w:pPr>
      <w:r>
        <w:t>Revisar seguridad y permisos por rol.</w:t>
      </w:r>
    </w:p>
    <w:p>
      <w:pPr>
        <w:pStyle w:val="ListBullet"/>
      </w:pPr>
      <w:r>
        <w:t>Gestionar respaldos.</w:t>
      </w:r>
    </w:p>
    <w:p>
      <w:pPr>
        <w:pStyle w:val="ListBullet"/>
      </w:pPr>
      <w:r>
        <w:t>Operar asistencia de contraseñas de usuarios.</w:t>
      </w:r>
    </w:p>
    <w:p>
      <w:pPr>
        <w:pStyle w:val="Heading2"/>
      </w:pPr>
      <w:r>
        <w:t>2. Vistas — Paso por paso (por pantalla)</w:t>
      </w:r>
    </w:p>
    <w:p>
      <w:pPr>
        <w:pStyle w:val="Heading3"/>
      </w:pPr>
      <w:r>
        <w:t>Vista 1. Gestión de Datos</w:t>
      </w:r>
    </w:p>
    <w:p>
      <w:r>
        <w:t>Ubicación: data-management/index</w:t>
      </w:r>
    </w:p>
    <w:p>
      <w:pPr>
        <w:pStyle w:val="ListNumber"/>
      </w:pPr>
      <w:r>
        <w:t>1. Ingresa a “Gestión de Datos”.</w:t>
      </w:r>
    </w:p>
    <w:p>
      <w:pPr>
        <w:pStyle w:val="ListNumber"/>
      </w:pPr>
      <w:r>
        <w:t>2. Exporta (si tienes rol admin):</w:t>
      </w:r>
    </w:p>
    <w:p>
      <w:pPr>
        <w:pStyle w:val="ListBullet"/>
      </w:pPr>
      <w:r>
        <w:t>Empresas (CSV)</w:t>
      </w:r>
    </w:p>
    <w:p>
      <w:pPr>
        <w:pStyle w:val="ListBullet"/>
      </w:pPr>
      <w:r>
        <w:t>Contactos (CSV)</w:t>
      </w:r>
    </w:p>
    <w:p>
      <w:pPr>
        <w:pStyle w:val="ListBullet"/>
      </w:pPr>
      <w:r>
        <w:t>Seguimientos (CSV)</w:t>
      </w:r>
    </w:p>
    <w:p>
      <w:pPr>
        <w:pStyle w:val="ListNumber"/>
      </w:pPr>
      <w:r>
        <w:t>3. Importa:</w:t>
      </w:r>
    </w:p>
    <w:p>
      <w:pPr>
        <w:pStyle w:val="ListBullet"/>
      </w:pPr>
      <w:r>
        <w:t>Selecciona archivo Excel (acepta .xlsx, .xls, .csv)</w:t>
      </w:r>
    </w:p>
    <w:p>
      <w:pPr>
        <w:pStyle w:val="ListBullet"/>
      </w:pPr>
      <w:r>
        <w:t>Da clic en “Importar base Excel”.</w:t>
      </w:r>
    </w:p>
    <w:p>
      <w:pPr>
        <w:pStyle w:val="ListNumber"/>
      </w:pPr>
      <w:r>
        <w:t>4. Revisa “Últimas empresas” y usa “Ver / Editar / Eliminar” (según permisos).</w:t>
      </w:r>
    </w:p>
    <w:p>
      <w:r>
        <w:t>Captura recomendada (Figura M3-1): panel exportar/importar y tabla de últimas empresas.</w:t>
      </w:r>
    </w:p>
    <w:p>
      <w:pPr>
        <w:pStyle w:val="Heading3"/>
      </w:pPr>
      <w:r>
        <w:t>Vista 2. Solicitudes pendientes (tabs)</w:t>
      </w:r>
    </w:p>
    <w:p>
      <w:r>
        <w:t>Ubicación: approvals/index</w:t>
      </w:r>
    </w:p>
    <w:p>
      <w:pPr>
        <w:pStyle w:val="ListNumber"/>
      </w:pPr>
      <w:r>
        <w:t>1. Abre “Solicitudes pendientes”.</w:t>
      </w:r>
    </w:p>
    <w:p>
      <w:pPr>
        <w:pStyle w:val="ListNumber"/>
      </w:pPr>
      <w:r>
        <w:t>2. Revisa el contador.</w:t>
      </w:r>
    </w:p>
    <w:p>
      <w:pPr>
        <w:pStyle w:val="ListNumber"/>
      </w:pPr>
      <w:r>
        <w:t>3. Selecciona tabs:</w:t>
      </w:r>
    </w:p>
    <w:p>
      <w:pPr>
        <w:pStyle w:val="ListBullet"/>
      </w:pPr>
      <w:r>
        <w:t>Empresas</w:t>
      </w:r>
    </w:p>
    <w:p>
      <w:pPr>
        <w:pStyle w:val="ListBullet"/>
      </w:pPr>
      <w:r>
        <w:t>Usuarios</w:t>
      </w:r>
    </w:p>
    <w:p>
      <w:pPr>
        <w:pStyle w:val="ListBullet"/>
      </w:pPr>
      <w:r>
        <w:t>Contactos</w:t>
      </w:r>
    </w:p>
    <w:p>
      <w:pPr>
        <w:pStyle w:val="ListNumber"/>
      </w:pPr>
      <w:r>
        <w:t>4. Para cada solicitud:</w:t>
      </w:r>
    </w:p>
    <w:p>
      <w:pPr>
        <w:pStyle w:val="ListBullet"/>
      </w:pPr>
      <w:r>
        <w:t>Aprobar</w:t>
      </w:r>
    </w:p>
    <w:p>
      <w:pPr>
        <w:pStyle w:val="ListBullet"/>
      </w:pPr>
      <w:r>
        <w:t>Denegar (cuando aplique con confirmación)</w:t>
      </w:r>
    </w:p>
    <w:p>
      <w:r>
        <w:t>Captura recomendada (Figura M3-2): recuadro de total + pestañas.</w:t>
      </w:r>
    </w:p>
    <w:p>
      <w:pPr>
        <w:pStyle w:val="Heading3"/>
      </w:pPr>
      <w:r>
        <w:t>Vista 3. Aprobaciones de Empresas (legacy)</w:t>
      </w:r>
    </w:p>
    <w:p>
      <w:r>
        <w:t>Ubicación: approvals/companies</w:t>
      </w:r>
    </w:p>
    <w:p>
      <w:pPr>
        <w:pStyle w:val="ListNumber"/>
      </w:pPr>
      <w:r>
        <w:t>1. Abre “Aprobaciones de empresas”.</w:t>
      </w:r>
    </w:p>
    <w:p>
      <w:pPr>
        <w:pStyle w:val="ListNumber"/>
      </w:pPr>
      <w:r>
        <w:t>2. Identifica si es “Eliminación solicitada” o “Nuevo registro solicitado”.</w:t>
      </w:r>
    </w:p>
    <w:p>
      <w:pPr>
        <w:pStyle w:val="ListNumber"/>
      </w:pPr>
      <w:r>
        <w:t>3. Usa:</w:t>
      </w:r>
    </w:p>
    <w:p>
      <w:pPr>
        <w:pStyle w:val="ListBullet"/>
      </w:pPr>
      <w:r>
        <w:t>Aprobar (alta o eliminación)</w:t>
      </w:r>
    </w:p>
    <w:p>
      <w:pPr>
        <w:pStyle w:val="ListBullet"/>
      </w:pPr>
      <w:r>
        <w:t>Denegar (si aplica)</w:t>
      </w:r>
    </w:p>
    <w:p>
      <w:r>
        <w:t>Captura recomendada (Figura M3-3): lista de empresas con botones de acciones.</w:t>
      </w:r>
    </w:p>
    <w:p>
      <w:pPr>
        <w:pStyle w:val="Heading3"/>
      </w:pPr>
      <w:r>
        <w:t>Vista 4. Aprobaciones de Usuarios (legacy)</w:t>
      </w:r>
    </w:p>
    <w:p>
      <w:r>
        <w:t>Ubicación: approvals/users</w:t>
      </w:r>
    </w:p>
    <w:p>
      <w:pPr>
        <w:pStyle w:val="ListNumber"/>
      </w:pPr>
      <w:r>
        <w:t>1. Abre “Aprobaciones de usuarios”.</w:t>
      </w:r>
    </w:p>
    <w:p>
      <w:pPr>
        <w:pStyle w:val="ListNumber"/>
      </w:pPr>
      <w:r>
        <w:t>2. Acepta o deniega solicitudes.</w:t>
      </w:r>
    </w:p>
    <w:p>
      <w:r>
        <w:t>Captura recomendada (Figura M3-4): tarjeta/lista con “Aceptar / Denegar”.</w:t>
      </w:r>
    </w:p>
    <w:p>
      <w:pPr>
        <w:pStyle w:val="Heading3"/>
      </w:pPr>
      <w:r>
        <w:t>Vista 5. Perfil Admin (asistencia de contraseñas)</w:t>
      </w:r>
    </w:p>
    <w:p>
      <w:r>
        <w:t>Ubicación: profile/edit (cuando es admin)</w:t>
      </w:r>
    </w:p>
    <w:p>
      <w:pPr>
        <w:pStyle w:val="ListNumber"/>
      </w:pPr>
      <w:r>
        <w:t>1. Busca usuario por nombre o correo.</w:t>
      </w:r>
    </w:p>
    <w:p>
      <w:pPr>
        <w:pStyle w:val="ListNumber"/>
      </w:pPr>
      <w:r>
        <w:t>2. Visualiza su información.</w:t>
      </w:r>
    </w:p>
    <w:p>
      <w:pPr>
        <w:pStyle w:val="ListNumber"/>
      </w:pPr>
      <w:r>
        <w:t>3. Restaura contraseña del usuario (puede generarse temporal segura si se deja vacío).</w:t>
      </w:r>
    </w:p>
    <w:p>
      <w:pPr>
        <w:pStyle w:val="ListNumber"/>
      </w:pPr>
      <w:r>
        <w:t>4. Entrega la contraseña temporal (visible una sola vez).</w:t>
      </w:r>
    </w:p>
    <w:p>
      <w:r>
        <w:t>Captura recomendada (Figura M3-5): panel “Asistencia de contraseñas…”.</w:t>
      </w:r>
    </w:p>
    <w:p>
      <w:pPr>
        <w:pStyle w:val="Heading2"/>
      </w:pPr>
      <w:r>
        <w:t>3. Personalización (campos/etapas/menús)</w:t>
      </w:r>
    </w:p>
    <w:p>
      <w:pPr>
        <w:pStyle w:val="Heading3"/>
      </w:pPr>
      <w:r>
        <w:t>Lo que sí se hace desde operación</w:t>
      </w:r>
    </w:p>
    <w:p>
      <w:pPr>
        <w:pStyle w:val="ListBullet"/>
      </w:pPr>
      <w:r>
        <w:t>Ajuste del “Estado de prospecto” (semáforo) desde edición de Empresas/Contactos.</w:t>
      </w:r>
    </w:p>
    <w:p>
      <w:pPr>
        <w:pStyle w:val="Heading3"/>
      </w:pPr>
      <w:r>
        <w:t>Lo que no está como catálogo editable sin programar</w:t>
      </w:r>
    </w:p>
    <w:p>
      <w:pPr>
        <w:pStyle w:val="ListBullet"/>
      </w:pPr>
      <w:r>
        <w:t>Las etiquetas/nombres del semáforo están definidas en constantes del código:</w:t>
      </w:r>
    </w:p>
    <w:p>
      <w:pPr>
        <w:pStyle w:val="ListBullet"/>
      </w:pPr>
      <w:r>
        <w:t>Company::PROSPECT_STATUS_LABELS</w:t>
      </w:r>
    </w:p>
    <w:p>
      <w:pPr>
        <w:pStyle w:val="ListBullet"/>
      </w:pPr>
      <w:r>
        <w:t>Contact::PROSPECT_STATUS_LABELS</w:t>
      </w:r>
    </w:p>
    <w:p>
      <w:r>
        <w:t>Captura sugerida (Figura M3-6, opcional): pantalla donde se visualiza el semáforo actual.</w:t>
      </w:r>
    </w:p>
    <w:p>
      <w:pPr>
        <w:pStyle w:val="Heading2"/>
      </w:pPr>
      <w:r>
        <w:t>4. Seguridad (permisos por rol)</w:t>
      </w:r>
    </w:p>
    <w:p>
      <w:r>
        <w:t>El sistema limita lo que cada usuario ve y hace mediante combinación de:</w:t>
      </w:r>
    </w:p>
    <w:p>
      <w:pPr>
        <w:pStyle w:val="ListBullet"/>
      </w:pPr>
      <w:r>
        <w:t>Roles/permisos (Spatie Permission).</w:t>
      </w:r>
    </w:p>
    <w:p>
      <w:pPr>
        <w:pStyle w:val="ListBullet"/>
      </w:pPr>
      <w:r>
        <w:t>Políticas (Policies) por modelo.</w:t>
      </w:r>
    </w:p>
    <w:p>
      <w:r>
        <w:t>Reglas reales (ejemplos):</w:t>
      </w:r>
    </w:p>
    <w:p>
      <w:pPr>
        <w:pStyle w:val="ListBullet"/>
      </w:pPr>
      <w:r>
        <w:t>CompanyPolicy: admin ve todas; ejecutivo ve empresas creadas o aprobadas.</w:t>
      </w:r>
    </w:p>
    <w:p>
      <w:pPr>
        <w:pStyle w:val="ListBullet"/>
      </w:pPr>
      <w:r>
        <w:t>ContactPolicy: admin ve todo; ejecutivo solo los creados por él.</w:t>
      </w:r>
    </w:p>
    <w:p>
      <w:pPr>
        <w:pStyle w:val="ListBullet"/>
      </w:pPr>
      <w:r>
        <w:t>FollowUpPolicy: admin ve todo; ejecutivo los creados o asignados.</w:t>
      </w:r>
    </w:p>
    <w:p>
      <w:pPr>
        <w:pStyle w:val="ListBullet"/>
      </w:pPr>
      <w:r>
        <w:t>SalePolicy: admin ve todo; ejecutivo solo las suyas (created_by).</w:t>
      </w:r>
    </w:p>
    <w:p>
      <w:r>
        <w:t>Captura recomendada (Figura M3-7, opcional): evidencia de un usuario sin permiso sin acceso a acciones.</w:t>
      </w:r>
    </w:p>
    <w:p>
      <w:pPr>
        <w:pStyle w:val="Heading2"/>
      </w:pPr>
      <w:r>
        <w:t>5. Respaldos (Backups)</w:t>
      </w:r>
    </w:p>
    <w:p>
      <w:r>
        <w:t>Respaldo por exportación (recomendado desde app):</w:t>
      </w:r>
    </w:p>
    <w:p>
      <w:pPr>
        <w:pStyle w:val="ListNumber"/>
      </w:pPr>
      <w:r>
        <w:t>1. En “Gestión de Datos”, exporta CSV:</w:t>
      </w:r>
    </w:p>
    <w:p>
      <w:pPr>
        <w:pStyle w:val="ListBullet"/>
      </w:pPr>
      <w:r>
        <w:t>Empresas</w:t>
      </w:r>
    </w:p>
    <w:p>
      <w:pPr>
        <w:pStyle w:val="ListBullet"/>
      </w:pPr>
      <w:r>
        <w:t>Contactos</w:t>
      </w:r>
    </w:p>
    <w:p>
      <w:pPr>
        <w:pStyle w:val="ListBullet"/>
      </w:pPr>
      <w:r>
        <w:t>Seguimientos</w:t>
      </w:r>
    </w:p>
    <w:p>
      <w:pPr>
        <w:pStyle w:val="ListNumber"/>
      </w:pPr>
      <w:r>
        <w:t>2. Guarda en carpeta externa con fecha.</w:t>
      </w:r>
    </w:p>
    <w:p>
      <w:r>
        <w:t>Captura recomendada (Figura M3-8): botones EXPORTAR.</w:t>
      </w:r>
    </w:p>
    <w:p>
      <w:r>
        <w:t>Respaldo completo a nivel base de datos:</w:t>
      </w:r>
    </w:p>
    <w:p>
      <w:pPr>
        <w:pStyle w:val="ListNumber"/>
      </w:pPr>
      <w:r>
        <w:t>1. Exporta dump SQL desde phpMyAdmin o herramienta equivalente.</w:t>
      </w:r>
    </w:p>
    <w:p>
      <w:pPr>
        <w:pStyle w:val="ListNumber"/>
      </w:pPr>
      <w:r>
        <w:t>2. Incluye al menos tablas principales del CRM.</w:t>
      </w:r>
    </w:p>
    <w:p>
      <w:pPr>
        <w:pStyle w:val="ListNumber"/>
      </w:pPr>
      <w:r>
        <w:t>3. Guarda en almacenamiento externo y registra versión/fecha.</w:t>
      </w:r>
    </w:p>
    <w:p>
      <w:r>
        <w:t>Captura recomendada (Figura M3-9, opcional): exportación DB.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