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40"/>
        </w:rPr>
        <w:t>Retaining Wall Design &amp; Verification Report</w:t>
        <w:br/>
      </w:r>
      <w:r>
        <w:rPr>
          <w:i/>
          <w:sz w:val="24"/>
        </w:rPr>
        <w:t>RT Wall Cantilever</w:t>
        <w:br/>
      </w:r>
      <w:r>
        <w:rPr>
          <w:sz w:val="20"/>
        </w:rPr>
        <w:t>Date: July 18, 2026</w:t>
      </w:r>
    </w:p>
    <w:p>
      <w:r>
        <w:t>This engineering report compiles the retaining wall dimensions, material properties, applied loads, stability safety factors, bearing capacity analysis, FEM settlement profiles, and pile foundation design checks.</w:t>
      </w:r>
    </w:p>
    <w:p>
      <w:pPr>
        <w:pStyle w:val="Heading1"/>
      </w:pPr>
      <w:r>
        <w:t>1. Design Inputs &amp; Parameters</w:t>
      </w:r>
    </w:p>
    <w:p>
      <w:pPr>
        <w:pStyle w:val="Heading2"/>
      </w:pPr>
      <w:r>
        <w:t>Wall 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Parameter</w:t>
            </w:r>
          </w:p>
        </w:tc>
        <w:tc>
          <w:tcPr>
            <w:tcW w:type="dxa" w:w="3120"/>
          </w:tcPr>
          <w:p>
            <w:r>
              <w:t>Symbol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</w:tr>
      <w:tr>
        <w:tc>
          <w:tcPr>
            <w:tcW w:type="dxa" w:w="3120"/>
          </w:tcPr>
          <w:p>
            <w:r>
              <w:t>Out-of-plane thickness</w:t>
            </w:r>
          </w:p>
        </w:tc>
        <w:tc>
          <w:tcPr>
            <w:tcW w:type="dxa" w:w="3120"/>
          </w:tcPr>
          <w:p>
            <w:r>
              <w:t>t</w:t>
            </w:r>
          </w:p>
        </w:tc>
        <w:tc>
          <w:tcPr>
            <w:tcW w:type="dxa" w:w="3120"/>
          </w:tcPr>
          <w:p>
            <w:r>
              <w:t>1.000 m</w:t>
            </w:r>
          </w:p>
        </w:tc>
      </w:tr>
      <w:tr>
        <w:tc>
          <w:tcPr>
            <w:tcW w:type="dxa" w:w="3120"/>
          </w:tcPr>
          <w:p>
            <w:r>
              <w:t>Wall height</w:t>
            </w:r>
          </w:p>
        </w:tc>
        <w:tc>
          <w:tcPr>
            <w:tcW w:type="dxa" w:w="3120"/>
          </w:tcPr>
          <w:p>
            <w:r>
              <w:t>Hw</w:t>
            </w:r>
          </w:p>
        </w:tc>
        <w:tc>
          <w:tcPr>
            <w:tcW w:type="dxa" w:w="3120"/>
          </w:tcPr>
          <w:p>
            <w:r>
              <w:t>3.000 m</w:t>
            </w:r>
          </w:p>
        </w:tc>
      </w:tr>
      <w:tr>
        <w:tc>
          <w:tcPr>
            <w:tcW w:type="dxa" w:w="3120"/>
          </w:tcPr>
          <w:p>
            <w:r>
              <w:t>Toe length</w:t>
            </w:r>
          </w:p>
        </w:tc>
        <w:tc>
          <w:tcPr>
            <w:tcW w:type="dxa" w:w="3120"/>
          </w:tcPr>
          <w:p>
            <w:r>
              <w:t>L_toe</w:t>
            </w:r>
          </w:p>
        </w:tc>
        <w:tc>
          <w:tcPr>
            <w:tcW w:type="dxa" w:w="3120"/>
          </w:tcPr>
          <w:p>
            <w:r>
              <w:t>0.800 m</w:t>
            </w:r>
          </w:p>
        </w:tc>
      </w:tr>
      <w:tr>
        <w:tc>
          <w:tcPr>
            <w:tcW w:type="dxa" w:w="3120"/>
          </w:tcPr>
          <w:p>
            <w:r>
              <w:t>Heel length</w:t>
            </w:r>
          </w:p>
        </w:tc>
        <w:tc>
          <w:tcPr>
            <w:tcW w:type="dxa" w:w="3120"/>
          </w:tcPr>
          <w:p>
            <w:r>
              <w:t>L_heel</w:t>
            </w:r>
          </w:p>
        </w:tc>
        <w:tc>
          <w:tcPr>
            <w:tcW w:type="dxa" w:w="3120"/>
          </w:tcPr>
          <w:p>
            <w:r>
              <w:t>0.800 m</w:t>
            </w:r>
          </w:p>
        </w:tc>
      </w:tr>
      <w:tr>
        <w:tc>
          <w:tcPr>
            <w:tcW w:type="dxa" w:w="3120"/>
          </w:tcPr>
          <w:p>
            <w:r>
              <w:t>Top wall thickness</w:t>
            </w:r>
          </w:p>
        </w:tc>
        <w:tc>
          <w:tcPr>
            <w:tcW w:type="dxa" w:w="3120"/>
          </w:tcPr>
          <w:p>
            <w:r>
              <w:t>b_top</w:t>
            </w:r>
          </w:p>
        </w:tc>
        <w:tc>
          <w:tcPr>
            <w:tcW w:type="dxa" w:w="3120"/>
          </w:tcPr>
          <w:p>
            <w:r>
              <w:t>0.300 m</w:t>
            </w:r>
          </w:p>
        </w:tc>
      </w:tr>
      <w:tr>
        <w:tc>
          <w:tcPr>
            <w:tcW w:type="dxa" w:w="3120"/>
          </w:tcPr>
          <w:p>
            <w:r>
              <w:t>Bottom wall thickness</w:t>
            </w:r>
          </w:p>
        </w:tc>
        <w:tc>
          <w:tcPr>
            <w:tcW w:type="dxa" w:w="3120"/>
          </w:tcPr>
          <w:p>
            <w:r>
              <w:t>b_bot</w:t>
            </w:r>
          </w:p>
        </w:tc>
        <w:tc>
          <w:tcPr>
            <w:tcW w:type="dxa" w:w="3120"/>
          </w:tcPr>
          <w:p>
            <w:r>
              <w:t>0.400 m</w:t>
            </w:r>
          </w:p>
        </w:tc>
      </w:tr>
      <w:tr>
        <w:tc>
          <w:tcPr>
            <w:tcW w:type="dxa" w:w="3120"/>
          </w:tcPr>
          <w:p>
            <w:r>
              <w:t>Footing thickness</w:t>
            </w:r>
          </w:p>
        </w:tc>
        <w:tc>
          <w:tcPr>
            <w:tcW w:type="dxa" w:w="3120"/>
          </w:tcPr>
          <w:p>
            <w:r>
              <w:t>h_ftg</w:t>
            </w:r>
          </w:p>
        </w:tc>
        <w:tc>
          <w:tcPr>
            <w:tcW w:type="dxa" w:w="3120"/>
          </w:tcPr>
          <w:p>
            <w:r>
              <w:t>0.300 m</w:t>
            </w:r>
          </w:p>
        </w:tc>
      </w:tr>
    </w:tbl>
    <w:p>
      <w:pPr>
        <w:pStyle w:val="Heading2"/>
      </w:pPr>
      <w:r>
        <w:t>SNI Typical Geometry Verification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Parameter Name</w:t>
            </w:r>
          </w:p>
        </w:tc>
        <w:tc>
          <w:tcPr>
            <w:tcW w:type="dxa" w:w="1872"/>
          </w:tcPr>
          <w:p>
            <w:r>
              <w:t>Symbol</w:t>
            </w:r>
          </w:p>
        </w:tc>
        <w:tc>
          <w:tcPr>
            <w:tcW w:type="dxa" w:w="1872"/>
          </w:tcPr>
          <w:p>
            <w:r>
              <w:t>Value</w:t>
            </w:r>
          </w:p>
        </w:tc>
        <w:tc>
          <w:tcPr>
            <w:tcW w:type="dxa" w:w="1872"/>
          </w:tcPr>
          <w:p>
            <w:r>
              <w:t>SNI Requirement</w:t>
            </w:r>
          </w:p>
        </w:tc>
        <w:tc>
          <w:tcPr>
            <w:tcW w:type="dxa" w:w="1872"/>
          </w:tcPr>
          <w:p>
            <w:r>
              <w:t>Status</w:t>
            </w:r>
          </w:p>
        </w:tc>
      </w:tr>
      <w:tr>
        <w:tc>
          <w:tcPr>
            <w:tcW w:type="dxa" w:w="1872"/>
          </w:tcPr>
          <w:p>
            <w:r>
              <w:t>Top Wall Thickness</w:t>
            </w:r>
          </w:p>
        </w:tc>
        <w:tc>
          <w:tcPr>
            <w:tcW w:type="dxa" w:w="1872"/>
          </w:tcPr>
          <w:p>
            <w:r>
              <w:t>b_top</w:t>
            </w:r>
          </w:p>
        </w:tc>
        <w:tc>
          <w:tcPr>
            <w:tcW w:type="dxa" w:w="1872"/>
          </w:tcPr>
          <w:p>
            <w:r>
              <w:t>0.30 m</w:t>
            </w:r>
          </w:p>
        </w:tc>
        <w:tc>
          <w:tcPr>
            <w:tcW w:type="dxa" w:w="1872"/>
          </w:tcPr>
          <w:p>
            <w:r>
              <w:t>&gt;= 0.30 m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Base Stem Thickness</w:t>
            </w:r>
          </w:p>
        </w:tc>
        <w:tc>
          <w:tcPr>
            <w:tcW w:type="dxa" w:w="1872"/>
          </w:tcPr>
          <w:p>
            <w:r>
              <w:t>b_bot</w:t>
            </w:r>
          </w:p>
        </w:tc>
        <w:tc>
          <w:tcPr>
            <w:tcW w:type="dxa" w:w="1872"/>
          </w:tcPr>
          <w:p>
            <w:r>
              <w:t>0.40 m</w:t>
            </w:r>
          </w:p>
        </w:tc>
        <w:tc>
          <w:tcPr>
            <w:tcW w:type="dxa" w:w="1872"/>
          </w:tcPr>
          <w:p>
            <w:r>
              <w:t>&gt;= 0.33 m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Front Face Batter Slope</w:t>
            </w:r>
          </w:p>
        </w:tc>
        <w:tc>
          <w:tcPr>
            <w:tcW w:type="dxa" w:w="1872"/>
          </w:tcPr>
          <w:p>
            <w:r>
              <w:t>slope</w:t>
            </w:r>
          </w:p>
        </w:tc>
        <w:tc>
          <w:tcPr>
            <w:tcW w:type="dxa" w:w="1872"/>
          </w:tcPr>
          <w:p>
            <w:r>
              <w:t>0.0333</w:t>
            </w:r>
          </w:p>
        </w:tc>
        <w:tc>
          <w:tcPr>
            <w:tcW w:type="dxa" w:w="1872"/>
          </w:tcPr>
          <w:p>
            <w:r>
              <w:t>&gt;= 0.0208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Footing Width</w:t>
            </w:r>
          </w:p>
        </w:tc>
        <w:tc>
          <w:tcPr>
            <w:tcW w:type="dxa" w:w="1872"/>
          </w:tcPr>
          <w:p>
            <w:r>
              <w:t>B</w:t>
            </w:r>
          </w:p>
        </w:tc>
        <w:tc>
          <w:tcPr>
            <w:tcW w:type="dxa" w:w="1872"/>
          </w:tcPr>
          <w:p>
            <w:r>
              <w:t>2.00 m</w:t>
            </w:r>
          </w:p>
        </w:tc>
        <w:tc>
          <w:tcPr>
            <w:tcW w:type="dxa" w:w="1872"/>
          </w:tcPr>
          <w:p>
            <w:r>
              <w:t>1.32 ~ 2.31 m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Footing Thickness</w:t>
            </w:r>
          </w:p>
        </w:tc>
        <w:tc>
          <w:tcPr>
            <w:tcW w:type="dxa" w:w="1872"/>
          </w:tcPr>
          <w:p>
            <w:r>
              <w:t>h_ftg</w:t>
            </w:r>
          </w:p>
        </w:tc>
        <w:tc>
          <w:tcPr>
            <w:tcW w:type="dxa" w:w="1872"/>
          </w:tcPr>
          <w:p>
            <w:r>
              <w:t>0.30 m</w:t>
            </w:r>
          </w:p>
        </w:tc>
        <w:tc>
          <w:tcPr>
            <w:tcW w:type="dxa" w:w="1872"/>
          </w:tcPr>
          <w:p>
            <w:r>
              <w:t>0.27 ~ 0.33 m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Toe Slab Length</w:t>
            </w:r>
          </w:p>
        </w:tc>
        <w:tc>
          <w:tcPr>
            <w:tcW w:type="dxa" w:w="1872"/>
          </w:tcPr>
          <w:p>
            <w:r>
              <w:t>L_toe</w:t>
            </w:r>
          </w:p>
        </w:tc>
        <w:tc>
          <w:tcPr>
            <w:tcW w:type="dxa" w:w="1872"/>
          </w:tcPr>
          <w:p>
            <w:r>
              <w:t>0.80 m</w:t>
            </w:r>
          </w:p>
        </w:tc>
        <w:tc>
          <w:tcPr>
            <w:tcW w:type="dxa" w:w="1872"/>
          </w:tcPr>
          <w:p>
            <w:r>
              <w:t>&gt;= 0.67 m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</w:tbl>
    <w:p>
      <w:pPr>
        <w:pStyle w:val="Heading2"/>
      </w:pPr>
      <w:r>
        <w:t>Soil &amp; Water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Parameter</w:t>
            </w:r>
          </w:p>
        </w:tc>
        <w:tc>
          <w:tcPr>
            <w:tcW w:type="dxa" w:w="3120"/>
          </w:tcPr>
          <w:p>
            <w:r>
              <w:t>Symbol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</w:tr>
      <w:tr>
        <w:tc>
          <w:tcPr>
            <w:tcW w:type="dxa" w:w="3120"/>
          </w:tcPr>
          <w:p>
            <w:r>
              <w:t>Dry unit weight</w:t>
            </w:r>
          </w:p>
        </w:tc>
        <w:tc>
          <w:tcPr>
            <w:tcW w:type="dxa" w:w="3120"/>
          </w:tcPr>
          <w:p>
            <w:r>
              <w:t>γ_dry</w:t>
            </w:r>
          </w:p>
        </w:tc>
        <w:tc>
          <w:tcPr>
            <w:tcW w:type="dxa" w:w="3120"/>
          </w:tcPr>
          <w:p>
            <w:r>
              <w:t>18.00 kN/m³</w:t>
            </w:r>
          </w:p>
        </w:tc>
      </w:tr>
      <w:tr>
        <w:tc>
          <w:tcPr>
            <w:tcW w:type="dxa" w:w="3120"/>
          </w:tcPr>
          <w:p>
            <w:r>
              <w:t>Wet unit weight</w:t>
            </w:r>
          </w:p>
        </w:tc>
        <w:tc>
          <w:tcPr>
            <w:tcW w:type="dxa" w:w="3120"/>
          </w:tcPr>
          <w:p>
            <w:r>
              <w:t>γ_wet</w:t>
            </w:r>
          </w:p>
        </w:tc>
        <w:tc>
          <w:tcPr>
            <w:tcW w:type="dxa" w:w="3120"/>
          </w:tcPr>
          <w:p>
            <w:r>
              <w:t>20.00 kN/m³</w:t>
            </w:r>
          </w:p>
        </w:tc>
      </w:tr>
      <w:tr>
        <w:tc>
          <w:tcPr>
            <w:tcW w:type="dxa" w:w="3120"/>
          </w:tcPr>
          <w:p>
            <w:r>
              <w:t>Friction angle</w:t>
            </w:r>
          </w:p>
        </w:tc>
        <w:tc>
          <w:tcPr>
            <w:tcW w:type="dxa" w:w="3120"/>
          </w:tcPr>
          <w:p>
            <w:r>
              <w:t>φ</w:t>
            </w:r>
          </w:p>
        </w:tc>
        <w:tc>
          <w:tcPr>
            <w:tcW w:type="dxa" w:w="3120"/>
          </w:tcPr>
          <w:p>
            <w:r>
              <w:t>45.0°</w:t>
            </w:r>
          </w:p>
        </w:tc>
      </w:tr>
      <w:tr>
        <w:tc>
          <w:tcPr>
            <w:tcW w:type="dxa" w:w="3120"/>
          </w:tcPr>
          <w:p>
            <w:r>
              <w:t>Soil cohesion</w:t>
            </w:r>
          </w:p>
        </w:tc>
        <w:tc>
          <w:tcPr>
            <w:tcW w:type="dxa" w:w="3120"/>
          </w:tcPr>
          <w:p>
            <w:r>
              <w:t>c</w:t>
            </w:r>
          </w:p>
        </w:tc>
        <w:tc>
          <w:tcPr>
            <w:tcW w:type="dxa" w:w="3120"/>
          </w:tcPr>
          <w:p>
            <w:r>
              <w:t>10.0 kPa</w:t>
            </w:r>
          </w:p>
        </w:tc>
      </w:tr>
      <w:tr>
        <w:tc>
          <w:tcPr>
            <w:tcW w:type="dxa" w:w="3120"/>
          </w:tcPr>
          <w:p>
            <w:r>
              <w:t>Surcharge load</w:t>
            </w:r>
          </w:p>
        </w:tc>
        <w:tc>
          <w:tcPr>
            <w:tcW w:type="dxa" w:w="3120"/>
          </w:tcPr>
          <w:p>
            <w:r>
              <w:t>q</w:t>
            </w:r>
          </w:p>
        </w:tc>
        <w:tc>
          <w:tcPr>
            <w:tcW w:type="dxa" w:w="3120"/>
          </w:tcPr>
          <w:p>
            <w:r>
              <w:t>10.00 kPa</w:t>
            </w:r>
          </w:p>
        </w:tc>
      </w:tr>
      <w:tr>
        <w:tc>
          <w:tcPr>
            <w:tcW w:type="dxa" w:w="3120"/>
          </w:tcPr>
          <w:p>
            <w:r>
              <w:t>Soil height above heel</w:t>
            </w:r>
          </w:p>
        </w:tc>
        <w:tc>
          <w:tcPr>
            <w:tcW w:type="dxa" w:w="3120"/>
          </w:tcPr>
          <w:p>
            <w:r>
              <w:t>h_soil</w:t>
            </w:r>
          </w:p>
        </w:tc>
        <w:tc>
          <w:tcPr>
            <w:tcW w:type="dxa" w:w="3120"/>
          </w:tcPr>
          <w:p>
            <w:r>
              <w:t>3.000 m</w:t>
            </w:r>
          </w:p>
        </w:tc>
      </w:tr>
      <w:tr>
        <w:tc>
          <w:tcPr>
            <w:tcW w:type="dxa" w:w="3120"/>
          </w:tcPr>
          <w:p>
            <w:r>
              <w:t>Soil above toe</w:t>
            </w:r>
          </w:p>
        </w:tc>
        <w:tc>
          <w:tcPr>
            <w:tcW w:type="dxa" w:w="3120"/>
          </w:tcPr>
          <w:p>
            <w:r>
              <w:t>h_toe</w:t>
            </w:r>
          </w:p>
        </w:tc>
        <w:tc>
          <w:tcPr>
            <w:tcW w:type="dxa" w:w="3120"/>
          </w:tcPr>
          <w:p>
            <w:r>
              <w:t>1.000 m</w:t>
            </w:r>
          </w:p>
        </w:tc>
      </w:tr>
      <w:tr>
        <w:tc>
          <w:tcPr>
            <w:tcW w:type="dxa" w:w="3120"/>
          </w:tcPr>
          <w:p>
            <w:r>
              <w:t>Water unit weight</w:t>
            </w:r>
          </w:p>
        </w:tc>
        <w:tc>
          <w:tcPr>
            <w:tcW w:type="dxa" w:w="3120"/>
          </w:tcPr>
          <w:p>
            <w:r>
              <w:t>γ_w</w:t>
            </w:r>
          </w:p>
        </w:tc>
        <w:tc>
          <w:tcPr>
            <w:tcW w:type="dxa" w:w="3120"/>
          </w:tcPr>
          <w:p>
            <w:r>
              <w:t>9.81 kN/m³</w:t>
            </w:r>
          </w:p>
        </w:tc>
      </w:tr>
      <w:tr>
        <w:tc>
          <w:tcPr>
            <w:tcW w:type="dxa" w:w="3120"/>
          </w:tcPr>
          <w:p>
            <w:r>
              <w:t>Water height behind wall</w:t>
            </w:r>
          </w:p>
        </w:tc>
        <w:tc>
          <w:tcPr>
            <w:tcW w:type="dxa" w:w="3120"/>
          </w:tcPr>
          <w:p>
            <w:r>
              <w:t>Hwtr</w:t>
            </w:r>
          </w:p>
        </w:tc>
        <w:tc>
          <w:tcPr>
            <w:tcW w:type="dxa" w:w="3120"/>
          </w:tcPr>
          <w:p>
            <w:r>
              <w:t>0.50 m</w:t>
            </w:r>
          </w:p>
        </w:tc>
      </w:tr>
      <w:tr>
        <w:tc>
          <w:tcPr>
            <w:tcW w:type="dxa" w:w="3120"/>
          </w:tcPr>
          <w:p>
            <w:r>
              <w:t>Water height in front</w:t>
            </w:r>
          </w:p>
        </w:tc>
        <w:tc>
          <w:tcPr>
            <w:tcW w:type="dxa" w:w="3120"/>
          </w:tcPr>
          <w:p>
            <w:r>
              <w:t>Hwtr_front</w:t>
            </w:r>
          </w:p>
        </w:tc>
        <w:tc>
          <w:tcPr>
            <w:tcW w:type="dxa" w:w="3120"/>
          </w:tcPr>
          <w:p>
            <w:r>
              <w:t>0.150 m</w:t>
            </w:r>
          </w:p>
        </w:tc>
      </w:tr>
    </w:tbl>
    <w:p>
      <w:pPr>
        <w:pStyle w:val="Heading1"/>
      </w:pPr>
      <w:r>
        <w:t>2. Model &amp; Geometry Diagrams</w:t>
      </w:r>
    </w:p>
    <w:p>
      <w:pPr>
        <w:pStyle w:val="Heading2"/>
      </w:pPr>
      <w:r>
        <w:t>Wall Profile &amp; Mesh Grid</w:t>
      </w:r>
    </w:p>
    <w:p>
      <w:r>
        <w:drawing>
          <wp:inline xmlns:a="http://schemas.openxmlformats.org/drawingml/2006/main" xmlns:pic="http://schemas.openxmlformats.org/drawingml/2006/picture">
            <wp:extent cx="41148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geome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Dimensions Proportions Verification</w:t>
      </w:r>
    </w:p>
    <w:p>
      <w:r>
        <w:drawing>
          <wp:inline xmlns:a="http://schemas.openxmlformats.org/drawingml/2006/main" xmlns:pic="http://schemas.openxmlformats.org/drawingml/2006/picture">
            <wp:extent cx="41148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_dimens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Applied Loads &amp; Pressure Distributions</w:t>
      </w:r>
    </w:p>
    <w:p>
      <w:pPr>
        <w:pStyle w:val="Heading2"/>
      </w:pPr>
      <w:r>
        <w:t>A. Soil Lateral Pressure (Active &amp; Passive)</w:t>
      </w:r>
    </w:p>
    <w:p>
      <w:r>
        <w:drawing>
          <wp:inline xmlns:a="http://schemas.openxmlformats.org/drawingml/2006/main" xmlns:pic="http://schemas.openxmlformats.org/drawingml/2006/picture">
            <wp:extent cx="41148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soil_later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Active Earth Coefficient Equation:</w:t>
      </w:r>
    </w:p>
    <w:p>
      <w:r>
        <w:drawing>
          <wp:inline xmlns:a="http://schemas.openxmlformats.org/drawingml/2006/main" xmlns:pic="http://schemas.openxmlformats.org/drawingml/2006/picture">
            <wp:extent cx="1828800" cy="335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k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35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Result: Ka = 0.1716</w:t>
      </w:r>
    </w:p>
    <w:p>
      <w:r>
        <w:t>Active Pressure (Top of Stem):</w:t>
      </w:r>
    </w:p>
    <w:p>
      <w:r>
        <w:drawing>
          <wp:inline xmlns:a="http://schemas.openxmlformats.org/drawingml/2006/main" xmlns:pic="http://schemas.openxmlformats.org/drawingml/2006/picture">
            <wp:extent cx="1645920" cy="3023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_act_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0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Result: p_act,top = 1.72 kPa</w:t>
      </w:r>
    </w:p>
    <w:p>
      <w:r>
        <w:t>Active Pressure (Bottom of Footing):</w:t>
      </w:r>
    </w:p>
    <w:p>
      <w:r>
        <w:drawing>
          <wp:inline xmlns:a="http://schemas.openxmlformats.org/drawingml/2006/main" xmlns:pic="http://schemas.openxmlformats.org/drawingml/2006/picture">
            <wp:extent cx="2560320" cy="470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_act_b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70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Result: p_act,bot = 11.15 kPa</w:t>
      </w:r>
    </w:p>
    <w:p>
      <w:r>
        <w:t>Passive Earth Coefficient Equation:</w:t>
      </w:r>
    </w:p>
    <w:p>
      <w:r>
        <w:drawing>
          <wp:inline xmlns:a="http://schemas.openxmlformats.org/drawingml/2006/main" xmlns:pic="http://schemas.openxmlformats.org/drawingml/2006/picture">
            <wp:extent cx="1828800" cy="3359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k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35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Result: Kp = 5.8284</w:t>
      </w:r>
    </w:p>
    <w:p>
      <w:r>
        <w:t>Passive Pressure (Bottom of Footing):</w:t>
      </w:r>
    </w:p>
    <w:p>
      <w:r>
        <w:drawing>
          <wp:inline xmlns:a="http://schemas.openxmlformats.org/drawingml/2006/main" xmlns:pic="http://schemas.openxmlformats.org/drawingml/2006/picture">
            <wp:extent cx="2194560" cy="4031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_pass_b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0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Result: p_pass,bot = 68.19 kPa (Mobilized, FS_pass = 2.0)</w:t>
      </w:r>
    </w:p>
    <w:p>
      <w:pPr>
        <w:pStyle w:val="Heading2"/>
      </w:pPr>
      <w:r>
        <w:t>B. Soil Vertical Weight &amp; Surcharge</w:t>
      </w:r>
    </w:p>
    <w:p>
      <w:r>
        <w:drawing>
          <wp:inline xmlns:a="http://schemas.openxmlformats.org/drawingml/2006/main" xmlns:pic="http://schemas.openxmlformats.org/drawingml/2006/picture">
            <wp:extent cx="41148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soil_vertic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Vertical Backfill Pressure Equation:</w:t>
      </w:r>
    </w:p>
    <w:p>
      <w:r>
        <w:drawing>
          <wp:inline xmlns:a="http://schemas.openxmlformats.org/drawingml/2006/main" xmlns:pic="http://schemas.openxmlformats.org/drawingml/2006/picture">
            <wp:extent cx="1645920" cy="3023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_v_he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0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Result: p_v,heel = 71.00 kPa</w:t>
      </w:r>
    </w:p>
    <w:p>
      <w:pPr>
        <w:pStyle w:val="Heading2"/>
      </w:pPr>
      <w:r>
        <w:t>C. Hydrostatic Water Pressure</w:t>
      </w:r>
    </w:p>
    <w:p>
      <w:r>
        <w:drawing>
          <wp:inline xmlns:a="http://schemas.openxmlformats.org/drawingml/2006/main" xmlns:pic="http://schemas.openxmlformats.org/drawingml/2006/picture">
            <wp:extent cx="41148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hydrostat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Hydrostatic Water Pressure Equation:</w:t>
      </w:r>
    </w:p>
    <w:p>
      <w:r>
        <w:drawing>
          <wp:inline xmlns:a="http://schemas.openxmlformats.org/drawingml/2006/main" xmlns:pic="http://schemas.openxmlformats.org/drawingml/2006/picture">
            <wp:extent cx="1371600" cy="2519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_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5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Result: Backwater p_w,back = 4.91 kPa, Frontwater p_w,front = 1.47 kPa</w:t>
      </w:r>
    </w:p>
    <w:p>
      <w:pPr>
        <w:pStyle w:val="Heading2"/>
      </w:pPr>
      <w:r>
        <w:t>D. Uplift Water Pressure under Base</w:t>
      </w:r>
    </w:p>
    <w:p>
      <w:r>
        <w:drawing>
          <wp:inline xmlns:a="http://schemas.openxmlformats.org/drawingml/2006/main" xmlns:pic="http://schemas.openxmlformats.org/drawingml/2006/picture">
            <wp:extent cx="41148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uplif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Base Uplift Pressure Equation:</w:t>
      </w:r>
    </w:p>
    <w:p>
      <w:r>
        <w:drawing>
          <wp:inline xmlns:a="http://schemas.openxmlformats.org/drawingml/2006/main" xmlns:pic="http://schemas.openxmlformats.org/drawingml/2006/picture">
            <wp:extent cx="1645920" cy="3023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p_uplif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0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Result: p_uplift = 4.91 kPa</w:t>
      </w:r>
    </w:p>
    <w:p>
      <w:pPr>
        <w:pStyle w:val="Heading2"/>
      </w:pPr>
      <w:r>
        <w:t>E. Pseudo-Static Seismic Forces</w:t>
      </w:r>
    </w:p>
    <w:p>
      <w:r>
        <w:drawing>
          <wp:inline xmlns:a="http://schemas.openxmlformats.org/drawingml/2006/main" xmlns:pic="http://schemas.openxmlformats.org/drawingml/2006/picture">
            <wp:extent cx="41148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seismi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F. Total / Combined Load System</w:t>
      </w:r>
    </w:p>
    <w:p>
      <w:r>
        <w:drawing>
          <wp:inline xmlns:a="http://schemas.openxmlformats.org/drawingml/2006/main" xmlns:pic="http://schemas.openxmlformats.org/drawingml/2006/picture">
            <wp:extent cx="41148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ad_tot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Stability Analysis &amp; Verification</w:t>
      </w:r>
    </w:p>
    <w:p>
      <w:pPr>
        <w:pStyle w:val="Heading2"/>
      </w:pPr>
      <w:r>
        <w:t>Stability Verification Equations</w:t>
      </w:r>
    </w:p>
    <w:p>
      <w:r>
        <w:t>Sliding safety factor equation:</w:t>
      </w:r>
    </w:p>
    <w:p>
      <w:r>
        <w:drawing>
          <wp:inline xmlns:a="http://schemas.openxmlformats.org/drawingml/2006/main" xmlns:pic="http://schemas.openxmlformats.org/drawingml/2006/picture">
            <wp:extent cx="2560320" cy="4703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lid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70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Overturning safety factor equation:</w:t>
      </w:r>
    </w:p>
    <w:p>
      <w:r>
        <w:drawing>
          <wp:inline xmlns:a="http://schemas.openxmlformats.org/drawingml/2006/main" xmlns:pic="http://schemas.openxmlformats.org/drawingml/2006/picture">
            <wp:extent cx="2194560" cy="4031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overturn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0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Sliding FS = 72.495 (Required &gt;= 1.5)</w:t>
      </w:r>
    </w:p>
    <w:p>
      <w:r>
        <w:t>Overturning FS = 4.297 (Required &gt;= 1.5)</w:t>
      </w:r>
    </w:p>
    <w:p>
      <w:r>
        <w:t>Global Slope Stability SSRM FS = 1.706</w:t>
      </w:r>
    </w:p>
    <w:p>
      <w:r>
        <w:drawing>
          <wp:inline xmlns:a="http://schemas.openxmlformats.org/drawingml/2006/main" xmlns:pic="http://schemas.openxmlformats.org/drawingml/2006/picture">
            <wp:extent cx="4114800" cy="14172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bility_ssr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17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Bearing Capacity &amp; Settlement</w:t>
      </w:r>
    </w:p>
    <w:p>
      <w:pPr>
        <w:pStyle w:val="Heading2"/>
      </w:pPr>
      <w:r>
        <w:t>Bearing Stress &amp; Settlement Equations</w:t>
      </w:r>
    </w:p>
    <w:p>
      <w:r>
        <w:t>Bearing contact stress:</w:t>
      </w:r>
    </w:p>
    <w:p>
      <w:r>
        <w:drawing>
          <wp:inline xmlns:a="http://schemas.openxmlformats.org/drawingml/2006/main" xmlns:pic="http://schemas.openxmlformats.org/drawingml/2006/picture">
            <wp:extent cx="2011680" cy="36953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earing_stre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36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Bearing safety factor:</w:t>
      </w:r>
    </w:p>
    <w:p>
      <w:r>
        <w:drawing>
          <wp:inline xmlns:a="http://schemas.openxmlformats.org/drawingml/2006/main" xmlns:pic="http://schemas.openxmlformats.org/drawingml/2006/picture">
            <wp:extent cx="1645920" cy="3023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bearing_f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02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Consolidation settlement:</w:t>
      </w:r>
    </w:p>
    <w:p>
      <w:r>
        <w:drawing>
          <wp:inline xmlns:a="http://schemas.openxmlformats.org/drawingml/2006/main" xmlns:pic="http://schemas.openxmlformats.org/drawingml/2006/picture">
            <wp:extent cx="2286000" cy="41992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settlemen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19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Ultimate bearing capacity: 4506.35 kPa</w:t>
      </w:r>
    </w:p>
    <w:p>
      <w:r>
        <w:t>Max bearing stress: 52.98 kPa</w:t>
      </w:r>
    </w:p>
    <w:p>
      <w:r>
        <w:t>Safety factor: 85.05 (Required &gt;= 3.0)</w:t>
      </w:r>
    </w:p>
    <w:p>
      <w:r>
        <w:t>Consolidation Settlement: 94.00 mm (Allowable: 153.33 mm)</w:t>
      </w:r>
    </w:p>
    <w:p>
      <w:pPr>
        <w:pStyle w:val="Heading1"/>
      </w:pPr>
      <w:r>
        <w:t>6. Finite Element Settlement &amp; Base Displacements</w:t>
      </w:r>
    </w:p>
    <w:p>
      <w:r>
        <w:t>Toe Settlement: 23.43 mm</w:t>
      </w:r>
    </w:p>
    <w:p>
      <w:r>
        <w:t>Heel Settlement: 18.14 mm</w:t>
      </w:r>
    </w:p>
    <w:p>
      <w:r>
        <w:t>Differential Settlement: 41.57 mm (Allowable: 50.00 mm)</w:t>
      </w:r>
    </w:p>
    <w:p>
      <w:pPr>
        <w:pStyle w:val="Heading1"/>
      </w:pPr>
      <w:r>
        <w:t>7. Finite Element Stress &amp; Bending Moment Contours</w:t>
      </w:r>
    </w:p>
    <w:p>
      <w:pPr>
        <w:pStyle w:val="Heading2"/>
      </w:pPr>
      <w:r>
        <w:t>Stem Node Bending Moment Diagram (kN·m)</w:t>
      </w:r>
    </w:p>
    <w:p>
      <w:r>
        <w:drawing>
          <wp:inline xmlns:a="http://schemas.openxmlformats.org/drawingml/2006/main" xmlns:pic="http://schemas.openxmlformats.org/drawingml/2006/picture">
            <wp:extent cx="4114800" cy="318314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m_bending_mom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83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 Stress Contour σ_xx (kN/m²)</w:t>
      </w:r>
    </w:p>
    <w:p>
      <w:r>
        <w:drawing>
          <wp:inline xmlns:a="http://schemas.openxmlformats.org/drawingml/2006/main" xmlns:pic="http://schemas.openxmlformats.org/drawingml/2006/picture">
            <wp:extent cx="4114800" cy="344770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xx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4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 Stress Contour σ_yy (kN/m²)</w:t>
      </w:r>
    </w:p>
    <w:p>
      <w:r>
        <w:drawing>
          <wp:inline xmlns:a="http://schemas.openxmlformats.org/drawingml/2006/main" xmlns:pic="http://schemas.openxmlformats.org/drawingml/2006/picture">
            <wp:extent cx="4114800" cy="34466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ss_y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46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Pile Foundation Design &amp; Verification</w:t>
      </w:r>
    </w:p>
    <w:p>
      <w:pPr>
        <w:pStyle w:val="Heading2"/>
      </w:pPr>
      <w:r>
        <w:t>Pile Cross Section Geometry &amp; Material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Parameter Name</w:t>
            </w:r>
          </w:p>
        </w:tc>
        <w:tc>
          <w:tcPr>
            <w:tcW w:type="dxa" w:w="3120"/>
          </w:tcPr>
          <w:p>
            <w:r>
              <w:t>Symbol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</w:tr>
      <w:tr>
        <w:tc>
          <w:tcPr>
            <w:tcW w:type="dxa" w:w="3120"/>
          </w:tcPr>
          <w:p>
            <w:r>
              <w:t>Pile Material Type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Concrete</w:t>
            </w:r>
          </w:p>
        </w:tc>
      </w:tr>
      <w:tr>
        <w:tc>
          <w:tcPr>
            <w:tcW w:type="dxa" w:w="3120"/>
          </w:tcPr>
          <w:p>
            <w:r>
              <w:t>Pile Cross-section Shape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Circle</w:t>
            </w:r>
          </w:p>
        </w:tc>
      </w:tr>
      <w:tr>
        <w:tc>
          <w:tcPr>
            <w:tcW w:type="dxa" w:w="3120"/>
          </w:tcPr>
          <w:p>
            <w:r>
              <w:t>Pile Diameter</w:t>
            </w:r>
          </w:p>
        </w:tc>
        <w:tc>
          <w:tcPr>
            <w:tcW w:type="dxa" w:w="3120"/>
          </w:tcPr>
          <w:p>
            <w:r>
              <w:t>d_pile</w:t>
            </w:r>
          </w:p>
        </w:tc>
        <w:tc>
          <w:tcPr>
            <w:tcW w:type="dxa" w:w="3120"/>
          </w:tcPr>
          <w:p>
            <w:r>
              <w:t>0.400 m</w:t>
            </w:r>
          </w:p>
        </w:tc>
      </w:tr>
      <w:tr>
        <w:tc>
          <w:tcPr>
            <w:tcW w:type="dxa" w:w="3120"/>
          </w:tcPr>
          <w:p>
            <w:r>
              <w:t>Concrete Cover</w:t>
            </w:r>
          </w:p>
        </w:tc>
        <w:tc>
          <w:tcPr>
            <w:tcW w:type="dxa" w:w="3120"/>
          </w:tcPr>
          <w:p>
            <w:r>
              <w:t>d_c</w:t>
            </w:r>
          </w:p>
        </w:tc>
        <w:tc>
          <w:tcPr>
            <w:tcW w:type="dxa" w:w="3120"/>
          </w:tcPr>
          <w:p>
            <w:r>
              <w:t>50.0 mm</w:t>
            </w:r>
          </w:p>
        </w:tc>
      </w:tr>
      <w:tr>
        <w:tc>
          <w:tcPr>
            <w:tcW w:type="dxa" w:w="3120"/>
          </w:tcPr>
          <w:p>
            <w:r>
              <w:t>Main Reinforcement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8 D25</w:t>
            </w:r>
          </w:p>
        </w:tc>
      </w:tr>
    </w:tbl>
    <w:p>
      <w:pPr>
        <w:pStyle w:val="Heading2"/>
      </w:pPr>
      <w:r>
        <w:t>Pile Cross-Section Drawing</w:t>
      </w:r>
    </w:p>
    <w:p>
      <w:r>
        <w:drawing>
          <wp:inline xmlns:a="http://schemas.openxmlformats.org/drawingml/2006/main" xmlns:pic="http://schemas.openxmlformats.org/drawingml/2006/picture">
            <wp:extent cx="3200400" cy="21945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e_sec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Pile Demands &amp; Safety Factors Checklist</w:t>
      </w:r>
    </w:p>
    <w:p>
      <w:r>
        <w:t>Toe Pile Axial demand: 36.84 kN</w:t>
      </w:r>
    </w:p>
    <w:p>
      <w:r>
        <w:t>Toe Pile Lateral demand: 48.10 kN</w:t>
      </w:r>
    </w:p>
    <w:p>
      <w:r>
        <w:t>Heel Pile Axial demand: 49.75 kN</w:t>
      </w:r>
    </w:p>
    <w:p>
      <w:r>
        <w:t>Heel Pile Lateral demand: 48.10 kN</w:t>
      </w:r>
    </w:p>
    <w:p>
      <w:pPr>
        <w:pStyle w:val="Heading2"/>
      </w:pPr>
      <w:r>
        <w:t>Pile Foundation Elevation Schematic</w:t>
      </w:r>
    </w:p>
    <w:p>
      <w:r>
        <w:drawing>
          <wp:inline xmlns:a="http://schemas.openxmlformats.org/drawingml/2006/main" xmlns:pic="http://schemas.openxmlformats.org/drawingml/2006/picture">
            <wp:extent cx="4114800" cy="28289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e_elev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Pile Winkler Analysis Elastic Profiles</w:t>
      </w:r>
    </w:p>
    <w:p>
      <w:r>
        <w:drawing>
          <wp:inline xmlns:a="http://schemas.openxmlformats.org/drawingml/2006/main" xmlns:pic="http://schemas.openxmlformats.org/drawingml/2006/picture">
            <wp:extent cx="4114800" cy="272859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e_winkl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2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Moment-Axial Interaction Capacity Curve</w:t>
      </w:r>
    </w:p>
    <w:p>
      <w:r>
        <w:drawing>
          <wp:inline xmlns:a="http://schemas.openxmlformats.org/drawingml/2006/main" xmlns:pic="http://schemas.openxmlformats.org/drawingml/2006/picture">
            <wp:extent cx="4114800" cy="340262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e_interac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026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