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Product Requirements Document</w:t>
      </w:r>
    </w:p>
    <w:p>
      <w:pPr>
        <w:jc w:val="center"/>
      </w:pPr>
      <w:r>
        <w:rPr>
          <w:rFonts w:ascii="Arial" w:hAnsi="Arial"/>
          <w:b/>
          <w:sz w:val="32"/>
        </w:rPr>
        <w:t>Ola City Ride Issue Analyzer</w:t>
      </w:r>
    </w:p>
    <w:p>
      <w:pPr>
        <w:spacing w:after="160" w:line="276" w:lineRule="auto"/>
      </w:pPr>
      <w:r>
        <w:rPr>
          <w:rFonts w:ascii="Arial" w:hAnsi="Arial"/>
          <w:b w:val="0"/>
          <w:i w:val="0"/>
          <w:sz w:val="21"/>
        </w:rPr>
        <w:t>Document Version: v1.0</w:t>
      </w:r>
    </w:p>
    <w:p>
      <w:pPr>
        <w:spacing w:after="160" w:line="276" w:lineRule="auto"/>
      </w:pPr>
      <w:r>
        <w:rPr>
          <w:rFonts w:ascii="Arial" w:hAnsi="Arial"/>
          <w:b w:val="0"/>
          <w:i w:val="0"/>
          <w:sz w:val="21"/>
        </w:rPr>
        <w:t>Product Area: City Operations / Ride Support Operations / Refund Operations</w:t>
      </w:r>
    </w:p>
    <w:p>
      <w:pPr>
        <w:spacing w:after="160" w:line="276" w:lineRule="auto"/>
      </w:pPr>
      <w:r>
        <w:rPr>
          <w:rFonts w:ascii="Arial" w:hAnsi="Arial"/>
          <w:b w:val="0"/>
          <w:i w:val="0"/>
          <w:sz w:val="21"/>
        </w:rPr>
        <w:t>Product Type: Internal Colab-Based Python Operations Tool</w:t>
      </w:r>
    </w:p>
    <w:p>
      <w:pPr>
        <w:spacing w:after="160" w:line="276" w:lineRule="auto"/>
      </w:pPr>
      <w:r>
        <w:rPr>
          <w:rFonts w:ascii="Arial" w:hAnsi="Arial"/>
          <w:b w:val="0"/>
          <w:i w:val="0"/>
          <w:sz w:val="21"/>
        </w:rPr>
        <w:t>Data Status: Synthetic training data only</w:t>
      </w:r>
    </w:p>
    <w:p>
      <w:pPr>
        <w:spacing w:after="160" w:line="276" w:lineRule="auto"/>
      </w:pPr>
      <w:r>
        <w:rPr>
          <w:rFonts w:ascii="Arial" w:hAnsi="Arial"/>
          <w:b w:val="0"/>
          <w:i w:val="0"/>
          <w:sz w:val="21"/>
        </w:rPr>
        <w:t>Owner Role: Newly Joined Python Developer</w:t>
      </w:r>
    </w:p>
    <w:p>
      <w:pPr>
        <w:pStyle w:val="Heading2"/>
        <w:spacing w:before="240" w:after="120"/>
      </w:pPr>
      <w:r>
        <w:t>1. Product Summary</w:t>
      </w:r>
    </w:p>
    <w:p>
      <w:pPr>
        <w:spacing w:after="160" w:line="276" w:lineRule="auto"/>
      </w:pPr>
      <w:r>
        <w:rPr>
          <w:rFonts w:ascii="Arial" w:hAnsi="Arial"/>
          <w:b w:val="0"/>
          <w:i w:val="0"/>
          <w:sz w:val="21"/>
        </w:rPr>
        <w:t>Ola city operations, ride support, driver operations, and refund operations teams need a Colab-based internal tool to analyze ride issue patterns across rides, refunds, customer complaints, support tickets, drivers, and customers.</w:t>
      </w:r>
    </w:p>
    <w:p>
      <w:pPr>
        <w:spacing w:after="160" w:line="276" w:lineRule="auto"/>
      </w:pPr>
      <w:r>
        <w:rPr>
          <w:rFonts w:ascii="Arial" w:hAnsi="Arial"/>
          <w:b w:val="0"/>
          <w:i w:val="0"/>
          <w:sz w:val="21"/>
        </w:rPr>
        <w:t>The tool must help operations teams identify high-cancellation cases, driver-delay issues, refund-priority cases, repeated complaint patterns, escalated support issues, driver-level friction, city-level issue clusters, and cases requiring immediate customer support action.</w:t>
      </w:r>
    </w:p>
    <w:p>
      <w:pPr>
        <w:spacing w:after="160" w:line="276" w:lineRule="auto"/>
      </w:pPr>
      <w:r>
        <w:rPr>
          <w:rFonts w:ascii="Arial" w:hAnsi="Arial"/>
          <w:b w:val="0"/>
          <w:i w:val="0"/>
          <w:sz w:val="21"/>
        </w:rPr>
        <w:t>The previous developer created only the basic ride loading section. The new Python Developer must complete the rest of the product using the inherited notebook structure.</w:t>
      </w:r>
    </w:p>
    <w:p>
      <w:pPr>
        <w:spacing w:after="160" w:line="276" w:lineRule="auto"/>
      </w:pPr>
      <w:r>
        <w:rPr>
          <w:rFonts w:ascii="Arial" w:hAnsi="Arial"/>
          <w:b w:val="0"/>
          <w:i w:val="0"/>
          <w:sz w:val="21"/>
        </w:rPr>
        <w:t>The product must feel like an internal operations dashboard, even though it is implemented inside Google Colab.</w:t>
      </w:r>
    </w:p>
    <w:p>
      <w:pPr>
        <w:pStyle w:val="Heading2"/>
        <w:spacing w:before="240" w:after="120"/>
      </w:pPr>
      <w:r>
        <w:t>2. Business Problem</w:t>
      </w:r>
    </w:p>
    <w:p>
      <w:pPr>
        <w:spacing w:after="160" w:line="276" w:lineRule="auto"/>
      </w:pPr>
      <w:r>
        <w:rPr>
          <w:rFonts w:ascii="Arial" w:hAnsi="Arial"/>
          <w:b w:val="0"/>
          <w:i w:val="0"/>
          <w:sz w:val="21"/>
        </w:rPr>
        <w:t>City operations and ride support teams currently spend too much time manually checking ride records, refund files, complaint logs, and ticket statuses separately.</w:t>
      </w:r>
    </w:p>
    <w:p>
      <w:pPr>
        <w:spacing w:after="160" w:line="276" w:lineRule="auto"/>
      </w:pPr>
      <w:r>
        <w:rPr>
          <w:rFonts w:ascii="Arial" w:hAnsi="Arial"/>
          <w:b w:val="0"/>
          <w:i w:val="0"/>
          <w:sz w:val="21"/>
        </w:rPr>
        <w:t>Driver delay and cancellation issues are often reviewed late because the signals exist across different files.</w:t>
      </w:r>
    </w:p>
    <w:p>
      <w:pPr>
        <w:spacing w:after="160" w:line="276" w:lineRule="auto"/>
      </w:pPr>
      <w:r>
        <w:rPr>
          <w:rFonts w:ascii="Arial" w:hAnsi="Arial"/>
          <w:b w:val="0"/>
          <w:i w:val="0"/>
          <w:sz w:val="21"/>
        </w:rPr>
        <w:t>Refund-priority cases may be missed when cancellation type, driver delay, refund status, complaint sentiment, and ticket escalation are not connected.</w:t>
      </w:r>
    </w:p>
    <w:p>
      <w:pPr>
        <w:spacing w:after="160" w:line="276" w:lineRule="auto"/>
      </w:pPr>
      <w:r>
        <w:rPr>
          <w:rFonts w:ascii="Arial" w:hAnsi="Arial"/>
          <w:b w:val="0"/>
          <w:i w:val="0"/>
          <w:sz w:val="21"/>
        </w:rPr>
        <w:t>Driver operations teams need driver-level issue summaries, but raw ticket data does not directly show which drivers create repeated operational friction.</w:t>
      </w:r>
    </w:p>
    <w:p>
      <w:pPr>
        <w:spacing w:after="160" w:line="276" w:lineRule="auto"/>
      </w:pPr>
      <w:r>
        <w:rPr>
          <w:rFonts w:ascii="Arial" w:hAnsi="Arial"/>
          <w:b w:val="0"/>
          <w:i w:val="0"/>
          <w:sz w:val="21"/>
        </w:rPr>
        <w:t>City operations managers need city-wise cancellation, delay, and complaint patterns to understand where operational attention is needed.</w:t>
      </w:r>
    </w:p>
    <w:p>
      <w:pPr>
        <w:spacing w:after="160" w:line="276" w:lineRule="auto"/>
      </w:pPr>
      <w:r>
        <w:rPr>
          <w:rFonts w:ascii="Arial" w:hAnsi="Arial"/>
          <w:b w:val="0"/>
          <w:i w:val="0"/>
          <w:sz w:val="21"/>
        </w:rPr>
        <w:t>The business needs a single city ride issue report that combines all relevant signals and assigns a clear priority level and recommended action.</w:t>
      </w:r>
    </w:p>
    <w:p>
      <w:pPr>
        <w:pStyle w:val="Heading2"/>
        <w:spacing w:before="240" w:after="120"/>
      </w:pPr>
      <w:r>
        <w:t>3. Product Objective</w:t>
      </w:r>
    </w:p>
    <w:p>
      <w:pPr>
        <w:spacing w:after="160" w:line="276" w:lineRule="auto"/>
      </w:pPr>
      <w:r>
        <w:rPr>
          <w:rFonts w:ascii="Arial" w:hAnsi="Arial"/>
          <w:b w:val="0"/>
          <w:i w:val="0"/>
          <w:sz w:val="21"/>
        </w:rPr>
        <w:t>Build a Google Colab-based Python tool that loads all datasets, validates relationships, cleans inconsistent records, classifies cancellations, analyzes driver delays, classifies refund-priority cases, links customer complaints and support tickets, generates priority scores, provides a simple search/filter GUI, and exports a final city-wise ride issue report.</w:t>
      </w:r>
    </w:p>
    <w:p>
      <w:pPr>
        <w:spacing w:after="160" w:line="276" w:lineRule="auto"/>
      </w:pPr>
      <w:r>
        <w:rPr>
          <w:rFonts w:ascii="Arial" w:hAnsi="Arial"/>
          <w:b w:val="0"/>
          <w:i w:val="0"/>
          <w:sz w:val="21"/>
        </w:rPr>
        <w:t>The tool must remain beginner-to-intermediate in implementation complexity while still feeling like a realistic workplace handover product.</w:t>
      </w:r>
    </w:p>
    <w:p>
      <w:pPr>
        <w:spacing w:after="160" w:line="276" w:lineRule="auto"/>
      </w:pPr>
      <w:r>
        <w:rPr>
          <w:rFonts w:ascii="Arial" w:hAnsi="Arial"/>
          <w:b w:val="0"/>
          <w:i w:val="0"/>
          <w:sz w:val="21"/>
        </w:rPr>
        <w:t>The output should support faster triage, better refund prioritization, clearer driver operations review, and more transparent city operations reporting.</w:t>
      </w:r>
    </w:p>
    <w:p>
      <w:pPr>
        <w:pStyle w:val="Heading2"/>
        <w:spacing w:before="240" w:after="120"/>
      </w:pPr>
      <w:r>
        <w:t>4. Target Users</w:t>
      </w:r>
    </w:p>
    <w:tbl>
      <w:tblPr>
        <w:tblStyle w:val="TableGrid"/>
        <w:tblW w:type="auto" w:w="0"/>
        <w:jc w:val="center"/>
        <w:tblLook w:firstColumn="1" w:firstRow="1" w:lastColumn="0" w:lastRow="0" w:noHBand="0" w:noVBand="1" w:val="04A0"/>
      </w:tblPr>
      <w:tblGrid>
        <w:gridCol w:w="3360"/>
        <w:gridCol w:w="3360"/>
        <w:gridCol w:w="3360"/>
      </w:tblGrid>
      <w:tr>
        <w:tc>
          <w:tcPr>
            <w:tcW w:type="dxa" w:w="2736"/>
            <w:vAlign w:val="top"/>
            <w:shd w:fill="DDEBF7"/>
          </w:tcPr>
          <w:p>
            <w:pPr>
              <w:spacing w:after="0"/>
            </w:pPr>
            <w:r>
              <w:rPr>
                <w:rFonts w:ascii="Arial" w:hAnsi="Arial"/>
                <w:b/>
                <w:sz w:val="21"/>
              </w:rPr>
            </w:r>
            <w:r>
              <w:rPr>
                <w:rFonts w:ascii="Arial" w:hAnsi="Arial"/>
                <w:b/>
                <w:sz w:val="21"/>
              </w:rPr>
              <w:t>User Group</w:t>
            </w:r>
          </w:p>
        </w:tc>
        <w:tc>
          <w:tcPr>
            <w:tcW w:type="dxa" w:w="2880"/>
            <w:vAlign w:val="top"/>
            <w:shd w:fill="DDEBF7"/>
          </w:tcPr>
          <w:p>
            <w:pPr>
              <w:spacing w:after="0"/>
            </w:pPr>
            <w:r>
              <w:rPr>
                <w:rFonts w:ascii="Arial" w:hAnsi="Arial"/>
                <w:b/>
                <w:sz w:val="21"/>
              </w:rPr>
            </w:r>
            <w:r>
              <w:rPr>
                <w:rFonts w:ascii="Arial" w:hAnsi="Arial"/>
                <w:b/>
                <w:sz w:val="21"/>
              </w:rPr>
              <w:t>Primary Need</w:t>
            </w:r>
          </w:p>
        </w:tc>
        <w:tc>
          <w:tcPr>
            <w:tcW w:type="dxa" w:w="4608"/>
            <w:vAlign w:val="top"/>
            <w:shd w:fill="DDEBF7"/>
          </w:tcPr>
          <w:p>
            <w:pPr>
              <w:spacing w:after="0"/>
            </w:pPr>
            <w:r>
              <w:rPr>
                <w:rFonts w:ascii="Arial" w:hAnsi="Arial"/>
                <w:b/>
                <w:sz w:val="21"/>
              </w:rPr>
            </w:r>
            <w:r>
              <w:rPr>
                <w:rFonts w:ascii="Arial" w:hAnsi="Arial"/>
                <w:b/>
                <w:sz w:val="21"/>
              </w:rPr>
              <w:t>How the Analyzer Helps</w:t>
            </w:r>
          </w:p>
        </w:tc>
      </w:tr>
      <w:tr>
        <w:tc>
          <w:tcPr>
            <w:tcW w:type="dxa" w:w="2736"/>
            <w:vAlign w:val="top"/>
          </w:tcPr>
          <w:p>
            <w:pPr>
              <w:spacing w:after="0"/>
            </w:pPr>
            <w:r>
              <w:rPr>
                <w:rFonts w:ascii="Arial" w:hAnsi="Arial"/>
                <w:sz w:val="21"/>
              </w:rPr>
            </w:r>
            <w:r>
              <w:rPr>
                <w:rFonts w:ascii="Arial" w:hAnsi="Arial"/>
                <w:b w:val="0"/>
                <w:sz w:val="21"/>
              </w:rPr>
              <w:t>City Operations Managers</w:t>
            </w:r>
          </w:p>
        </w:tc>
        <w:tc>
          <w:tcPr>
            <w:tcW w:type="dxa" w:w="2880"/>
            <w:vAlign w:val="top"/>
          </w:tcPr>
          <w:p>
            <w:pPr>
              <w:spacing w:after="0"/>
            </w:pPr>
            <w:r>
              <w:rPr>
                <w:rFonts w:ascii="Arial" w:hAnsi="Arial"/>
                <w:sz w:val="21"/>
              </w:rPr>
            </w:r>
            <w:r>
              <w:rPr>
                <w:rFonts w:ascii="Arial" w:hAnsi="Arial"/>
                <w:b w:val="0"/>
                <w:sz w:val="21"/>
              </w:rPr>
              <w:t>Identify city-level friction</w:t>
            </w:r>
          </w:p>
        </w:tc>
        <w:tc>
          <w:tcPr>
            <w:tcW w:type="dxa" w:w="4608"/>
            <w:vAlign w:val="top"/>
          </w:tcPr>
          <w:p>
            <w:pPr>
              <w:spacing w:after="0"/>
            </w:pPr>
            <w:r>
              <w:rPr>
                <w:rFonts w:ascii="Arial" w:hAnsi="Arial"/>
                <w:sz w:val="21"/>
              </w:rPr>
            </w:r>
            <w:r>
              <w:rPr>
                <w:rFonts w:ascii="Arial" w:hAnsi="Arial"/>
                <w:b w:val="0"/>
                <w:sz w:val="21"/>
              </w:rPr>
              <w:t>Review cancellation, delay, complaint, and refund concentrations by city.</w:t>
            </w:r>
          </w:p>
        </w:tc>
      </w:tr>
      <w:tr>
        <w:tc>
          <w:tcPr>
            <w:tcW w:type="dxa" w:w="2736"/>
            <w:vAlign w:val="top"/>
          </w:tcPr>
          <w:p>
            <w:pPr>
              <w:spacing w:after="0"/>
            </w:pPr>
            <w:r>
              <w:rPr>
                <w:rFonts w:ascii="Arial" w:hAnsi="Arial"/>
                <w:sz w:val="21"/>
              </w:rPr>
            </w:r>
            <w:r>
              <w:rPr>
                <w:rFonts w:ascii="Arial" w:hAnsi="Arial"/>
                <w:b w:val="0"/>
                <w:sz w:val="21"/>
              </w:rPr>
              <w:t>Ride Support Executives</w:t>
            </w:r>
          </w:p>
        </w:tc>
        <w:tc>
          <w:tcPr>
            <w:tcW w:type="dxa" w:w="2880"/>
            <w:vAlign w:val="top"/>
          </w:tcPr>
          <w:p>
            <w:pPr>
              <w:spacing w:after="0"/>
            </w:pPr>
            <w:r>
              <w:rPr>
                <w:rFonts w:ascii="Arial" w:hAnsi="Arial"/>
                <w:sz w:val="21"/>
              </w:rPr>
            </w:r>
            <w:r>
              <w:rPr>
                <w:rFonts w:ascii="Arial" w:hAnsi="Arial"/>
                <w:b w:val="0"/>
                <w:sz w:val="21"/>
              </w:rPr>
              <w:t>Find urgent ride cases quickly</w:t>
            </w:r>
          </w:p>
        </w:tc>
        <w:tc>
          <w:tcPr>
            <w:tcW w:type="dxa" w:w="4608"/>
            <w:vAlign w:val="top"/>
          </w:tcPr>
          <w:p>
            <w:pPr>
              <w:spacing w:after="0"/>
            </w:pPr>
            <w:r>
              <w:rPr>
                <w:rFonts w:ascii="Arial" w:hAnsi="Arial"/>
                <w:sz w:val="21"/>
              </w:rPr>
            </w:r>
            <w:r>
              <w:rPr>
                <w:rFonts w:ascii="Arial" w:hAnsi="Arial"/>
                <w:b w:val="0"/>
                <w:sz w:val="21"/>
              </w:rPr>
              <w:t>Search/filter by ride, city, customer, driver, issue priority, and refund risk.</w:t>
            </w:r>
          </w:p>
        </w:tc>
      </w:tr>
      <w:tr>
        <w:tc>
          <w:tcPr>
            <w:tcW w:type="dxa" w:w="2736"/>
            <w:vAlign w:val="top"/>
          </w:tcPr>
          <w:p>
            <w:pPr>
              <w:spacing w:after="0"/>
            </w:pPr>
            <w:r>
              <w:rPr>
                <w:rFonts w:ascii="Arial" w:hAnsi="Arial"/>
                <w:sz w:val="21"/>
              </w:rPr>
            </w:r>
            <w:r>
              <w:rPr>
                <w:rFonts w:ascii="Arial" w:hAnsi="Arial"/>
                <w:b w:val="0"/>
                <w:sz w:val="21"/>
              </w:rPr>
              <w:t>Support Team Leads</w:t>
            </w:r>
          </w:p>
        </w:tc>
        <w:tc>
          <w:tcPr>
            <w:tcW w:type="dxa" w:w="2880"/>
            <w:vAlign w:val="top"/>
          </w:tcPr>
          <w:p>
            <w:pPr>
              <w:spacing w:after="0"/>
            </w:pPr>
            <w:r>
              <w:rPr>
                <w:rFonts w:ascii="Arial" w:hAnsi="Arial"/>
                <w:sz w:val="21"/>
              </w:rPr>
            </w:r>
            <w:r>
              <w:rPr>
                <w:rFonts w:ascii="Arial" w:hAnsi="Arial"/>
                <w:b w:val="0"/>
                <w:sz w:val="21"/>
              </w:rPr>
              <w:t>Track high-priority workload</w:t>
            </w:r>
          </w:p>
        </w:tc>
        <w:tc>
          <w:tcPr>
            <w:tcW w:type="dxa" w:w="4608"/>
            <w:vAlign w:val="top"/>
          </w:tcPr>
          <w:p>
            <w:pPr>
              <w:spacing w:after="0"/>
            </w:pPr>
            <w:r>
              <w:rPr>
                <w:rFonts w:ascii="Arial" w:hAnsi="Arial"/>
                <w:sz w:val="21"/>
              </w:rPr>
            </w:r>
            <w:r>
              <w:rPr>
                <w:rFonts w:ascii="Arial" w:hAnsi="Arial"/>
                <w:b w:val="0"/>
                <w:sz w:val="21"/>
              </w:rPr>
              <w:t>Review severe driver delays, escalations, SLA breaches, and repeated complaints.</w:t>
            </w:r>
          </w:p>
        </w:tc>
      </w:tr>
      <w:tr>
        <w:tc>
          <w:tcPr>
            <w:tcW w:type="dxa" w:w="2736"/>
            <w:vAlign w:val="top"/>
          </w:tcPr>
          <w:p>
            <w:pPr>
              <w:spacing w:after="0"/>
            </w:pPr>
            <w:r>
              <w:rPr>
                <w:rFonts w:ascii="Arial" w:hAnsi="Arial"/>
                <w:sz w:val="21"/>
              </w:rPr>
            </w:r>
            <w:r>
              <w:rPr>
                <w:rFonts w:ascii="Arial" w:hAnsi="Arial"/>
                <w:b w:val="0"/>
                <w:sz w:val="21"/>
              </w:rPr>
              <w:t>Refund Operations</w:t>
            </w:r>
          </w:p>
        </w:tc>
        <w:tc>
          <w:tcPr>
            <w:tcW w:type="dxa" w:w="2880"/>
            <w:vAlign w:val="top"/>
          </w:tcPr>
          <w:p>
            <w:pPr>
              <w:spacing w:after="0"/>
            </w:pPr>
            <w:r>
              <w:rPr>
                <w:rFonts w:ascii="Arial" w:hAnsi="Arial"/>
                <w:sz w:val="21"/>
              </w:rPr>
            </w:r>
            <w:r>
              <w:rPr>
                <w:rFonts w:ascii="Arial" w:hAnsi="Arial"/>
                <w:b w:val="0"/>
                <w:sz w:val="21"/>
              </w:rPr>
              <w:t>Prioritize refund follow-up</w:t>
            </w:r>
          </w:p>
        </w:tc>
        <w:tc>
          <w:tcPr>
            <w:tcW w:type="dxa" w:w="4608"/>
            <w:vAlign w:val="top"/>
          </w:tcPr>
          <w:p>
            <w:pPr>
              <w:spacing w:after="0"/>
            </w:pPr>
            <w:r>
              <w:rPr>
                <w:rFonts w:ascii="Arial" w:hAnsi="Arial"/>
                <w:sz w:val="21"/>
              </w:rPr>
            </w:r>
            <w:r>
              <w:rPr>
                <w:rFonts w:ascii="Arial" w:hAnsi="Arial"/>
                <w:b w:val="0"/>
                <w:sz w:val="21"/>
              </w:rPr>
              <w:t>Detect pending, failed, delayed, and amount-mismatch refund cases.</w:t>
            </w:r>
          </w:p>
        </w:tc>
      </w:tr>
      <w:tr>
        <w:tc>
          <w:tcPr>
            <w:tcW w:type="dxa" w:w="2736"/>
            <w:vAlign w:val="top"/>
          </w:tcPr>
          <w:p>
            <w:pPr>
              <w:spacing w:after="0"/>
            </w:pPr>
            <w:r>
              <w:rPr>
                <w:rFonts w:ascii="Arial" w:hAnsi="Arial"/>
                <w:sz w:val="21"/>
              </w:rPr>
            </w:r>
            <w:r>
              <w:rPr>
                <w:rFonts w:ascii="Arial" w:hAnsi="Arial"/>
                <w:b w:val="0"/>
                <w:sz w:val="21"/>
              </w:rPr>
              <w:t>Driver Operations</w:t>
            </w:r>
          </w:p>
        </w:tc>
        <w:tc>
          <w:tcPr>
            <w:tcW w:type="dxa" w:w="2880"/>
            <w:vAlign w:val="top"/>
          </w:tcPr>
          <w:p>
            <w:pPr>
              <w:spacing w:after="0"/>
            </w:pPr>
            <w:r>
              <w:rPr>
                <w:rFonts w:ascii="Arial" w:hAnsi="Arial"/>
                <w:sz w:val="21"/>
              </w:rPr>
            </w:r>
            <w:r>
              <w:rPr>
                <w:rFonts w:ascii="Arial" w:hAnsi="Arial"/>
                <w:b w:val="0"/>
                <w:sz w:val="21"/>
              </w:rPr>
              <w:t>Identify driver issue patterns</w:t>
            </w:r>
          </w:p>
        </w:tc>
        <w:tc>
          <w:tcPr>
            <w:tcW w:type="dxa" w:w="4608"/>
            <w:vAlign w:val="top"/>
          </w:tcPr>
          <w:p>
            <w:pPr>
              <w:spacing w:after="0"/>
            </w:pPr>
            <w:r>
              <w:rPr>
                <w:rFonts w:ascii="Arial" w:hAnsi="Arial"/>
                <w:sz w:val="21"/>
              </w:rPr>
            </w:r>
            <w:r>
              <w:rPr>
                <w:rFonts w:ascii="Arial" w:hAnsi="Arial"/>
                <w:b w:val="0"/>
                <w:sz w:val="21"/>
              </w:rPr>
              <w:t>Summarize driver delays, driver-side cancellations, and complaint concentration by driver.</w:t>
            </w:r>
          </w:p>
        </w:tc>
      </w:tr>
    </w:tbl>
    <w:p>
      <w:pPr>
        <w:pStyle w:val="Heading2"/>
        <w:spacing w:before="240" w:after="120"/>
      </w:pPr>
      <w:r>
        <w:t>5. Existing Development Status</w:t>
      </w:r>
    </w:p>
    <w:p>
      <w:pPr>
        <w:spacing w:after="160" w:line="276" w:lineRule="auto"/>
      </w:pPr>
      <w:r>
        <w:rPr>
          <w:rFonts w:ascii="Arial" w:hAnsi="Arial"/>
          <w:b w:val="0"/>
          <w:i w:val="0"/>
          <w:sz w:val="21"/>
        </w:rPr>
        <w:t>The inherited notebook can load the main rides.csv dataset and show a basic trip count and sample rows.</w:t>
      </w:r>
    </w:p>
    <w:p>
      <w:pPr>
        <w:spacing w:after="160" w:line="276" w:lineRule="auto"/>
      </w:pPr>
      <w:r>
        <w:rPr>
          <w:rFonts w:ascii="Arial" w:hAnsi="Arial"/>
          <w:b w:val="0"/>
          <w:i w:val="0"/>
          <w:sz w:val="21"/>
        </w:rPr>
        <w:t>The remaining sections are either broken, incomplete, or misaligned with the product requirements.</w:t>
      </w:r>
    </w:p>
    <w:p>
      <w:pPr>
        <w:spacing w:after="160" w:line="276" w:lineRule="auto"/>
      </w:pPr>
      <w:r>
        <w:rPr>
          <w:rFonts w:ascii="Arial" w:hAnsi="Arial"/>
          <w:b w:val="0"/>
          <w:i w:val="0"/>
          <w:sz w:val="21"/>
        </w:rPr>
        <w:t>Known incomplete areas include multi-file loading, validation, cleaning, cancellation classification, driver delay detection, refund classification, complaint linking, ticket mapping, duplicate detection, priority scoring, action generation, AI-ready prompts, GUI search, final export, and validation checks.</w:t>
      </w:r>
    </w:p>
    <w:p>
      <w:pPr>
        <w:spacing w:after="160" w:line="276" w:lineRule="auto"/>
      </w:pPr>
      <w:r>
        <w:rPr>
          <w:rFonts w:ascii="Arial" w:hAnsi="Arial"/>
          <w:b w:val="0"/>
          <w:i w:val="0"/>
          <w:sz w:val="21"/>
        </w:rPr>
        <w:t>The new Python Developer should repair the inherited codebase while preserving the workplace handover flow.</w:t>
      </w:r>
    </w:p>
    <w:p>
      <w:pPr>
        <w:pStyle w:val="Heading2"/>
        <w:spacing w:before="240" w:after="120"/>
      </w:pPr>
      <w:r>
        <w:t>6. Product Scope</w:t>
      </w:r>
    </w:p>
    <w:tbl>
      <w:tblPr>
        <w:tblStyle w:val="TableGrid"/>
        <w:tblW w:type="auto" w:w="0"/>
        <w:jc w:val="center"/>
        <w:tblLook w:firstColumn="1" w:firstRow="1" w:lastColumn="0" w:lastRow="0" w:noHBand="0" w:noVBand="1" w:val="04A0"/>
      </w:tblPr>
      <w:tblGrid>
        <w:gridCol w:w="5040"/>
        <w:gridCol w:w="5040"/>
      </w:tblGrid>
      <w:tr>
        <w:tc>
          <w:tcPr>
            <w:tcW w:type="dxa" w:w="3600"/>
            <w:vAlign w:val="top"/>
            <w:shd w:fill="DDEBF7"/>
          </w:tcPr>
          <w:p>
            <w:pPr>
              <w:spacing w:after="0"/>
            </w:pPr>
            <w:r>
              <w:rPr>
                <w:rFonts w:ascii="Arial" w:hAnsi="Arial"/>
                <w:b/>
                <w:sz w:val="21"/>
              </w:rPr>
            </w:r>
            <w:r>
              <w:rPr>
                <w:rFonts w:ascii="Arial" w:hAnsi="Arial"/>
                <w:b/>
                <w:sz w:val="21"/>
              </w:rPr>
              <w:t>In Scope</w:t>
            </w:r>
          </w:p>
        </w:tc>
        <w:tc>
          <w:tcPr>
            <w:tcW w:type="dxa" w:w="6624"/>
            <w:vAlign w:val="top"/>
            <w:shd w:fill="DDEBF7"/>
          </w:tcPr>
          <w:p>
            <w:pPr>
              <w:spacing w:after="0"/>
            </w:pPr>
            <w:r>
              <w:rPr>
                <w:rFonts w:ascii="Arial" w:hAnsi="Arial"/>
                <w:b/>
                <w:sz w:val="21"/>
              </w:rPr>
            </w:r>
            <w:r>
              <w:rPr>
                <w:rFonts w:ascii="Arial" w:hAnsi="Arial"/>
                <w:b/>
                <w:sz w:val="21"/>
              </w:rPr>
              <w:t>Expected Implementation Evidence</w:t>
            </w:r>
          </w:p>
        </w:tc>
      </w:tr>
      <w:tr>
        <w:tc>
          <w:tcPr>
            <w:tcW w:type="dxa" w:w="3600"/>
            <w:vAlign w:val="top"/>
          </w:tcPr>
          <w:p>
            <w:pPr>
              <w:spacing w:after="0"/>
            </w:pPr>
            <w:r>
              <w:rPr>
                <w:rFonts w:ascii="Arial" w:hAnsi="Arial"/>
                <w:sz w:val="21"/>
              </w:rPr>
            </w:r>
            <w:r>
              <w:rPr>
                <w:rFonts w:ascii="Arial" w:hAnsi="Arial"/>
                <w:b w:val="0"/>
                <w:sz w:val="21"/>
              </w:rPr>
              <w:t>Multi-file data loading</w:t>
            </w:r>
          </w:p>
        </w:tc>
        <w:tc>
          <w:tcPr>
            <w:tcW w:type="dxa" w:w="6624"/>
            <w:vAlign w:val="top"/>
          </w:tcPr>
          <w:p>
            <w:pPr>
              <w:spacing w:after="0"/>
            </w:pPr>
            <w:r>
              <w:rPr>
                <w:rFonts w:ascii="Arial" w:hAnsi="Arial"/>
                <w:sz w:val="21"/>
              </w:rPr>
            </w:r>
            <w:r>
              <w:rPr>
                <w:rFonts w:ascii="Arial" w:hAnsi="Arial"/>
                <w:b w:val="0"/>
                <w:sz w:val="21"/>
              </w:rPr>
              <w:t>CSV, Excel, JSON, and TXT files loaded with safe error handling.</w:t>
            </w:r>
          </w:p>
        </w:tc>
      </w:tr>
      <w:tr>
        <w:tc>
          <w:tcPr>
            <w:tcW w:type="dxa" w:w="3600"/>
            <w:vAlign w:val="top"/>
          </w:tcPr>
          <w:p>
            <w:pPr>
              <w:spacing w:after="0"/>
            </w:pPr>
            <w:r>
              <w:rPr>
                <w:rFonts w:ascii="Arial" w:hAnsi="Arial"/>
                <w:sz w:val="21"/>
              </w:rPr>
            </w:r>
            <w:r>
              <w:rPr>
                <w:rFonts w:ascii="Arial" w:hAnsi="Arial"/>
                <w:b w:val="0"/>
                <w:sz w:val="21"/>
              </w:rPr>
              <w:t>Data validation</w:t>
            </w:r>
          </w:p>
        </w:tc>
        <w:tc>
          <w:tcPr>
            <w:tcW w:type="dxa" w:w="6624"/>
            <w:vAlign w:val="top"/>
          </w:tcPr>
          <w:p>
            <w:pPr>
              <w:spacing w:after="0"/>
            </w:pPr>
            <w:r>
              <w:rPr>
                <w:rFonts w:ascii="Arial" w:hAnsi="Arial"/>
                <w:sz w:val="21"/>
              </w:rPr>
            </w:r>
            <w:r>
              <w:rPr>
                <w:rFonts w:ascii="Arial" w:hAnsi="Arial"/>
                <w:b w:val="0"/>
                <w:sz w:val="21"/>
              </w:rPr>
              <w:t>Missing columns, orphan records, duplicate-like records, invalid timestamps, and fare/refund anomalies reported.</w:t>
            </w:r>
          </w:p>
        </w:tc>
      </w:tr>
      <w:tr>
        <w:tc>
          <w:tcPr>
            <w:tcW w:type="dxa" w:w="3600"/>
            <w:vAlign w:val="top"/>
          </w:tcPr>
          <w:p>
            <w:pPr>
              <w:spacing w:after="0"/>
            </w:pPr>
            <w:r>
              <w:rPr>
                <w:rFonts w:ascii="Arial" w:hAnsi="Arial"/>
                <w:sz w:val="21"/>
              </w:rPr>
            </w:r>
            <w:r>
              <w:rPr>
                <w:rFonts w:ascii="Arial" w:hAnsi="Arial"/>
                <w:b w:val="0"/>
                <w:sz w:val="21"/>
              </w:rPr>
              <w:t>Data cleaning</w:t>
            </w:r>
          </w:p>
        </w:tc>
        <w:tc>
          <w:tcPr>
            <w:tcW w:type="dxa" w:w="6624"/>
            <w:vAlign w:val="top"/>
          </w:tcPr>
          <w:p>
            <w:pPr>
              <w:spacing w:after="0"/>
            </w:pPr>
            <w:r>
              <w:rPr>
                <w:rFonts w:ascii="Arial" w:hAnsi="Arial"/>
                <w:sz w:val="21"/>
              </w:rPr>
            </w:r>
            <w:r>
              <w:rPr>
                <w:rFonts w:ascii="Arial" w:hAnsi="Arial"/>
                <w:b w:val="0"/>
                <w:sz w:val="21"/>
              </w:rPr>
              <w:t>Standardized statuses, dates, text casing, cancellation reasons, amounts, and null handling.</w:t>
            </w:r>
          </w:p>
        </w:tc>
      </w:tr>
      <w:tr>
        <w:tc>
          <w:tcPr>
            <w:tcW w:type="dxa" w:w="3600"/>
            <w:vAlign w:val="top"/>
          </w:tcPr>
          <w:p>
            <w:pPr>
              <w:spacing w:after="0"/>
            </w:pPr>
            <w:r>
              <w:rPr>
                <w:rFonts w:ascii="Arial" w:hAnsi="Arial"/>
                <w:sz w:val="21"/>
              </w:rPr>
            </w:r>
            <w:r>
              <w:rPr>
                <w:rFonts w:ascii="Arial" w:hAnsi="Arial"/>
                <w:b w:val="0"/>
                <w:sz w:val="21"/>
              </w:rPr>
              <w:t>Cancellation analysis</w:t>
            </w:r>
          </w:p>
        </w:tc>
        <w:tc>
          <w:tcPr>
            <w:tcW w:type="dxa" w:w="6624"/>
            <w:vAlign w:val="top"/>
          </w:tcPr>
          <w:p>
            <w:pPr>
              <w:spacing w:after="0"/>
            </w:pPr>
            <w:r>
              <w:rPr>
                <w:rFonts w:ascii="Arial" w:hAnsi="Arial"/>
                <w:sz w:val="21"/>
              </w:rPr>
            </w:r>
            <w:r>
              <w:rPr>
                <w:rFonts w:ascii="Arial" w:hAnsi="Arial"/>
                <w:b w:val="0"/>
                <w:sz w:val="21"/>
              </w:rPr>
              <w:t>Cancellation type, cancellation reason grouping, and city/driver cancellation summaries.</w:t>
            </w:r>
          </w:p>
        </w:tc>
      </w:tr>
      <w:tr>
        <w:tc>
          <w:tcPr>
            <w:tcW w:type="dxa" w:w="3600"/>
            <w:vAlign w:val="top"/>
          </w:tcPr>
          <w:p>
            <w:pPr>
              <w:spacing w:after="0"/>
            </w:pPr>
            <w:r>
              <w:rPr>
                <w:rFonts w:ascii="Arial" w:hAnsi="Arial"/>
                <w:sz w:val="21"/>
              </w:rPr>
            </w:r>
            <w:r>
              <w:rPr>
                <w:rFonts w:ascii="Arial" w:hAnsi="Arial"/>
                <w:b w:val="0"/>
                <w:sz w:val="21"/>
              </w:rPr>
              <w:t>Driver delay analysis</w:t>
            </w:r>
          </w:p>
        </w:tc>
        <w:tc>
          <w:tcPr>
            <w:tcW w:type="dxa" w:w="6624"/>
            <w:vAlign w:val="top"/>
          </w:tcPr>
          <w:p>
            <w:pPr>
              <w:spacing w:after="0"/>
            </w:pPr>
            <w:r>
              <w:rPr>
                <w:rFonts w:ascii="Arial" w:hAnsi="Arial"/>
                <w:sz w:val="21"/>
              </w:rPr>
            </w:r>
            <w:r>
              <w:rPr>
                <w:rFonts w:ascii="Arial" w:hAnsi="Arial"/>
                <w:b w:val="0"/>
                <w:sz w:val="21"/>
              </w:rPr>
              <w:t>Driver delay minutes, delay buckets, missing pickup indicators, and city/driver delay summaries.</w:t>
            </w:r>
          </w:p>
        </w:tc>
      </w:tr>
      <w:tr>
        <w:tc>
          <w:tcPr>
            <w:tcW w:type="dxa" w:w="3600"/>
            <w:vAlign w:val="top"/>
          </w:tcPr>
          <w:p>
            <w:pPr>
              <w:spacing w:after="0"/>
            </w:pPr>
            <w:r>
              <w:rPr>
                <w:rFonts w:ascii="Arial" w:hAnsi="Arial"/>
                <w:sz w:val="21"/>
              </w:rPr>
            </w:r>
            <w:r>
              <w:rPr>
                <w:rFonts w:ascii="Arial" w:hAnsi="Arial"/>
                <w:b w:val="0"/>
                <w:sz w:val="21"/>
              </w:rPr>
              <w:t>Refund priority logic</w:t>
            </w:r>
          </w:p>
        </w:tc>
        <w:tc>
          <w:tcPr>
            <w:tcW w:type="dxa" w:w="6624"/>
            <w:vAlign w:val="top"/>
          </w:tcPr>
          <w:p>
            <w:pPr>
              <w:spacing w:after="0"/>
            </w:pPr>
            <w:r>
              <w:rPr>
                <w:rFonts w:ascii="Arial" w:hAnsi="Arial"/>
                <w:sz w:val="21"/>
              </w:rPr>
            </w:r>
            <w:r>
              <w:rPr>
                <w:rFonts w:ascii="Arial" w:hAnsi="Arial"/>
                <w:b w:val="0"/>
                <w:sz w:val="21"/>
              </w:rPr>
              <w:t>Pending/failed refunds, refund age, SLA breach, amount mismatch, and cancellation/delay-linked refund cases.</w:t>
            </w:r>
          </w:p>
        </w:tc>
      </w:tr>
      <w:tr>
        <w:tc>
          <w:tcPr>
            <w:tcW w:type="dxa" w:w="3600"/>
            <w:vAlign w:val="top"/>
          </w:tcPr>
          <w:p>
            <w:pPr>
              <w:spacing w:after="0"/>
            </w:pPr>
            <w:r>
              <w:rPr>
                <w:rFonts w:ascii="Arial" w:hAnsi="Arial"/>
                <w:sz w:val="21"/>
              </w:rPr>
            </w:r>
            <w:r>
              <w:rPr>
                <w:rFonts w:ascii="Arial" w:hAnsi="Arial"/>
                <w:b w:val="0"/>
                <w:sz w:val="21"/>
              </w:rPr>
              <w:t>Complaint and ticket mapping</w:t>
            </w:r>
          </w:p>
        </w:tc>
        <w:tc>
          <w:tcPr>
            <w:tcW w:type="dxa" w:w="6624"/>
            <w:vAlign w:val="top"/>
          </w:tcPr>
          <w:p>
            <w:pPr>
              <w:spacing w:after="0"/>
            </w:pPr>
            <w:r>
              <w:rPr>
                <w:rFonts w:ascii="Arial" w:hAnsi="Arial"/>
                <w:sz w:val="21"/>
              </w:rPr>
            </w:r>
            <w:r>
              <w:rPr>
                <w:rFonts w:ascii="Arial" w:hAnsi="Arial"/>
                <w:b w:val="0"/>
                <w:sz w:val="21"/>
              </w:rPr>
              <w:t>Ride-level complaint and ticket signals aggregated and merged safely.</w:t>
            </w:r>
          </w:p>
        </w:tc>
      </w:tr>
      <w:tr>
        <w:tc>
          <w:tcPr>
            <w:tcW w:type="dxa" w:w="3600"/>
            <w:vAlign w:val="top"/>
          </w:tcPr>
          <w:p>
            <w:pPr>
              <w:spacing w:after="0"/>
            </w:pPr>
            <w:r>
              <w:rPr>
                <w:rFonts w:ascii="Arial" w:hAnsi="Arial"/>
                <w:sz w:val="21"/>
              </w:rPr>
            </w:r>
            <w:r>
              <w:rPr>
                <w:rFonts w:ascii="Arial" w:hAnsi="Arial"/>
                <w:b w:val="0"/>
                <w:sz w:val="21"/>
              </w:rPr>
              <w:t>Internal Colab GUI</w:t>
            </w:r>
          </w:p>
        </w:tc>
        <w:tc>
          <w:tcPr>
            <w:tcW w:type="dxa" w:w="6624"/>
            <w:vAlign w:val="top"/>
          </w:tcPr>
          <w:p>
            <w:pPr>
              <w:spacing w:after="0"/>
            </w:pPr>
            <w:r>
              <w:rPr>
                <w:rFonts w:ascii="Arial" w:hAnsi="Arial"/>
                <w:sz w:val="21"/>
              </w:rPr>
            </w:r>
            <w:r>
              <w:rPr>
                <w:rFonts w:ascii="Arial" w:hAnsi="Arial"/>
                <w:b w:val="0"/>
                <w:sz w:val="21"/>
              </w:rPr>
              <w:t>ipywidgets or equivalent filter/search interface.</w:t>
            </w:r>
          </w:p>
        </w:tc>
      </w:tr>
      <w:tr>
        <w:tc>
          <w:tcPr>
            <w:tcW w:type="dxa" w:w="3600"/>
            <w:vAlign w:val="top"/>
          </w:tcPr>
          <w:p>
            <w:pPr>
              <w:spacing w:after="0"/>
            </w:pPr>
            <w:r>
              <w:rPr>
                <w:rFonts w:ascii="Arial" w:hAnsi="Arial"/>
                <w:sz w:val="21"/>
              </w:rPr>
            </w:r>
            <w:r>
              <w:rPr>
                <w:rFonts w:ascii="Arial" w:hAnsi="Arial"/>
                <w:b w:val="0"/>
                <w:sz w:val="21"/>
              </w:rPr>
              <w:t>Final report export</w:t>
            </w:r>
          </w:p>
        </w:tc>
        <w:tc>
          <w:tcPr>
            <w:tcW w:type="dxa" w:w="6624"/>
            <w:vAlign w:val="top"/>
          </w:tcPr>
          <w:p>
            <w:pPr>
              <w:spacing w:after="0"/>
            </w:pPr>
            <w:r>
              <w:rPr>
                <w:rFonts w:ascii="Arial" w:hAnsi="Arial"/>
                <w:sz w:val="21"/>
              </w:rPr>
            </w:r>
            <w:r>
              <w:rPr>
                <w:rFonts w:ascii="Arial" w:hAnsi="Arial"/>
                <w:b w:val="0"/>
                <w:sz w:val="21"/>
              </w:rPr>
              <w:t>Final CSV output and notebook-visible preview.</w:t>
            </w:r>
          </w:p>
        </w:tc>
      </w:tr>
      <w:tr>
        <w:tc>
          <w:tcPr>
            <w:tcW w:type="dxa" w:w="3600"/>
            <w:vAlign w:val="top"/>
          </w:tcPr>
          <w:p>
            <w:pPr>
              <w:spacing w:after="0"/>
            </w:pPr>
            <w:r>
              <w:rPr>
                <w:rFonts w:ascii="Arial" w:hAnsi="Arial"/>
                <w:sz w:val="21"/>
              </w:rPr>
            </w:r>
            <w:r>
              <w:rPr>
                <w:rFonts w:ascii="Arial" w:hAnsi="Arial"/>
                <w:b w:val="0"/>
                <w:sz w:val="21"/>
              </w:rPr>
              <w:t>Developer evidence</w:t>
            </w:r>
          </w:p>
        </w:tc>
        <w:tc>
          <w:tcPr>
            <w:tcW w:type="dxa" w:w="6624"/>
            <w:vAlign w:val="top"/>
          </w:tcPr>
          <w:p>
            <w:pPr>
              <w:spacing w:after="0"/>
            </w:pPr>
            <w:r>
              <w:rPr>
                <w:rFonts w:ascii="Arial" w:hAnsi="Arial"/>
                <w:sz w:val="21"/>
              </w:rPr>
            </w:r>
            <w:r>
              <w:rPr>
                <w:rFonts w:ascii="Arial" w:hAnsi="Arial"/>
                <w:b w:val="0"/>
                <w:sz w:val="21"/>
              </w:rPr>
              <w:t>Debug log, AI usage log, assumptions, PRD mapping, self-check, and walkthrough inside notebook.</w:t>
            </w:r>
          </w:p>
        </w:tc>
      </w:tr>
    </w:tbl>
    <w:p>
      <w:pPr>
        <w:pStyle w:val="Heading2"/>
        <w:spacing w:before="240" w:after="120"/>
      </w:pPr>
      <w:r>
        <w:t>7. Out of Scope</w:t>
      </w:r>
    </w:p>
    <w:p>
      <w:pPr>
        <w:spacing w:after="80"/>
        <w:ind w:left="360" w:hanging="216"/>
      </w:pPr>
      <w:r>
        <w:rPr>
          <w:rFonts w:ascii="Arial" w:hAnsi="Arial"/>
          <w:sz w:val="21"/>
        </w:rPr>
        <w:t>●  Flask, Django, FastAPI, Streamlit, or any deployed web app.</w:t>
      </w:r>
    </w:p>
    <w:p>
      <w:pPr>
        <w:spacing w:after="80"/>
        <w:ind w:left="360" w:hanging="216"/>
      </w:pPr>
      <w:r>
        <w:rPr>
          <w:rFonts w:ascii="Arial" w:hAnsi="Arial"/>
          <w:sz w:val="21"/>
        </w:rPr>
        <w:t>●  SQL databases, external APIs, cloud deployment, production authentication, or real Ola systems.</w:t>
      </w:r>
    </w:p>
    <w:p>
      <w:pPr>
        <w:spacing w:after="80"/>
        <w:ind w:left="360" w:hanging="216"/>
      </w:pPr>
      <w:r>
        <w:rPr>
          <w:rFonts w:ascii="Arial" w:hAnsi="Arial"/>
          <w:sz w:val="21"/>
        </w:rPr>
        <w:t>●  Machine learning model training, deep learning, LangChain, vector databases, RAG, or live AI API calls.</w:t>
      </w:r>
    </w:p>
    <w:p>
      <w:pPr>
        <w:spacing w:after="80"/>
        <w:ind w:left="360" w:hanging="216"/>
      </w:pPr>
      <w:r>
        <w:rPr>
          <w:rFonts w:ascii="Arial" w:hAnsi="Arial"/>
          <w:sz w:val="21"/>
        </w:rPr>
        <w:t>●  Real company data or claims that the synthetic datasets represent actual Ola internal records.</w:t>
      </w:r>
    </w:p>
    <w:p>
      <w:pPr>
        <w:spacing w:after="80"/>
        <w:ind w:left="360" w:hanging="216"/>
      </w:pPr>
      <w:r>
        <w:rPr>
          <w:rFonts w:ascii="Arial" w:hAnsi="Arial"/>
          <w:sz w:val="21"/>
        </w:rPr>
        <w:t>●  Separate student submission files outside the completed Colab notebook.</w:t>
      </w:r>
    </w:p>
    <w:p>
      <w:pPr>
        <w:pStyle w:val="Heading2"/>
        <w:spacing w:before="240" w:after="120"/>
      </w:pPr>
      <w:r>
        <w:t>8. Input Data Requirements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160"/>
            <w:vAlign w:val="top"/>
            <w:shd w:fill="DDEBF7"/>
          </w:tcPr>
          <w:p>
            <w:pPr>
              <w:spacing w:after="0"/>
            </w:pPr>
            <w:r>
              <w:rPr>
                <w:rFonts w:ascii="Arial" w:hAnsi="Arial"/>
                <w:b/>
                <w:sz w:val="21"/>
              </w:rPr>
            </w:r>
            <w:r>
              <w:rPr>
                <w:rFonts w:ascii="Arial" w:hAnsi="Arial"/>
                <w:b/>
                <w:sz w:val="21"/>
              </w:rPr>
              <w:t>File</w:t>
            </w:r>
          </w:p>
        </w:tc>
        <w:tc>
          <w:tcPr>
            <w:tcW w:type="dxa" w:w="1440"/>
            <w:vAlign w:val="top"/>
            <w:shd w:fill="DDEBF7"/>
          </w:tcPr>
          <w:p>
            <w:pPr>
              <w:spacing w:after="0"/>
            </w:pPr>
            <w:r>
              <w:rPr>
                <w:rFonts w:ascii="Arial" w:hAnsi="Arial"/>
                <w:b/>
                <w:sz w:val="21"/>
              </w:rPr>
            </w:r>
            <w:r>
              <w:rPr>
                <w:rFonts w:ascii="Arial" w:hAnsi="Arial"/>
                <w:b/>
                <w:sz w:val="21"/>
              </w:rPr>
              <w:t>Format</w:t>
            </w:r>
          </w:p>
        </w:tc>
        <w:tc>
          <w:tcPr>
            <w:tcW w:type="dxa" w:w="2880"/>
            <w:vAlign w:val="top"/>
            <w:shd w:fill="DDEBF7"/>
          </w:tcPr>
          <w:p>
            <w:pPr>
              <w:spacing w:after="0"/>
            </w:pPr>
            <w:r>
              <w:rPr>
                <w:rFonts w:ascii="Arial" w:hAnsi="Arial"/>
                <w:b/>
                <w:sz w:val="21"/>
              </w:rPr>
            </w:r>
            <w:r>
              <w:rPr>
                <w:rFonts w:ascii="Arial" w:hAnsi="Arial"/>
                <w:b/>
                <w:sz w:val="21"/>
              </w:rPr>
              <w:t>Expected Role</w:t>
            </w:r>
          </w:p>
        </w:tc>
        <w:tc>
          <w:tcPr>
            <w:tcW w:type="dxa" w:w="4032"/>
            <w:vAlign w:val="top"/>
            <w:shd w:fill="DDEBF7"/>
          </w:tcPr>
          <w:p>
            <w:pPr>
              <w:spacing w:after="0"/>
            </w:pPr>
            <w:r>
              <w:rPr>
                <w:rFonts w:ascii="Arial" w:hAnsi="Arial"/>
                <w:b/>
                <w:sz w:val="21"/>
              </w:rPr>
            </w:r>
            <w:r>
              <w:rPr>
                <w:rFonts w:ascii="Arial" w:hAnsi="Arial"/>
                <w:b/>
                <w:sz w:val="21"/>
              </w:rPr>
              <w:t>Important Columns / Signals</w:t>
            </w:r>
          </w:p>
        </w:tc>
      </w:tr>
      <w:tr>
        <w:tc>
          <w:tcPr>
            <w:tcW w:type="dxa" w:w="2160"/>
            <w:vAlign w:val="top"/>
          </w:tcPr>
          <w:p>
            <w:pPr>
              <w:spacing w:after="0"/>
            </w:pPr>
            <w:r>
              <w:rPr>
                <w:rFonts w:ascii="Arial" w:hAnsi="Arial"/>
                <w:sz w:val="21"/>
              </w:rPr>
            </w:r>
            <w:r>
              <w:rPr>
                <w:rFonts w:ascii="Arial" w:hAnsi="Arial"/>
                <w:b w:val="0"/>
                <w:sz w:val="21"/>
              </w:rPr>
              <w:t>rides.csv</w:t>
            </w:r>
          </w:p>
        </w:tc>
        <w:tc>
          <w:tcPr>
            <w:tcW w:type="dxa" w:w="1440"/>
            <w:vAlign w:val="top"/>
          </w:tcPr>
          <w:p>
            <w:pPr>
              <w:spacing w:after="0"/>
            </w:pPr>
            <w:r>
              <w:rPr>
                <w:rFonts w:ascii="Arial" w:hAnsi="Arial"/>
                <w:sz w:val="21"/>
              </w:rPr>
            </w:r>
            <w:r>
              <w:rPr>
                <w:rFonts w:ascii="Arial" w:hAnsi="Arial"/>
                <w:b w:val="0"/>
                <w:sz w:val="21"/>
              </w:rPr>
              <w:t>CSV</w:t>
            </w:r>
          </w:p>
        </w:tc>
        <w:tc>
          <w:tcPr>
            <w:tcW w:type="dxa" w:w="2880"/>
            <w:vAlign w:val="top"/>
          </w:tcPr>
          <w:p>
            <w:pPr>
              <w:spacing w:after="0"/>
            </w:pPr>
            <w:r>
              <w:rPr>
                <w:rFonts w:ascii="Arial" w:hAnsi="Arial"/>
                <w:sz w:val="21"/>
              </w:rPr>
            </w:r>
            <w:r>
              <w:rPr>
                <w:rFonts w:ascii="Arial" w:hAnsi="Arial"/>
                <w:b w:val="0"/>
                <w:sz w:val="21"/>
              </w:rPr>
              <w:t>Main operational ride table</w:t>
            </w:r>
          </w:p>
        </w:tc>
        <w:tc>
          <w:tcPr>
            <w:tcW w:type="dxa" w:w="4032"/>
            <w:vAlign w:val="top"/>
          </w:tcPr>
          <w:p>
            <w:pPr>
              <w:spacing w:after="0"/>
            </w:pPr>
            <w:r>
              <w:rPr>
                <w:rFonts w:ascii="Arial" w:hAnsi="Arial"/>
                <w:sz w:val="21"/>
              </w:rPr>
            </w:r>
            <w:r>
              <w:rPr>
                <w:rFonts w:ascii="Arial" w:hAnsi="Arial"/>
                <w:b w:val="0"/>
                <w:sz w:val="21"/>
              </w:rPr>
              <w:t>ride_id, customer_id, driver_id, timestamps, fare, ride status, city, cancellation reason, pickup/drop areas</w:t>
            </w:r>
          </w:p>
        </w:tc>
      </w:tr>
      <w:tr>
        <w:tc>
          <w:tcPr>
            <w:tcW w:type="dxa" w:w="2160"/>
            <w:vAlign w:val="top"/>
          </w:tcPr>
          <w:p>
            <w:pPr>
              <w:spacing w:after="0"/>
            </w:pPr>
            <w:r>
              <w:rPr>
                <w:rFonts w:ascii="Arial" w:hAnsi="Arial"/>
                <w:sz w:val="21"/>
              </w:rPr>
            </w:r>
            <w:r>
              <w:rPr>
                <w:rFonts w:ascii="Arial" w:hAnsi="Arial"/>
                <w:b w:val="0"/>
                <w:sz w:val="21"/>
              </w:rPr>
              <w:t>customers.csv</w:t>
            </w:r>
          </w:p>
        </w:tc>
        <w:tc>
          <w:tcPr>
            <w:tcW w:type="dxa" w:w="1440"/>
            <w:vAlign w:val="top"/>
          </w:tcPr>
          <w:p>
            <w:pPr>
              <w:spacing w:after="0"/>
            </w:pPr>
            <w:r>
              <w:rPr>
                <w:rFonts w:ascii="Arial" w:hAnsi="Arial"/>
                <w:sz w:val="21"/>
              </w:rPr>
            </w:r>
            <w:r>
              <w:rPr>
                <w:rFonts w:ascii="Arial" w:hAnsi="Arial"/>
                <w:b w:val="0"/>
                <w:sz w:val="21"/>
              </w:rPr>
              <w:t>CSV</w:t>
            </w:r>
          </w:p>
        </w:tc>
        <w:tc>
          <w:tcPr>
            <w:tcW w:type="dxa" w:w="2880"/>
            <w:vAlign w:val="top"/>
          </w:tcPr>
          <w:p>
            <w:pPr>
              <w:spacing w:after="0"/>
            </w:pPr>
            <w:r>
              <w:rPr>
                <w:rFonts w:ascii="Arial" w:hAnsi="Arial"/>
                <w:sz w:val="21"/>
              </w:rPr>
            </w:r>
            <w:r>
              <w:rPr>
                <w:rFonts w:ascii="Arial" w:hAnsi="Arial"/>
                <w:b w:val="0"/>
                <w:sz w:val="21"/>
              </w:rPr>
              <w:t>Customer master table</w:t>
            </w:r>
          </w:p>
        </w:tc>
        <w:tc>
          <w:tcPr>
            <w:tcW w:type="dxa" w:w="4032"/>
            <w:vAlign w:val="top"/>
          </w:tcPr>
          <w:p>
            <w:pPr>
              <w:spacing w:after="0"/>
            </w:pPr>
            <w:r>
              <w:rPr>
                <w:rFonts w:ascii="Arial" w:hAnsi="Arial"/>
                <w:sz w:val="21"/>
              </w:rPr>
            </w:r>
            <w:r>
              <w:rPr>
                <w:rFonts w:ascii="Arial" w:hAnsi="Arial"/>
                <w:b w:val="0"/>
                <w:sz w:val="21"/>
              </w:rPr>
              <w:t>customer_id, segment, account age, total rides, preferred payment method</w:t>
            </w:r>
          </w:p>
        </w:tc>
      </w:tr>
      <w:tr>
        <w:tc>
          <w:tcPr>
            <w:tcW w:type="dxa" w:w="2160"/>
            <w:vAlign w:val="top"/>
          </w:tcPr>
          <w:p>
            <w:pPr>
              <w:spacing w:after="0"/>
            </w:pPr>
            <w:r>
              <w:rPr>
                <w:rFonts w:ascii="Arial" w:hAnsi="Arial"/>
                <w:sz w:val="21"/>
              </w:rPr>
            </w:r>
            <w:r>
              <w:rPr>
                <w:rFonts w:ascii="Arial" w:hAnsi="Arial"/>
                <w:b w:val="0"/>
                <w:sz w:val="21"/>
              </w:rPr>
              <w:t>drivers.csv</w:t>
            </w:r>
          </w:p>
        </w:tc>
        <w:tc>
          <w:tcPr>
            <w:tcW w:type="dxa" w:w="1440"/>
            <w:vAlign w:val="top"/>
          </w:tcPr>
          <w:p>
            <w:pPr>
              <w:spacing w:after="0"/>
            </w:pPr>
            <w:r>
              <w:rPr>
                <w:rFonts w:ascii="Arial" w:hAnsi="Arial"/>
                <w:sz w:val="21"/>
              </w:rPr>
            </w:r>
            <w:r>
              <w:rPr>
                <w:rFonts w:ascii="Arial" w:hAnsi="Arial"/>
                <w:b w:val="0"/>
                <w:sz w:val="21"/>
              </w:rPr>
              <w:t>CSV</w:t>
            </w:r>
          </w:p>
        </w:tc>
        <w:tc>
          <w:tcPr>
            <w:tcW w:type="dxa" w:w="2880"/>
            <w:vAlign w:val="top"/>
          </w:tcPr>
          <w:p>
            <w:pPr>
              <w:spacing w:after="0"/>
            </w:pPr>
            <w:r>
              <w:rPr>
                <w:rFonts w:ascii="Arial" w:hAnsi="Arial"/>
                <w:sz w:val="21"/>
              </w:rPr>
            </w:r>
            <w:r>
              <w:rPr>
                <w:rFonts w:ascii="Arial" w:hAnsi="Arial"/>
                <w:b w:val="0"/>
                <w:sz w:val="21"/>
              </w:rPr>
              <w:t>Driver master table</w:t>
            </w:r>
          </w:p>
        </w:tc>
        <w:tc>
          <w:tcPr>
            <w:tcW w:type="dxa" w:w="4032"/>
            <w:vAlign w:val="top"/>
          </w:tcPr>
          <w:p>
            <w:pPr>
              <w:spacing w:after="0"/>
            </w:pPr>
            <w:r>
              <w:rPr>
                <w:rFonts w:ascii="Arial" w:hAnsi="Arial"/>
                <w:sz w:val="21"/>
              </w:rPr>
            </w:r>
            <w:r>
              <w:rPr>
                <w:rFonts w:ascii="Arial" w:hAnsi="Arial"/>
                <w:b w:val="0"/>
                <w:sz w:val="21"/>
              </w:rPr>
              <w:t>driver_id, driver city, vehicle type, rating, tenure, completed ride volume</w:t>
            </w:r>
          </w:p>
        </w:tc>
      </w:tr>
      <w:tr>
        <w:tc>
          <w:tcPr>
            <w:tcW w:type="dxa" w:w="2160"/>
            <w:vAlign w:val="top"/>
          </w:tcPr>
          <w:p>
            <w:pPr>
              <w:spacing w:after="0"/>
            </w:pPr>
            <w:r>
              <w:rPr>
                <w:rFonts w:ascii="Arial" w:hAnsi="Arial"/>
                <w:sz w:val="21"/>
              </w:rPr>
            </w:r>
            <w:r>
              <w:rPr>
                <w:rFonts w:ascii="Arial" w:hAnsi="Arial"/>
                <w:b w:val="0"/>
                <w:sz w:val="21"/>
              </w:rPr>
              <w:t>refund_requests.xlsx</w:t>
            </w:r>
          </w:p>
        </w:tc>
        <w:tc>
          <w:tcPr>
            <w:tcW w:type="dxa" w:w="1440"/>
            <w:vAlign w:val="top"/>
          </w:tcPr>
          <w:p>
            <w:pPr>
              <w:spacing w:after="0"/>
            </w:pPr>
            <w:r>
              <w:rPr>
                <w:rFonts w:ascii="Arial" w:hAnsi="Arial"/>
                <w:sz w:val="21"/>
              </w:rPr>
            </w:r>
            <w:r>
              <w:rPr>
                <w:rFonts w:ascii="Arial" w:hAnsi="Arial"/>
                <w:b w:val="0"/>
                <w:sz w:val="21"/>
              </w:rPr>
              <w:t>Excel</w:t>
            </w:r>
          </w:p>
        </w:tc>
        <w:tc>
          <w:tcPr>
            <w:tcW w:type="dxa" w:w="2880"/>
            <w:vAlign w:val="top"/>
          </w:tcPr>
          <w:p>
            <w:pPr>
              <w:spacing w:after="0"/>
            </w:pPr>
            <w:r>
              <w:rPr>
                <w:rFonts w:ascii="Arial" w:hAnsi="Arial"/>
                <w:sz w:val="21"/>
              </w:rPr>
            </w:r>
            <w:r>
              <w:rPr>
                <w:rFonts w:ascii="Arial" w:hAnsi="Arial"/>
                <w:b w:val="0"/>
                <w:sz w:val="21"/>
              </w:rPr>
              <w:t>Refund operations table</w:t>
            </w:r>
          </w:p>
        </w:tc>
        <w:tc>
          <w:tcPr>
            <w:tcW w:type="dxa" w:w="4032"/>
            <w:vAlign w:val="top"/>
          </w:tcPr>
          <w:p>
            <w:pPr>
              <w:spacing w:after="0"/>
            </w:pPr>
            <w:r>
              <w:rPr>
                <w:rFonts w:ascii="Arial" w:hAnsi="Arial"/>
                <w:sz w:val="21"/>
              </w:rPr>
            </w:r>
            <w:r>
              <w:rPr>
                <w:rFonts w:ascii="Arial" w:hAnsi="Arial"/>
                <w:b w:val="0"/>
                <w:sz w:val="21"/>
              </w:rPr>
              <w:t>refund_id, ride_id, status, refund amount, initiated/completed dates, reason</w:t>
            </w:r>
          </w:p>
        </w:tc>
      </w:tr>
      <w:tr>
        <w:tc>
          <w:tcPr>
            <w:tcW w:type="dxa" w:w="2160"/>
            <w:vAlign w:val="top"/>
          </w:tcPr>
          <w:p>
            <w:pPr>
              <w:spacing w:after="0"/>
            </w:pPr>
            <w:r>
              <w:rPr>
                <w:rFonts w:ascii="Arial" w:hAnsi="Arial"/>
                <w:sz w:val="21"/>
              </w:rPr>
            </w:r>
            <w:r>
              <w:rPr>
                <w:rFonts w:ascii="Arial" w:hAnsi="Arial"/>
                <w:b w:val="0"/>
                <w:sz w:val="21"/>
              </w:rPr>
              <w:t>customer_complaints.json</w:t>
            </w:r>
          </w:p>
        </w:tc>
        <w:tc>
          <w:tcPr>
            <w:tcW w:type="dxa" w:w="1440"/>
            <w:vAlign w:val="top"/>
          </w:tcPr>
          <w:p>
            <w:pPr>
              <w:spacing w:after="0"/>
            </w:pPr>
            <w:r>
              <w:rPr>
                <w:rFonts w:ascii="Arial" w:hAnsi="Arial"/>
                <w:sz w:val="21"/>
              </w:rPr>
            </w:r>
            <w:r>
              <w:rPr>
                <w:rFonts w:ascii="Arial" w:hAnsi="Arial"/>
                <w:b w:val="0"/>
                <w:sz w:val="21"/>
              </w:rPr>
              <w:t>JSON</w:t>
            </w:r>
          </w:p>
        </w:tc>
        <w:tc>
          <w:tcPr>
            <w:tcW w:type="dxa" w:w="2880"/>
            <w:vAlign w:val="top"/>
          </w:tcPr>
          <w:p>
            <w:pPr>
              <w:spacing w:after="0"/>
            </w:pPr>
            <w:r>
              <w:rPr>
                <w:rFonts w:ascii="Arial" w:hAnsi="Arial"/>
                <w:sz w:val="21"/>
              </w:rPr>
            </w:r>
            <w:r>
              <w:rPr>
                <w:rFonts w:ascii="Arial" w:hAnsi="Arial"/>
                <w:b w:val="0"/>
                <w:sz w:val="21"/>
              </w:rPr>
              <w:t>Customer issue table</w:t>
            </w:r>
          </w:p>
        </w:tc>
        <w:tc>
          <w:tcPr>
            <w:tcW w:type="dxa" w:w="4032"/>
            <w:vAlign w:val="top"/>
          </w:tcPr>
          <w:p>
            <w:pPr>
              <w:spacing w:after="0"/>
            </w:pPr>
            <w:r>
              <w:rPr>
                <w:rFonts w:ascii="Arial" w:hAnsi="Arial"/>
                <w:sz w:val="21"/>
              </w:rPr>
            </w:r>
            <w:r>
              <w:rPr>
                <w:rFonts w:ascii="Arial" w:hAnsi="Arial"/>
                <w:b w:val="0"/>
                <w:sz w:val="21"/>
              </w:rPr>
              <w:t>complaint_id, ride_id, customer_id, complaint type, sentiment, status</w:t>
            </w:r>
          </w:p>
        </w:tc>
      </w:tr>
      <w:tr>
        <w:tc>
          <w:tcPr>
            <w:tcW w:type="dxa" w:w="2160"/>
            <w:vAlign w:val="top"/>
          </w:tcPr>
          <w:p>
            <w:pPr>
              <w:spacing w:after="0"/>
            </w:pPr>
            <w:r>
              <w:rPr>
                <w:rFonts w:ascii="Arial" w:hAnsi="Arial"/>
                <w:sz w:val="21"/>
              </w:rPr>
            </w:r>
            <w:r>
              <w:rPr>
                <w:rFonts w:ascii="Arial" w:hAnsi="Arial"/>
                <w:b w:val="0"/>
                <w:sz w:val="21"/>
              </w:rPr>
              <w:t>support_tickets.csv</w:t>
            </w:r>
          </w:p>
        </w:tc>
        <w:tc>
          <w:tcPr>
            <w:tcW w:type="dxa" w:w="1440"/>
            <w:vAlign w:val="top"/>
          </w:tcPr>
          <w:p>
            <w:pPr>
              <w:spacing w:after="0"/>
            </w:pPr>
            <w:r>
              <w:rPr>
                <w:rFonts w:ascii="Arial" w:hAnsi="Arial"/>
                <w:sz w:val="21"/>
              </w:rPr>
            </w:r>
            <w:r>
              <w:rPr>
                <w:rFonts w:ascii="Arial" w:hAnsi="Arial"/>
                <w:b w:val="0"/>
                <w:sz w:val="21"/>
              </w:rPr>
              <w:t>CSV</w:t>
            </w:r>
          </w:p>
        </w:tc>
        <w:tc>
          <w:tcPr>
            <w:tcW w:type="dxa" w:w="2880"/>
            <w:vAlign w:val="top"/>
          </w:tcPr>
          <w:p>
            <w:pPr>
              <w:spacing w:after="0"/>
            </w:pPr>
            <w:r>
              <w:rPr>
                <w:rFonts w:ascii="Arial" w:hAnsi="Arial"/>
                <w:sz w:val="21"/>
              </w:rPr>
            </w:r>
            <w:r>
              <w:rPr>
                <w:rFonts w:ascii="Arial" w:hAnsi="Arial"/>
                <w:b w:val="0"/>
                <w:sz w:val="21"/>
              </w:rPr>
              <w:t>Support workflow table</w:t>
            </w:r>
          </w:p>
        </w:tc>
        <w:tc>
          <w:tcPr>
            <w:tcW w:type="dxa" w:w="4032"/>
            <w:vAlign w:val="top"/>
          </w:tcPr>
          <w:p>
            <w:pPr>
              <w:spacing w:after="0"/>
            </w:pPr>
            <w:r>
              <w:rPr>
                <w:rFonts w:ascii="Arial" w:hAnsi="Arial"/>
                <w:sz w:val="21"/>
              </w:rPr>
            </w:r>
            <w:r>
              <w:rPr>
                <w:rFonts w:ascii="Arial" w:hAnsi="Arial"/>
                <w:b w:val="0"/>
                <w:sz w:val="21"/>
              </w:rPr>
              <w:t>ticket_id, ride_id, status, assigned team, resolution hours, escalation flag</w:t>
            </w:r>
          </w:p>
        </w:tc>
      </w:tr>
      <w:tr>
        <w:tc>
          <w:tcPr>
            <w:tcW w:type="dxa" w:w="2160"/>
            <w:vAlign w:val="top"/>
          </w:tcPr>
          <w:p>
            <w:pPr>
              <w:spacing w:after="0"/>
            </w:pPr>
            <w:r>
              <w:rPr>
                <w:rFonts w:ascii="Arial" w:hAnsi="Arial"/>
                <w:sz w:val="21"/>
              </w:rPr>
            </w:r>
            <w:r>
              <w:rPr>
                <w:rFonts w:ascii="Arial" w:hAnsi="Arial"/>
                <w:b w:val="0"/>
                <w:sz w:val="21"/>
              </w:rPr>
              <w:t>city_operations_notes.txt</w:t>
            </w:r>
          </w:p>
        </w:tc>
        <w:tc>
          <w:tcPr>
            <w:tcW w:type="dxa" w:w="1440"/>
            <w:vAlign w:val="top"/>
          </w:tcPr>
          <w:p>
            <w:pPr>
              <w:spacing w:after="0"/>
            </w:pPr>
            <w:r>
              <w:rPr>
                <w:rFonts w:ascii="Arial" w:hAnsi="Arial"/>
                <w:sz w:val="21"/>
              </w:rPr>
            </w:r>
            <w:r>
              <w:rPr>
                <w:rFonts w:ascii="Arial" w:hAnsi="Arial"/>
                <w:b w:val="0"/>
                <w:sz w:val="21"/>
              </w:rPr>
              <w:t>TXT</w:t>
            </w:r>
          </w:p>
        </w:tc>
        <w:tc>
          <w:tcPr>
            <w:tcW w:type="dxa" w:w="2880"/>
            <w:vAlign w:val="top"/>
          </w:tcPr>
          <w:p>
            <w:pPr>
              <w:spacing w:after="0"/>
            </w:pPr>
            <w:r>
              <w:rPr>
                <w:rFonts w:ascii="Arial" w:hAnsi="Arial"/>
                <w:sz w:val="21"/>
              </w:rPr>
            </w:r>
            <w:r>
              <w:rPr>
                <w:rFonts w:ascii="Arial" w:hAnsi="Arial"/>
                <w:b w:val="0"/>
                <w:sz w:val="21"/>
              </w:rPr>
              <w:t>Operational notes</w:t>
            </w:r>
          </w:p>
        </w:tc>
        <w:tc>
          <w:tcPr>
            <w:tcW w:type="dxa" w:w="4032"/>
            <w:vAlign w:val="top"/>
          </w:tcPr>
          <w:p>
            <w:pPr>
              <w:spacing w:after="0"/>
            </w:pPr>
            <w:r>
              <w:rPr>
                <w:rFonts w:ascii="Arial" w:hAnsi="Arial"/>
                <w:sz w:val="21"/>
              </w:rPr>
            </w:r>
            <w:r>
              <w:rPr>
                <w:rFonts w:ascii="Arial" w:hAnsi="Arial"/>
                <w:b w:val="0"/>
                <w:sz w:val="21"/>
              </w:rPr>
              <w:t>Human-written notes about city issue patterns, driver delays, cancellations, and known support risks</w:t>
            </w:r>
          </w:p>
        </w:tc>
      </w:tr>
    </w:tbl>
    <w:p>
      <w:pPr>
        <w:pStyle w:val="Heading2"/>
        <w:spacing w:before="240" w:after="120"/>
      </w:pPr>
      <w:r>
        <w:t>9. Functional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1440"/>
            <w:vAlign w:val="top"/>
            <w:shd w:fill="DDEBF7"/>
          </w:tcPr>
          <w:p>
            <w:pPr>
              <w:spacing w:after="0"/>
            </w:pPr>
            <w:r>
              <w:rPr>
                <w:rFonts w:ascii="Arial" w:hAnsi="Arial"/>
                <w:b/>
                <w:sz w:val="21"/>
              </w:rPr>
            </w:r>
            <w:r>
              <w:rPr>
                <w:rFonts w:ascii="Arial" w:hAnsi="Arial"/>
                <w:b/>
                <w:sz w:val="21"/>
              </w:rPr>
              <w:t>ID</w:t>
            </w:r>
          </w:p>
        </w:tc>
        <w:tc>
          <w:tcPr>
            <w:tcW w:type="dxa" w:w="3168"/>
            <w:vAlign w:val="top"/>
            <w:shd w:fill="DDEBF7"/>
          </w:tcPr>
          <w:p>
            <w:pPr>
              <w:spacing w:after="0"/>
            </w:pPr>
            <w:r>
              <w:rPr>
                <w:rFonts w:ascii="Arial" w:hAnsi="Arial"/>
                <w:b/>
                <w:sz w:val="21"/>
              </w:rPr>
            </w:r>
            <w:r>
              <w:rPr>
                <w:rFonts w:ascii="Arial" w:hAnsi="Arial"/>
                <w:b/>
                <w:sz w:val="21"/>
              </w:rPr>
              <w:t>Requirement</w:t>
            </w:r>
          </w:p>
        </w:tc>
        <w:tc>
          <w:tcPr>
            <w:tcW w:type="dxa" w:w="5760"/>
            <w:vAlign w:val="top"/>
            <w:shd w:fill="DDEBF7"/>
          </w:tcPr>
          <w:p>
            <w:pPr>
              <w:spacing w:after="0"/>
            </w:pPr>
            <w:r>
              <w:rPr>
                <w:rFonts w:ascii="Arial" w:hAnsi="Arial"/>
                <w:b/>
                <w:sz w:val="21"/>
              </w:rPr>
            </w:r>
            <w:r>
              <w:rPr>
                <w:rFonts w:ascii="Arial" w:hAnsi="Arial"/>
                <w:b/>
                <w:sz w:val="21"/>
              </w:rPr>
              <w:t>Evidence Required in Notebook</w:t>
            </w:r>
          </w:p>
        </w:tc>
      </w:tr>
      <w:tr>
        <w:tc>
          <w:tcPr>
            <w:tcW w:type="dxa" w:w="1440"/>
            <w:vAlign w:val="top"/>
          </w:tcPr>
          <w:p>
            <w:pPr>
              <w:spacing w:after="0"/>
            </w:pPr>
            <w:r>
              <w:rPr>
                <w:rFonts w:ascii="Arial" w:hAnsi="Arial"/>
                <w:sz w:val="21"/>
              </w:rPr>
            </w:r>
            <w:r>
              <w:rPr>
                <w:rFonts w:ascii="Arial" w:hAnsi="Arial"/>
                <w:b w:val="0"/>
                <w:sz w:val="21"/>
              </w:rPr>
              <w:t>FR-01</w:t>
            </w:r>
          </w:p>
        </w:tc>
        <w:tc>
          <w:tcPr>
            <w:tcW w:type="dxa" w:w="3168"/>
            <w:vAlign w:val="top"/>
          </w:tcPr>
          <w:p>
            <w:pPr>
              <w:spacing w:after="0"/>
            </w:pPr>
            <w:r>
              <w:rPr>
                <w:rFonts w:ascii="Arial" w:hAnsi="Arial"/>
                <w:sz w:val="21"/>
              </w:rPr>
            </w:r>
            <w:r>
              <w:rPr>
                <w:rFonts w:ascii="Arial" w:hAnsi="Arial"/>
                <w:b w:val="0"/>
                <w:sz w:val="21"/>
              </w:rPr>
              <w:t>Load dataset ZIP in Colab</w:t>
            </w:r>
          </w:p>
        </w:tc>
        <w:tc>
          <w:tcPr>
            <w:tcW w:type="dxa" w:w="5760"/>
            <w:vAlign w:val="top"/>
          </w:tcPr>
          <w:p>
            <w:pPr>
              <w:spacing w:after="0"/>
            </w:pPr>
            <w:r>
              <w:rPr>
                <w:rFonts w:ascii="Arial" w:hAnsi="Arial"/>
                <w:sz w:val="21"/>
              </w:rPr>
            </w:r>
            <w:r>
              <w:rPr>
                <w:rFonts w:ascii="Arial" w:hAnsi="Arial"/>
                <w:b w:val="0"/>
                <w:sz w:val="21"/>
              </w:rPr>
              <w:t>Upload and extract the dataset ZIP, then create reusable file paths.</w:t>
            </w:r>
          </w:p>
        </w:tc>
      </w:tr>
      <w:tr>
        <w:tc>
          <w:tcPr>
            <w:tcW w:type="dxa" w:w="1440"/>
            <w:vAlign w:val="top"/>
          </w:tcPr>
          <w:p>
            <w:pPr>
              <w:spacing w:after="0"/>
            </w:pPr>
            <w:r>
              <w:rPr>
                <w:rFonts w:ascii="Arial" w:hAnsi="Arial"/>
                <w:sz w:val="21"/>
              </w:rPr>
            </w:r>
            <w:r>
              <w:rPr>
                <w:rFonts w:ascii="Arial" w:hAnsi="Arial"/>
                <w:b w:val="0"/>
                <w:sz w:val="21"/>
              </w:rPr>
              <w:t>FR-02</w:t>
            </w:r>
          </w:p>
        </w:tc>
        <w:tc>
          <w:tcPr>
            <w:tcW w:type="dxa" w:w="3168"/>
            <w:vAlign w:val="top"/>
          </w:tcPr>
          <w:p>
            <w:pPr>
              <w:spacing w:after="0"/>
            </w:pPr>
            <w:r>
              <w:rPr>
                <w:rFonts w:ascii="Arial" w:hAnsi="Arial"/>
                <w:sz w:val="21"/>
              </w:rPr>
            </w:r>
            <w:r>
              <w:rPr>
                <w:rFonts w:ascii="Arial" w:hAnsi="Arial"/>
                <w:b w:val="0"/>
                <w:sz w:val="21"/>
              </w:rPr>
              <w:t>Load all data files</w:t>
            </w:r>
          </w:p>
        </w:tc>
        <w:tc>
          <w:tcPr>
            <w:tcW w:type="dxa" w:w="5760"/>
            <w:vAlign w:val="top"/>
          </w:tcPr>
          <w:p>
            <w:pPr>
              <w:spacing w:after="0"/>
            </w:pPr>
            <w:r>
              <w:rPr>
                <w:rFonts w:ascii="Arial" w:hAnsi="Arial"/>
                <w:sz w:val="21"/>
              </w:rPr>
            </w:r>
            <w:r>
              <w:rPr>
                <w:rFonts w:ascii="Arial" w:hAnsi="Arial"/>
                <w:b w:val="0"/>
                <w:sz w:val="21"/>
              </w:rPr>
              <w:t>Read CSV, Excel, JSON, and TXT files using modular loader logic.</w:t>
            </w:r>
          </w:p>
        </w:tc>
      </w:tr>
      <w:tr>
        <w:tc>
          <w:tcPr>
            <w:tcW w:type="dxa" w:w="1440"/>
            <w:vAlign w:val="top"/>
          </w:tcPr>
          <w:p>
            <w:pPr>
              <w:spacing w:after="0"/>
            </w:pPr>
            <w:r>
              <w:rPr>
                <w:rFonts w:ascii="Arial" w:hAnsi="Arial"/>
                <w:sz w:val="21"/>
              </w:rPr>
            </w:r>
            <w:r>
              <w:rPr>
                <w:rFonts w:ascii="Arial" w:hAnsi="Arial"/>
                <w:b w:val="0"/>
                <w:sz w:val="21"/>
              </w:rPr>
              <w:t>FR-03</w:t>
            </w:r>
          </w:p>
        </w:tc>
        <w:tc>
          <w:tcPr>
            <w:tcW w:type="dxa" w:w="3168"/>
            <w:vAlign w:val="top"/>
          </w:tcPr>
          <w:p>
            <w:pPr>
              <w:spacing w:after="0"/>
            </w:pPr>
            <w:r>
              <w:rPr>
                <w:rFonts w:ascii="Arial" w:hAnsi="Arial"/>
                <w:sz w:val="21"/>
              </w:rPr>
            </w:r>
            <w:r>
              <w:rPr>
                <w:rFonts w:ascii="Arial" w:hAnsi="Arial"/>
                <w:b w:val="0"/>
                <w:sz w:val="21"/>
              </w:rPr>
              <w:t>Validate data integrity</w:t>
            </w:r>
          </w:p>
        </w:tc>
        <w:tc>
          <w:tcPr>
            <w:tcW w:type="dxa" w:w="5760"/>
            <w:vAlign w:val="top"/>
          </w:tcPr>
          <w:p>
            <w:pPr>
              <w:spacing w:after="0"/>
            </w:pPr>
            <w:r>
              <w:rPr>
                <w:rFonts w:ascii="Arial" w:hAnsi="Arial"/>
                <w:sz w:val="21"/>
              </w:rPr>
            </w:r>
            <w:r>
              <w:rPr>
                <w:rFonts w:ascii="Arial" w:hAnsi="Arial"/>
                <w:b w:val="0"/>
                <w:sz w:val="21"/>
              </w:rPr>
              <w:t>Check required columns, duplicate IDs, orphan links, invalid timestamps, and fare/refund anomalies.</w:t>
            </w:r>
          </w:p>
        </w:tc>
      </w:tr>
      <w:tr>
        <w:tc>
          <w:tcPr>
            <w:tcW w:type="dxa" w:w="1440"/>
            <w:vAlign w:val="top"/>
          </w:tcPr>
          <w:p>
            <w:pPr>
              <w:spacing w:after="0"/>
            </w:pPr>
            <w:r>
              <w:rPr>
                <w:rFonts w:ascii="Arial" w:hAnsi="Arial"/>
                <w:sz w:val="21"/>
              </w:rPr>
            </w:r>
            <w:r>
              <w:rPr>
                <w:rFonts w:ascii="Arial" w:hAnsi="Arial"/>
                <w:b w:val="0"/>
                <w:sz w:val="21"/>
              </w:rPr>
              <w:t>FR-04</w:t>
            </w:r>
          </w:p>
        </w:tc>
        <w:tc>
          <w:tcPr>
            <w:tcW w:type="dxa" w:w="3168"/>
            <w:vAlign w:val="top"/>
          </w:tcPr>
          <w:p>
            <w:pPr>
              <w:spacing w:after="0"/>
            </w:pPr>
            <w:r>
              <w:rPr>
                <w:rFonts w:ascii="Arial" w:hAnsi="Arial"/>
                <w:sz w:val="21"/>
              </w:rPr>
            </w:r>
            <w:r>
              <w:rPr>
                <w:rFonts w:ascii="Arial" w:hAnsi="Arial"/>
                <w:b w:val="0"/>
                <w:sz w:val="21"/>
              </w:rPr>
              <w:t>Clean and standardize data</w:t>
            </w:r>
          </w:p>
        </w:tc>
        <w:tc>
          <w:tcPr>
            <w:tcW w:type="dxa" w:w="5760"/>
            <w:vAlign w:val="top"/>
          </w:tcPr>
          <w:p>
            <w:pPr>
              <w:spacing w:after="0"/>
            </w:pPr>
            <w:r>
              <w:rPr>
                <w:rFonts w:ascii="Arial" w:hAnsi="Arial"/>
                <w:sz w:val="21"/>
              </w:rPr>
            </w:r>
            <w:r>
              <w:rPr>
                <w:rFonts w:ascii="Arial" w:hAnsi="Arial"/>
                <w:b w:val="0"/>
                <w:sz w:val="21"/>
              </w:rPr>
              <w:t>Normalize statuses, casing, whitespace, timestamps, amounts, cancellation reasons, and null values.</w:t>
            </w:r>
          </w:p>
        </w:tc>
      </w:tr>
      <w:tr>
        <w:tc>
          <w:tcPr>
            <w:tcW w:type="dxa" w:w="1440"/>
            <w:vAlign w:val="top"/>
          </w:tcPr>
          <w:p>
            <w:pPr>
              <w:spacing w:after="0"/>
            </w:pPr>
            <w:r>
              <w:rPr>
                <w:rFonts w:ascii="Arial" w:hAnsi="Arial"/>
                <w:sz w:val="21"/>
              </w:rPr>
            </w:r>
            <w:r>
              <w:rPr>
                <w:rFonts w:ascii="Arial" w:hAnsi="Arial"/>
                <w:b w:val="0"/>
                <w:sz w:val="21"/>
              </w:rPr>
              <w:t>FR-05</w:t>
            </w:r>
          </w:p>
        </w:tc>
        <w:tc>
          <w:tcPr>
            <w:tcW w:type="dxa" w:w="3168"/>
            <w:vAlign w:val="top"/>
          </w:tcPr>
          <w:p>
            <w:pPr>
              <w:spacing w:after="0"/>
            </w:pPr>
            <w:r>
              <w:rPr>
                <w:rFonts w:ascii="Arial" w:hAnsi="Arial"/>
                <w:sz w:val="21"/>
              </w:rPr>
            </w:r>
            <w:r>
              <w:rPr>
                <w:rFonts w:ascii="Arial" w:hAnsi="Arial"/>
                <w:b w:val="0"/>
                <w:sz w:val="21"/>
              </w:rPr>
              <w:t>Classify ride cancellations</w:t>
            </w:r>
          </w:p>
        </w:tc>
        <w:tc>
          <w:tcPr>
            <w:tcW w:type="dxa" w:w="5760"/>
            <w:vAlign w:val="top"/>
          </w:tcPr>
          <w:p>
            <w:pPr>
              <w:spacing w:after="0"/>
            </w:pPr>
            <w:r>
              <w:rPr>
                <w:rFonts w:ascii="Arial" w:hAnsi="Arial"/>
                <w:sz w:val="21"/>
              </w:rPr>
            </w:r>
            <w:r>
              <w:rPr>
                <w:rFonts w:ascii="Arial" w:hAnsi="Arial"/>
                <w:b w:val="0"/>
                <w:sz w:val="21"/>
              </w:rPr>
              <w:t>Group cancellations into customer-side, driver-side, platform-side, completed/no-cancel, and unknown categories.</w:t>
            </w:r>
          </w:p>
        </w:tc>
      </w:tr>
      <w:tr>
        <w:tc>
          <w:tcPr>
            <w:tcW w:type="dxa" w:w="1440"/>
            <w:vAlign w:val="top"/>
          </w:tcPr>
          <w:p>
            <w:pPr>
              <w:spacing w:after="0"/>
            </w:pPr>
            <w:r>
              <w:rPr>
                <w:rFonts w:ascii="Arial" w:hAnsi="Arial"/>
                <w:sz w:val="21"/>
              </w:rPr>
            </w:r>
            <w:r>
              <w:rPr>
                <w:rFonts w:ascii="Arial" w:hAnsi="Arial"/>
                <w:b w:val="0"/>
                <w:sz w:val="21"/>
              </w:rPr>
              <w:t>FR-06</w:t>
            </w:r>
          </w:p>
        </w:tc>
        <w:tc>
          <w:tcPr>
            <w:tcW w:type="dxa" w:w="3168"/>
            <w:vAlign w:val="top"/>
          </w:tcPr>
          <w:p>
            <w:pPr>
              <w:spacing w:after="0"/>
            </w:pPr>
            <w:r>
              <w:rPr>
                <w:rFonts w:ascii="Arial" w:hAnsi="Arial"/>
                <w:sz w:val="21"/>
              </w:rPr>
            </w:r>
            <w:r>
              <w:rPr>
                <w:rFonts w:ascii="Arial" w:hAnsi="Arial"/>
                <w:b w:val="0"/>
                <w:sz w:val="21"/>
              </w:rPr>
              <w:t>Analyze driver delays</w:t>
            </w:r>
          </w:p>
        </w:tc>
        <w:tc>
          <w:tcPr>
            <w:tcW w:type="dxa" w:w="5760"/>
            <w:vAlign w:val="top"/>
          </w:tcPr>
          <w:p>
            <w:pPr>
              <w:spacing w:after="0"/>
            </w:pPr>
            <w:r>
              <w:rPr>
                <w:rFonts w:ascii="Arial" w:hAnsi="Arial"/>
                <w:sz w:val="21"/>
              </w:rPr>
            </w:r>
            <w:r>
              <w:rPr>
                <w:rFonts w:ascii="Arial" w:hAnsi="Arial"/>
                <w:b w:val="0"/>
                <w:sz w:val="21"/>
              </w:rPr>
              <w:t>Calculate driver arrival delay minutes and delay buckets.</w:t>
            </w:r>
          </w:p>
        </w:tc>
      </w:tr>
      <w:tr>
        <w:tc>
          <w:tcPr>
            <w:tcW w:type="dxa" w:w="1440"/>
            <w:vAlign w:val="top"/>
          </w:tcPr>
          <w:p>
            <w:pPr>
              <w:spacing w:after="0"/>
            </w:pPr>
            <w:r>
              <w:rPr>
                <w:rFonts w:ascii="Arial" w:hAnsi="Arial"/>
                <w:sz w:val="21"/>
              </w:rPr>
            </w:r>
            <w:r>
              <w:rPr>
                <w:rFonts w:ascii="Arial" w:hAnsi="Arial"/>
                <w:b w:val="0"/>
                <w:sz w:val="21"/>
              </w:rPr>
              <w:t>FR-07</w:t>
            </w:r>
          </w:p>
        </w:tc>
        <w:tc>
          <w:tcPr>
            <w:tcW w:type="dxa" w:w="3168"/>
            <w:vAlign w:val="top"/>
          </w:tcPr>
          <w:p>
            <w:pPr>
              <w:spacing w:after="0"/>
            </w:pPr>
            <w:r>
              <w:rPr>
                <w:rFonts w:ascii="Arial" w:hAnsi="Arial"/>
                <w:sz w:val="21"/>
              </w:rPr>
            </w:r>
            <w:r>
              <w:rPr>
                <w:rFonts w:ascii="Arial" w:hAnsi="Arial"/>
                <w:b w:val="0"/>
                <w:sz w:val="21"/>
              </w:rPr>
              <w:t>Analyze refunds</w:t>
            </w:r>
          </w:p>
        </w:tc>
        <w:tc>
          <w:tcPr>
            <w:tcW w:type="dxa" w:w="5760"/>
            <w:vAlign w:val="top"/>
          </w:tcPr>
          <w:p>
            <w:pPr>
              <w:spacing w:after="0"/>
            </w:pPr>
            <w:r>
              <w:rPr>
                <w:rFonts w:ascii="Arial" w:hAnsi="Arial"/>
                <w:sz w:val="21"/>
              </w:rPr>
            </w:r>
            <w:r>
              <w:rPr>
                <w:rFonts w:ascii="Arial" w:hAnsi="Arial"/>
                <w:b w:val="0"/>
                <w:sz w:val="21"/>
              </w:rPr>
              <w:t>Identify pending, failed, SLA-breached, amount-mismatched, and high-risk refunds.</w:t>
            </w:r>
          </w:p>
        </w:tc>
      </w:tr>
      <w:tr>
        <w:tc>
          <w:tcPr>
            <w:tcW w:type="dxa" w:w="1440"/>
            <w:vAlign w:val="top"/>
          </w:tcPr>
          <w:p>
            <w:pPr>
              <w:spacing w:after="0"/>
            </w:pPr>
            <w:r>
              <w:rPr>
                <w:rFonts w:ascii="Arial" w:hAnsi="Arial"/>
                <w:sz w:val="21"/>
              </w:rPr>
            </w:r>
            <w:r>
              <w:rPr>
                <w:rFonts w:ascii="Arial" w:hAnsi="Arial"/>
                <w:b w:val="0"/>
                <w:sz w:val="21"/>
              </w:rPr>
              <w:t>FR-08</w:t>
            </w:r>
          </w:p>
        </w:tc>
        <w:tc>
          <w:tcPr>
            <w:tcW w:type="dxa" w:w="3168"/>
            <w:vAlign w:val="top"/>
          </w:tcPr>
          <w:p>
            <w:pPr>
              <w:spacing w:after="0"/>
            </w:pPr>
            <w:r>
              <w:rPr>
                <w:rFonts w:ascii="Arial" w:hAnsi="Arial"/>
                <w:sz w:val="21"/>
              </w:rPr>
            </w:r>
            <w:r>
              <w:rPr>
                <w:rFonts w:ascii="Arial" w:hAnsi="Arial"/>
                <w:b w:val="0"/>
                <w:sz w:val="21"/>
              </w:rPr>
              <w:t>Link complaints</w:t>
            </w:r>
          </w:p>
        </w:tc>
        <w:tc>
          <w:tcPr>
            <w:tcW w:type="dxa" w:w="5760"/>
            <w:vAlign w:val="top"/>
          </w:tcPr>
          <w:p>
            <w:pPr>
              <w:spacing w:after="0"/>
            </w:pPr>
            <w:r>
              <w:rPr>
                <w:rFonts w:ascii="Arial" w:hAnsi="Arial"/>
                <w:sz w:val="21"/>
              </w:rPr>
            </w:r>
            <w:r>
              <w:rPr>
                <w:rFonts w:ascii="Arial" w:hAnsi="Arial"/>
                <w:b w:val="0"/>
                <w:sz w:val="21"/>
              </w:rPr>
              <w:t>Aggregate complaints by ride and identify repeated or angry complaint signals.</w:t>
            </w:r>
          </w:p>
        </w:tc>
      </w:tr>
      <w:tr>
        <w:tc>
          <w:tcPr>
            <w:tcW w:type="dxa" w:w="1440"/>
            <w:vAlign w:val="top"/>
          </w:tcPr>
          <w:p>
            <w:pPr>
              <w:spacing w:after="0"/>
            </w:pPr>
            <w:r>
              <w:rPr>
                <w:rFonts w:ascii="Arial" w:hAnsi="Arial"/>
                <w:sz w:val="21"/>
              </w:rPr>
            </w:r>
            <w:r>
              <w:rPr>
                <w:rFonts w:ascii="Arial" w:hAnsi="Arial"/>
                <w:b w:val="0"/>
                <w:sz w:val="21"/>
              </w:rPr>
              <w:t>FR-09</w:t>
            </w:r>
          </w:p>
        </w:tc>
        <w:tc>
          <w:tcPr>
            <w:tcW w:type="dxa" w:w="3168"/>
            <w:vAlign w:val="top"/>
          </w:tcPr>
          <w:p>
            <w:pPr>
              <w:spacing w:after="0"/>
            </w:pPr>
            <w:r>
              <w:rPr>
                <w:rFonts w:ascii="Arial" w:hAnsi="Arial"/>
                <w:sz w:val="21"/>
              </w:rPr>
            </w:r>
            <w:r>
              <w:rPr>
                <w:rFonts w:ascii="Arial" w:hAnsi="Arial"/>
                <w:b w:val="0"/>
                <w:sz w:val="21"/>
              </w:rPr>
              <w:t>Map support tickets</w:t>
            </w:r>
          </w:p>
        </w:tc>
        <w:tc>
          <w:tcPr>
            <w:tcW w:type="dxa" w:w="5760"/>
            <w:vAlign w:val="top"/>
          </w:tcPr>
          <w:p>
            <w:pPr>
              <w:spacing w:after="0"/>
            </w:pPr>
            <w:r>
              <w:rPr>
                <w:rFonts w:ascii="Arial" w:hAnsi="Arial"/>
                <w:sz w:val="21"/>
              </w:rPr>
            </w:r>
            <w:r>
              <w:rPr>
                <w:rFonts w:ascii="Arial" w:hAnsi="Arial"/>
                <w:b w:val="0"/>
                <w:sz w:val="21"/>
              </w:rPr>
              <w:t>Aggregate support tickets by ride and detect escalated or SLA-breached tickets.</w:t>
            </w:r>
          </w:p>
        </w:tc>
      </w:tr>
      <w:tr>
        <w:tc>
          <w:tcPr>
            <w:tcW w:type="dxa" w:w="1440"/>
            <w:vAlign w:val="top"/>
          </w:tcPr>
          <w:p>
            <w:pPr>
              <w:spacing w:after="0"/>
            </w:pPr>
            <w:r>
              <w:rPr>
                <w:rFonts w:ascii="Arial" w:hAnsi="Arial"/>
                <w:sz w:val="21"/>
              </w:rPr>
            </w:r>
            <w:r>
              <w:rPr>
                <w:rFonts w:ascii="Arial" w:hAnsi="Arial"/>
                <w:b w:val="0"/>
                <w:sz w:val="21"/>
              </w:rPr>
              <w:t>FR-10</w:t>
            </w:r>
          </w:p>
        </w:tc>
        <w:tc>
          <w:tcPr>
            <w:tcW w:type="dxa" w:w="3168"/>
            <w:vAlign w:val="top"/>
          </w:tcPr>
          <w:p>
            <w:pPr>
              <w:spacing w:after="0"/>
            </w:pPr>
            <w:r>
              <w:rPr>
                <w:rFonts w:ascii="Arial" w:hAnsi="Arial"/>
                <w:sz w:val="21"/>
              </w:rPr>
            </w:r>
            <w:r>
              <w:rPr>
                <w:rFonts w:ascii="Arial" w:hAnsi="Arial"/>
                <w:b w:val="0"/>
                <w:sz w:val="21"/>
              </w:rPr>
              <w:t>Detect duplicate/repeat issues</w:t>
            </w:r>
          </w:p>
        </w:tc>
        <w:tc>
          <w:tcPr>
            <w:tcW w:type="dxa" w:w="5760"/>
            <w:vAlign w:val="top"/>
          </w:tcPr>
          <w:p>
            <w:pPr>
              <w:spacing w:after="0"/>
            </w:pPr>
            <w:r>
              <w:rPr>
                <w:rFonts w:ascii="Arial" w:hAnsi="Arial"/>
                <w:sz w:val="21"/>
              </w:rPr>
            </w:r>
            <w:r>
              <w:rPr>
                <w:rFonts w:ascii="Arial" w:hAnsi="Arial"/>
                <w:b w:val="0"/>
                <w:sz w:val="21"/>
              </w:rPr>
              <w:t>Flag duplicate ride IDs and duplicate-looking ride patterns.</w:t>
            </w:r>
          </w:p>
        </w:tc>
      </w:tr>
      <w:tr>
        <w:tc>
          <w:tcPr>
            <w:tcW w:type="dxa" w:w="1440"/>
            <w:vAlign w:val="top"/>
          </w:tcPr>
          <w:p>
            <w:pPr>
              <w:spacing w:after="0"/>
            </w:pPr>
            <w:r>
              <w:rPr>
                <w:rFonts w:ascii="Arial" w:hAnsi="Arial"/>
                <w:sz w:val="21"/>
              </w:rPr>
            </w:r>
            <w:r>
              <w:rPr>
                <w:rFonts w:ascii="Arial" w:hAnsi="Arial"/>
                <w:b w:val="0"/>
                <w:sz w:val="21"/>
              </w:rPr>
              <w:t>FR-11</w:t>
            </w:r>
          </w:p>
        </w:tc>
        <w:tc>
          <w:tcPr>
            <w:tcW w:type="dxa" w:w="3168"/>
            <w:vAlign w:val="top"/>
          </w:tcPr>
          <w:p>
            <w:pPr>
              <w:spacing w:after="0"/>
            </w:pPr>
            <w:r>
              <w:rPr>
                <w:rFonts w:ascii="Arial" w:hAnsi="Arial"/>
                <w:sz w:val="21"/>
              </w:rPr>
            </w:r>
            <w:r>
              <w:rPr>
                <w:rFonts w:ascii="Arial" w:hAnsi="Arial"/>
                <w:b w:val="0"/>
                <w:sz w:val="21"/>
              </w:rPr>
              <w:t>Build final feature table</w:t>
            </w:r>
          </w:p>
        </w:tc>
        <w:tc>
          <w:tcPr>
            <w:tcW w:type="dxa" w:w="5760"/>
            <w:vAlign w:val="top"/>
          </w:tcPr>
          <w:p>
            <w:pPr>
              <w:spacing w:after="0"/>
            </w:pPr>
            <w:r>
              <w:rPr>
                <w:rFonts w:ascii="Arial" w:hAnsi="Arial"/>
                <w:sz w:val="21"/>
              </w:rPr>
            </w:r>
            <w:r>
              <w:rPr>
                <w:rFonts w:ascii="Arial" w:hAnsi="Arial"/>
                <w:b w:val="0"/>
                <w:sz w:val="21"/>
              </w:rPr>
              <w:t>Merge ride, customer, driver, refund, complaint, and ticket features safely.</w:t>
            </w:r>
          </w:p>
        </w:tc>
      </w:tr>
      <w:tr>
        <w:tc>
          <w:tcPr>
            <w:tcW w:type="dxa" w:w="1440"/>
            <w:vAlign w:val="top"/>
          </w:tcPr>
          <w:p>
            <w:pPr>
              <w:spacing w:after="0"/>
            </w:pPr>
            <w:r>
              <w:rPr>
                <w:rFonts w:ascii="Arial" w:hAnsi="Arial"/>
                <w:sz w:val="21"/>
              </w:rPr>
            </w:r>
            <w:r>
              <w:rPr>
                <w:rFonts w:ascii="Arial" w:hAnsi="Arial"/>
                <w:b w:val="0"/>
                <w:sz w:val="21"/>
              </w:rPr>
              <w:t>FR-12</w:t>
            </w:r>
          </w:p>
        </w:tc>
        <w:tc>
          <w:tcPr>
            <w:tcW w:type="dxa" w:w="3168"/>
            <w:vAlign w:val="top"/>
          </w:tcPr>
          <w:p>
            <w:pPr>
              <w:spacing w:after="0"/>
            </w:pPr>
            <w:r>
              <w:rPr>
                <w:rFonts w:ascii="Arial" w:hAnsi="Arial"/>
                <w:sz w:val="21"/>
              </w:rPr>
            </w:r>
            <w:r>
              <w:rPr>
                <w:rFonts w:ascii="Arial" w:hAnsi="Arial"/>
                <w:b w:val="0"/>
                <w:sz w:val="21"/>
              </w:rPr>
              <w:t>Classify priority</w:t>
            </w:r>
          </w:p>
        </w:tc>
        <w:tc>
          <w:tcPr>
            <w:tcW w:type="dxa" w:w="5760"/>
            <w:vAlign w:val="top"/>
          </w:tcPr>
          <w:p>
            <w:pPr>
              <w:spacing w:after="0"/>
            </w:pPr>
            <w:r>
              <w:rPr>
                <w:rFonts w:ascii="Arial" w:hAnsi="Arial"/>
                <w:sz w:val="21"/>
              </w:rPr>
            </w:r>
            <w:r>
              <w:rPr>
                <w:rFonts w:ascii="Arial" w:hAnsi="Arial"/>
                <w:b w:val="0"/>
                <w:sz w:val="21"/>
              </w:rPr>
              <w:t>Assign issue score and priority level using business rules.</w:t>
            </w:r>
          </w:p>
        </w:tc>
      </w:tr>
      <w:tr>
        <w:tc>
          <w:tcPr>
            <w:tcW w:type="dxa" w:w="1440"/>
            <w:vAlign w:val="top"/>
          </w:tcPr>
          <w:p>
            <w:pPr>
              <w:spacing w:after="0"/>
            </w:pPr>
            <w:r>
              <w:rPr>
                <w:rFonts w:ascii="Arial" w:hAnsi="Arial"/>
                <w:sz w:val="21"/>
              </w:rPr>
            </w:r>
            <w:r>
              <w:rPr>
                <w:rFonts w:ascii="Arial" w:hAnsi="Arial"/>
                <w:b w:val="0"/>
                <w:sz w:val="21"/>
              </w:rPr>
              <w:t>FR-13</w:t>
            </w:r>
          </w:p>
        </w:tc>
        <w:tc>
          <w:tcPr>
            <w:tcW w:type="dxa" w:w="3168"/>
            <w:vAlign w:val="top"/>
          </w:tcPr>
          <w:p>
            <w:pPr>
              <w:spacing w:after="0"/>
            </w:pPr>
            <w:r>
              <w:rPr>
                <w:rFonts w:ascii="Arial" w:hAnsi="Arial"/>
                <w:sz w:val="21"/>
              </w:rPr>
            </w:r>
            <w:r>
              <w:rPr>
                <w:rFonts w:ascii="Arial" w:hAnsi="Arial"/>
                <w:b w:val="0"/>
                <w:sz w:val="21"/>
              </w:rPr>
              <w:t>Generate recommended action</w:t>
            </w:r>
          </w:p>
        </w:tc>
        <w:tc>
          <w:tcPr>
            <w:tcW w:type="dxa" w:w="5760"/>
            <w:vAlign w:val="top"/>
          </w:tcPr>
          <w:p>
            <w:pPr>
              <w:spacing w:after="0"/>
            </w:pPr>
            <w:r>
              <w:rPr>
                <w:rFonts w:ascii="Arial" w:hAnsi="Arial"/>
                <w:sz w:val="21"/>
              </w:rPr>
            </w:r>
            <w:r>
              <w:rPr>
                <w:rFonts w:ascii="Arial" w:hAnsi="Arial"/>
                <w:b w:val="0"/>
                <w:sz w:val="21"/>
              </w:rPr>
              <w:t>Create clear support, refund, driver operations, and city operations actions for critical, high, medium, and low priority cases.</w:t>
            </w:r>
          </w:p>
        </w:tc>
      </w:tr>
      <w:tr>
        <w:tc>
          <w:tcPr>
            <w:tcW w:type="dxa" w:w="1440"/>
            <w:vAlign w:val="top"/>
          </w:tcPr>
          <w:p>
            <w:pPr>
              <w:spacing w:after="0"/>
            </w:pPr>
            <w:r>
              <w:rPr>
                <w:rFonts w:ascii="Arial" w:hAnsi="Arial"/>
                <w:sz w:val="21"/>
              </w:rPr>
            </w:r>
            <w:r>
              <w:rPr>
                <w:rFonts w:ascii="Arial" w:hAnsi="Arial"/>
                <w:b w:val="0"/>
                <w:sz w:val="21"/>
              </w:rPr>
              <w:t>FR-14</w:t>
            </w:r>
          </w:p>
        </w:tc>
        <w:tc>
          <w:tcPr>
            <w:tcW w:type="dxa" w:w="3168"/>
            <w:vAlign w:val="top"/>
          </w:tcPr>
          <w:p>
            <w:pPr>
              <w:spacing w:after="0"/>
            </w:pPr>
            <w:r>
              <w:rPr>
                <w:rFonts w:ascii="Arial" w:hAnsi="Arial"/>
                <w:sz w:val="21"/>
              </w:rPr>
            </w:r>
            <w:r>
              <w:rPr>
                <w:rFonts w:ascii="Arial" w:hAnsi="Arial"/>
                <w:b w:val="0"/>
                <w:sz w:val="21"/>
              </w:rPr>
              <w:t>Generate AI-ready prompts</w:t>
            </w:r>
          </w:p>
        </w:tc>
        <w:tc>
          <w:tcPr>
            <w:tcW w:type="dxa" w:w="5760"/>
            <w:vAlign w:val="top"/>
          </w:tcPr>
          <w:p>
            <w:pPr>
              <w:spacing w:after="0"/>
            </w:pPr>
            <w:r>
              <w:rPr>
                <w:rFonts w:ascii="Arial" w:hAnsi="Arial"/>
                <w:sz w:val="21"/>
              </w:rPr>
            </w:r>
            <w:r>
              <w:rPr>
                <w:rFonts w:ascii="Arial" w:hAnsi="Arial"/>
                <w:b w:val="0"/>
                <w:sz w:val="21"/>
              </w:rPr>
              <w:t>Create structured prompts without calling any external AI API.</w:t>
            </w:r>
          </w:p>
        </w:tc>
      </w:tr>
      <w:tr>
        <w:tc>
          <w:tcPr>
            <w:tcW w:type="dxa" w:w="1440"/>
            <w:vAlign w:val="top"/>
          </w:tcPr>
          <w:p>
            <w:pPr>
              <w:spacing w:after="0"/>
            </w:pPr>
            <w:r>
              <w:rPr>
                <w:rFonts w:ascii="Arial" w:hAnsi="Arial"/>
                <w:sz w:val="21"/>
              </w:rPr>
            </w:r>
            <w:r>
              <w:rPr>
                <w:rFonts w:ascii="Arial" w:hAnsi="Arial"/>
                <w:b w:val="0"/>
                <w:sz w:val="21"/>
              </w:rPr>
              <w:t>FR-15</w:t>
            </w:r>
          </w:p>
        </w:tc>
        <w:tc>
          <w:tcPr>
            <w:tcW w:type="dxa" w:w="3168"/>
            <w:vAlign w:val="top"/>
          </w:tcPr>
          <w:p>
            <w:pPr>
              <w:spacing w:after="0"/>
            </w:pPr>
            <w:r>
              <w:rPr>
                <w:rFonts w:ascii="Arial" w:hAnsi="Arial"/>
                <w:sz w:val="21"/>
              </w:rPr>
            </w:r>
            <w:r>
              <w:rPr>
                <w:rFonts w:ascii="Arial" w:hAnsi="Arial"/>
                <w:b w:val="0"/>
                <w:sz w:val="21"/>
              </w:rPr>
              <w:t>Build Colab GUI</w:t>
            </w:r>
          </w:p>
        </w:tc>
        <w:tc>
          <w:tcPr>
            <w:tcW w:type="dxa" w:w="5760"/>
            <w:vAlign w:val="top"/>
          </w:tcPr>
          <w:p>
            <w:pPr>
              <w:spacing w:after="0"/>
            </w:pPr>
            <w:r>
              <w:rPr>
                <w:rFonts w:ascii="Arial" w:hAnsi="Arial"/>
                <w:sz w:val="21"/>
              </w:rPr>
            </w:r>
            <w:r>
              <w:rPr>
                <w:rFonts w:ascii="Arial" w:hAnsi="Arial"/>
                <w:b w:val="0"/>
                <w:sz w:val="21"/>
              </w:rPr>
              <w:t>Create a simple search/filter interface using ipywidgets or equivalent.</w:t>
            </w:r>
          </w:p>
        </w:tc>
      </w:tr>
      <w:tr>
        <w:tc>
          <w:tcPr>
            <w:tcW w:type="dxa" w:w="1440"/>
            <w:vAlign w:val="top"/>
          </w:tcPr>
          <w:p>
            <w:pPr>
              <w:spacing w:after="0"/>
            </w:pPr>
            <w:r>
              <w:rPr>
                <w:rFonts w:ascii="Arial" w:hAnsi="Arial"/>
                <w:sz w:val="21"/>
              </w:rPr>
            </w:r>
            <w:r>
              <w:rPr>
                <w:rFonts w:ascii="Arial" w:hAnsi="Arial"/>
                <w:b w:val="0"/>
                <w:sz w:val="21"/>
              </w:rPr>
              <w:t>FR-16</w:t>
            </w:r>
          </w:p>
        </w:tc>
        <w:tc>
          <w:tcPr>
            <w:tcW w:type="dxa" w:w="3168"/>
            <w:vAlign w:val="top"/>
          </w:tcPr>
          <w:p>
            <w:pPr>
              <w:spacing w:after="0"/>
            </w:pPr>
            <w:r>
              <w:rPr>
                <w:rFonts w:ascii="Arial" w:hAnsi="Arial"/>
                <w:sz w:val="21"/>
              </w:rPr>
            </w:r>
            <w:r>
              <w:rPr>
                <w:rFonts w:ascii="Arial" w:hAnsi="Arial"/>
                <w:b w:val="0"/>
                <w:sz w:val="21"/>
              </w:rPr>
              <w:t>Export final report</w:t>
            </w:r>
          </w:p>
        </w:tc>
        <w:tc>
          <w:tcPr>
            <w:tcW w:type="dxa" w:w="5760"/>
            <w:vAlign w:val="top"/>
          </w:tcPr>
          <w:p>
            <w:pPr>
              <w:spacing w:after="0"/>
            </w:pPr>
            <w:r>
              <w:rPr>
                <w:rFonts w:ascii="Arial" w:hAnsi="Arial"/>
                <w:sz w:val="21"/>
              </w:rPr>
            </w:r>
            <w:r>
              <w:rPr>
                <w:rFonts w:ascii="Arial" w:hAnsi="Arial"/>
                <w:b w:val="0"/>
                <w:sz w:val="21"/>
              </w:rPr>
              <w:t>Create a final city-wise ride issue CSV and show notebook preview.</w:t>
            </w:r>
          </w:p>
        </w:tc>
      </w:tr>
      <w:tr>
        <w:tc>
          <w:tcPr>
            <w:tcW w:type="dxa" w:w="1440"/>
            <w:vAlign w:val="top"/>
          </w:tcPr>
          <w:p>
            <w:pPr>
              <w:spacing w:after="0"/>
            </w:pPr>
            <w:r>
              <w:rPr>
                <w:rFonts w:ascii="Arial" w:hAnsi="Arial"/>
                <w:sz w:val="21"/>
              </w:rPr>
            </w:r>
            <w:r>
              <w:rPr>
                <w:rFonts w:ascii="Arial" w:hAnsi="Arial"/>
                <w:b w:val="0"/>
                <w:sz w:val="21"/>
              </w:rPr>
              <w:t>FR-17</w:t>
            </w:r>
          </w:p>
        </w:tc>
        <w:tc>
          <w:tcPr>
            <w:tcW w:type="dxa" w:w="3168"/>
            <w:vAlign w:val="top"/>
          </w:tcPr>
          <w:p>
            <w:pPr>
              <w:spacing w:after="0"/>
            </w:pPr>
            <w:r>
              <w:rPr>
                <w:rFonts w:ascii="Arial" w:hAnsi="Arial"/>
                <w:sz w:val="21"/>
              </w:rPr>
            </w:r>
            <w:r>
              <w:rPr>
                <w:rFonts w:ascii="Arial" w:hAnsi="Arial"/>
                <w:b w:val="0"/>
                <w:sz w:val="21"/>
              </w:rPr>
              <w:t>Run validation checks</w:t>
            </w:r>
          </w:p>
        </w:tc>
        <w:tc>
          <w:tcPr>
            <w:tcW w:type="dxa" w:w="5760"/>
            <w:vAlign w:val="top"/>
          </w:tcPr>
          <w:p>
            <w:pPr>
              <w:spacing w:after="0"/>
            </w:pPr>
            <w:r>
              <w:rPr>
                <w:rFonts w:ascii="Arial" w:hAnsi="Arial"/>
                <w:sz w:val="21"/>
              </w:rPr>
            </w:r>
            <w:r>
              <w:rPr>
                <w:rFonts w:ascii="Arial" w:hAnsi="Arial"/>
                <w:b w:val="0"/>
                <w:sz w:val="21"/>
              </w:rPr>
              <w:t>Verify final report schema and completion criteria.</w:t>
            </w:r>
          </w:p>
        </w:tc>
      </w:tr>
    </w:tbl>
    <w:p>
      <w:pPr>
        <w:pStyle w:val="Heading2"/>
        <w:spacing w:before="240" w:after="120"/>
      </w:pPr>
      <w:r>
        <w:t>10. Business Rules</w:t>
      </w:r>
    </w:p>
    <w:tbl>
      <w:tblPr>
        <w:tblStyle w:val="TableGrid"/>
        <w:tblW w:type="auto" w:w="0"/>
        <w:jc w:val="center"/>
        <w:tblLook w:firstColumn="1" w:firstRow="1" w:lastColumn="0" w:lastRow="0" w:noHBand="0" w:noVBand="1" w:val="04A0"/>
      </w:tblPr>
      <w:tblGrid>
        <w:gridCol w:w="3360"/>
        <w:gridCol w:w="3360"/>
        <w:gridCol w:w="3360"/>
      </w:tblGrid>
      <w:tr>
        <w:tc>
          <w:tcPr>
            <w:tcW w:type="dxa" w:w="1440"/>
            <w:vAlign w:val="top"/>
            <w:shd w:fill="DDEBF7"/>
          </w:tcPr>
          <w:p>
            <w:pPr>
              <w:spacing w:after="0"/>
            </w:pPr>
            <w:r>
              <w:rPr>
                <w:rFonts w:ascii="Arial" w:hAnsi="Arial"/>
                <w:b/>
                <w:sz w:val="21"/>
              </w:rPr>
            </w:r>
            <w:r>
              <w:rPr>
                <w:rFonts w:ascii="Arial" w:hAnsi="Arial"/>
                <w:b/>
                <w:sz w:val="21"/>
              </w:rPr>
              <w:t>Rule ID</w:t>
            </w:r>
          </w:p>
        </w:tc>
        <w:tc>
          <w:tcPr>
            <w:tcW w:type="dxa" w:w="6192"/>
            <w:vAlign w:val="top"/>
            <w:shd w:fill="DDEBF7"/>
          </w:tcPr>
          <w:p>
            <w:pPr>
              <w:spacing w:after="0"/>
            </w:pPr>
            <w:r>
              <w:rPr>
                <w:rFonts w:ascii="Arial" w:hAnsi="Arial"/>
                <w:b/>
                <w:sz w:val="21"/>
              </w:rPr>
            </w:r>
            <w:r>
              <w:rPr>
                <w:rFonts w:ascii="Arial" w:hAnsi="Arial"/>
                <w:b/>
                <w:sz w:val="21"/>
              </w:rPr>
              <w:t>Business Rule</w:t>
            </w:r>
          </w:p>
        </w:tc>
        <w:tc>
          <w:tcPr>
            <w:tcW w:type="dxa" w:w="2592"/>
            <w:vAlign w:val="top"/>
            <w:shd w:fill="DDEBF7"/>
          </w:tcPr>
          <w:p>
            <w:pPr>
              <w:spacing w:after="0"/>
            </w:pPr>
            <w:r>
              <w:rPr>
                <w:rFonts w:ascii="Arial" w:hAnsi="Arial"/>
                <w:b/>
                <w:sz w:val="21"/>
              </w:rPr>
            </w:r>
            <w:r>
              <w:rPr>
                <w:rFonts w:ascii="Arial" w:hAnsi="Arial"/>
                <w:b/>
                <w:sz w:val="21"/>
              </w:rPr>
              <w:t>Priority Impact</w:t>
            </w:r>
          </w:p>
        </w:tc>
      </w:tr>
      <w:tr>
        <w:tc>
          <w:tcPr>
            <w:tcW w:type="dxa" w:w="1440"/>
            <w:vAlign w:val="top"/>
          </w:tcPr>
          <w:p>
            <w:pPr>
              <w:spacing w:after="0"/>
            </w:pPr>
            <w:r>
              <w:rPr>
                <w:rFonts w:ascii="Arial" w:hAnsi="Arial"/>
                <w:sz w:val="21"/>
              </w:rPr>
            </w:r>
            <w:r>
              <w:rPr>
                <w:rFonts w:ascii="Arial" w:hAnsi="Arial"/>
                <w:b w:val="0"/>
                <w:sz w:val="21"/>
              </w:rPr>
              <w:t>BR-01</w:t>
            </w:r>
          </w:p>
        </w:tc>
        <w:tc>
          <w:tcPr>
            <w:tcW w:type="dxa" w:w="6192"/>
            <w:vAlign w:val="top"/>
          </w:tcPr>
          <w:p>
            <w:pPr>
              <w:spacing w:after="0"/>
            </w:pPr>
            <w:r>
              <w:rPr>
                <w:rFonts w:ascii="Arial" w:hAnsi="Arial"/>
                <w:sz w:val="21"/>
              </w:rPr>
            </w:r>
            <w:r>
              <w:rPr>
                <w:rFonts w:ascii="Arial" w:hAnsi="Arial"/>
                <w:b w:val="0"/>
                <w:sz w:val="21"/>
              </w:rPr>
              <w:t>Driver arrival after scheduled pickup time indicates driver delay.</w:t>
            </w:r>
          </w:p>
        </w:tc>
        <w:tc>
          <w:tcPr>
            <w:tcW w:type="dxa" w:w="2592"/>
            <w:vAlign w:val="top"/>
          </w:tcPr>
          <w:p>
            <w:pPr>
              <w:spacing w:after="0"/>
            </w:pPr>
            <w:r>
              <w:rPr>
                <w:rFonts w:ascii="Arial" w:hAnsi="Arial"/>
                <w:sz w:val="21"/>
              </w:rPr>
            </w:r>
            <w:r>
              <w:rPr>
                <w:rFonts w:ascii="Arial" w:hAnsi="Arial"/>
                <w:b w:val="0"/>
                <w:sz w:val="21"/>
              </w:rPr>
              <w:t>Delay increases priority score.</w:t>
            </w:r>
          </w:p>
        </w:tc>
      </w:tr>
      <w:tr>
        <w:tc>
          <w:tcPr>
            <w:tcW w:type="dxa" w:w="1440"/>
            <w:vAlign w:val="top"/>
          </w:tcPr>
          <w:p>
            <w:pPr>
              <w:spacing w:after="0"/>
            </w:pPr>
            <w:r>
              <w:rPr>
                <w:rFonts w:ascii="Arial" w:hAnsi="Arial"/>
                <w:sz w:val="21"/>
              </w:rPr>
            </w:r>
            <w:r>
              <w:rPr>
                <w:rFonts w:ascii="Arial" w:hAnsi="Arial"/>
                <w:b w:val="0"/>
                <w:sz w:val="21"/>
              </w:rPr>
              <w:t>BR-02</w:t>
            </w:r>
          </w:p>
        </w:tc>
        <w:tc>
          <w:tcPr>
            <w:tcW w:type="dxa" w:w="6192"/>
            <w:vAlign w:val="top"/>
          </w:tcPr>
          <w:p>
            <w:pPr>
              <w:spacing w:after="0"/>
            </w:pPr>
            <w:r>
              <w:rPr>
                <w:rFonts w:ascii="Arial" w:hAnsi="Arial"/>
                <w:sz w:val="21"/>
              </w:rPr>
            </w:r>
            <w:r>
              <w:rPr>
                <w:rFonts w:ascii="Arial" w:hAnsi="Arial"/>
                <w:b w:val="0"/>
                <w:sz w:val="21"/>
              </w:rPr>
              <w:t>Driver-side cancellation or platform-side cancellation should be treated as operationally more serious than customer-side cancellation.</w:t>
            </w:r>
          </w:p>
        </w:tc>
        <w:tc>
          <w:tcPr>
            <w:tcW w:type="dxa" w:w="2592"/>
            <w:vAlign w:val="top"/>
          </w:tcPr>
          <w:p>
            <w:pPr>
              <w:spacing w:after="0"/>
            </w:pPr>
            <w:r>
              <w:rPr>
                <w:rFonts w:ascii="Arial" w:hAnsi="Arial"/>
                <w:sz w:val="21"/>
              </w:rPr>
            </w:r>
            <w:r>
              <w:rPr>
                <w:rFonts w:ascii="Arial" w:hAnsi="Arial"/>
                <w:b w:val="0"/>
                <w:sz w:val="21"/>
              </w:rPr>
              <w:t>Medium to high impact.</w:t>
            </w:r>
          </w:p>
        </w:tc>
      </w:tr>
      <w:tr>
        <w:tc>
          <w:tcPr>
            <w:tcW w:type="dxa" w:w="1440"/>
            <w:vAlign w:val="top"/>
          </w:tcPr>
          <w:p>
            <w:pPr>
              <w:spacing w:after="0"/>
            </w:pPr>
            <w:r>
              <w:rPr>
                <w:rFonts w:ascii="Arial" w:hAnsi="Arial"/>
                <w:sz w:val="21"/>
              </w:rPr>
            </w:r>
            <w:r>
              <w:rPr>
                <w:rFonts w:ascii="Arial" w:hAnsi="Arial"/>
                <w:b w:val="0"/>
                <w:sz w:val="21"/>
              </w:rPr>
              <w:t>BR-03</w:t>
            </w:r>
          </w:p>
        </w:tc>
        <w:tc>
          <w:tcPr>
            <w:tcW w:type="dxa" w:w="6192"/>
            <w:vAlign w:val="top"/>
          </w:tcPr>
          <w:p>
            <w:pPr>
              <w:spacing w:after="0"/>
            </w:pPr>
            <w:r>
              <w:rPr>
                <w:rFonts w:ascii="Arial" w:hAnsi="Arial"/>
                <w:sz w:val="21"/>
              </w:rPr>
            </w:r>
            <w:r>
              <w:rPr>
                <w:rFonts w:ascii="Arial" w:hAnsi="Arial"/>
                <w:b w:val="0"/>
                <w:sz w:val="21"/>
              </w:rPr>
              <w:t>Pending or failed refund linked to cancelled or severely delayed ride is refund-priority.</w:t>
            </w:r>
          </w:p>
        </w:tc>
        <w:tc>
          <w:tcPr>
            <w:tcW w:type="dxa" w:w="2592"/>
            <w:vAlign w:val="top"/>
          </w:tcPr>
          <w:p>
            <w:pPr>
              <w:spacing w:after="0"/>
            </w:pPr>
            <w:r>
              <w:rPr>
                <w:rFonts w:ascii="Arial" w:hAnsi="Arial"/>
                <w:sz w:val="21"/>
              </w:rPr>
            </w:r>
            <w:r>
              <w:rPr>
                <w:rFonts w:ascii="Arial" w:hAnsi="Arial"/>
                <w:b w:val="0"/>
                <w:sz w:val="21"/>
              </w:rPr>
              <w:t>High impact.</w:t>
            </w:r>
          </w:p>
        </w:tc>
      </w:tr>
      <w:tr>
        <w:tc>
          <w:tcPr>
            <w:tcW w:type="dxa" w:w="1440"/>
            <w:vAlign w:val="top"/>
          </w:tcPr>
          <w:p>
            <w:pPr>
              <w:spacing w:after="0"/>
            </w:pPr>
            <w:r>
              <w:rPr>
                <w:rFonts w:ascii="Arial" w:hAnsi="Arial"/>
                <w:sz w:val="21"/>
              </w:rPr>
            </w:r>
            <w:r>
              <w:rPr>
                <w:rFonts w:ascii="Arial" w:hAnsi="Arial"/>
                <w:b w:val="0"/>
                <w:sz w:val="21"/>
              </w:rPr>
              <w:t>BR-04</w:t>
            </w:r>
          </w:p>
        </w:tc>
        <w:tc>
          <w:tcPr>
            <w:tcW w:type="dxa" w:w="6192"/>
            <w:vAlign w:val="top"/>
          </w:tcPr>
          <w:p>
            <w:pPr>
              <w:spacing w:after="0"/>
            </w:pPr>
            <w:r>
              <w:rPr>
                <w:rFonts w:ascii="Arial" w:hAnsi="Arial"/>
                <w:sz w:val="21"/>
              </w:rPr>
            </w:r>
            <w:r>
              <w:rPr>
                <w:rFonts w:ascii="Arial" w:hAnsi="Arial"/>
                <w:b w:val="0"/>
                <w:sz w:val="21"/>
              </w:rPr>
              <w:t>Refund age greater than 7 days or completion delay greater than 7 days indicates SLA breach.</w:t>
            </w:r>
          </w:p>
        </w:tc>
        <w:tc>
          <w:tcPr>
            <w:tcW w:type="dxa" w:w="2592"/>
            <w:vAlign w:val="top"/>
          </w:tcPr>
          <w:p>
            <w:pPr>
              <w:spacing w:after="0"/>
            </w:pPr>
            <w:r>
              <w:rPr>
                <w:rFonts w:ascii="Arial" w:hAnsi="Arial"/>
                <w:sz w:val="21"/>
              </w:rPr>
            </w:r>
            <w:r>
              <w:rPr>
                <w:rFonts w:ascii="Arial" w:hAnsi="Arial"/>
                <w:b w:val="0"/>
                <w:sz w:val="21"/>
              </w:rPr>
              <w:t>High impact.</w:t>
            </w:r>
          </w:p>
        </w:tc>
      </w:tr>
      <w:tr>
        <w:tc>
          <w:tcPr>
            <w:tcW w:type="dxa" w:w="1440"/>
            <w:vAlign w:val="top"/>
          </w:tcPr>
          <w:p>
            <w:pPr>
              <w:spacing w:after="0"/>
            </w:pPr>
            <w:r>
              <w:rPr>
                <w:rFonts w:ascii="Arial" w:hAnsi="Arial"/>
                <w:sz w:val="21"/>
              </w:rPr>
            </w:r>
            <w:r>
              <w:rPr>
                <w:rFonts w:ascii="Arial" w:hAnsi="Arial"/>
                <w:b w:val="0"/>
                <w:sz w:val="21"/>
              </w:rPr>
              <w:t>BR-05</w:t>
            </w:r>
          </w:p>
        </w:tc>
        <w:tc>
          <w:tcPr>
            <w:tcW w:type="dxa" w:w="6192"/>
            <w:vAlign w:val="top"/>
          </w:tcPr>
          <w:p>
            <w:pPr>
              <w:spacing w:after="0"/>
            </w:pPr>
            <w:r>
              <w:rPr>
                <w:rFonts w:ascii="Arial" w:hAnsi="Arial"/>
                <w:sz w:val="21"/>
              </w:rPr>
            </w:r>
            <w:r>
              <w:rPr>
                <w:rFonts w:ascii="Arial" w:hAnsi="Arial"/>
                <w:b w:val="0"/>
                <w:sz w:val="21"/>
              </w:rPr>
              <w:t>Complaint sentiment such as angry, frustrated, or negative raises customer impact.</w:t>
            </w:r>
          </w:p>
        </w:tc>
        <w:tc>
          <w:tcPr>
            <w:tcW w:type="dxa" w:w="2592"/>
            <w:vAlign w:val="top"/>
          </w:tcPr>
          <w:p>
            <w:pPr>
              <w:spacing w:after="0"/>
            </w:pPr>
            <w:r>
              <w:rPr>
                <w:rFonts w:ascii="Arial" w:hAnsi="Arial"/>
                <w:sz w:val="21"/>
              </w:rPr>
            </w:r>
            <w:r>
              <w:rPr>
                <w:rFonts w:ascii="Arial" w:hAnsi="Arial"/>
                <w:b w:val="0"/>
                <w:sz w:val="21"/>
              </w:rPr>
              <w:t>Medium to high impact.</w:t>
            </w:r>
          </w:p>
        </w:tc>
      </w:tr>
      <w:tr>
        <w:tc>
          <w:tcPr>
            <w:tcW w:type="dxa" w:w="1440"/>
            <w:vAlign w:val="top"/>
          </w:tcPr>
          <w:p>
            <w:pPr>
              <w:spacing w:after="0"/>
            </w:pPr>
            <w:r>
              <w:rPr>
                <w:rFonts w:ascii="Arial" w:hAnsi="Arial"/>
                <w:sz w:val="21"/>
              </w:rPr>
            </w:r>
            <w:r>
              <w:rPr>
                <w:rFonts w:ascii="Arial" w:hAnsi="Arial"/>
                <w:b w:val="0"/>
                <w:sz w:val="21"/>
              </w:rPr>
              <w:t>BR-06</w:t>
            </w:r>
          </w:p>
        </w:tc>
        <w:tc>
          <w:tcPr>
            <w:tcW w:type="dxa" w:w="6192"/>
            <w:vAlign w:val="top"/>
          </w:tcPr>
          <w:p>
            <w:pPr>
              <w:spacing w:after="0"/>
            </w:pPr>
            <w:r>
              <w:rPr>
                <w:rFonts w:ascii="Arial" w:hAnsi="Arial"/>
                <w:sz w:val="21"/>
              </w:rPr>
            </w:r>
            <w:r>
              <w:rPr>
                <w:rFonts w:ascii="Arial" w:hAnsi="Arial"/>
                <w:b w:val="0"/>
                <w:sz w:val="21"/>
              </w:rPr>
              <w:t>Escalated support ticket or long resolution time indicates operational risk.</w:t>
            </w:r>
          </w:p>
        </w:tc>
        <w:tc>
          <w:tcPr>
            <w:tcW w:type="dxa" w:w="2592"/>
            <w:vAlign w:val="top"/>
          </w:tcPr>
          <w:p>
            <w:pPr>
              <w:spacing w:after="0"/>
            </w:pPr>
            <w:r>
              <w:rPr>
                <w:rFonts w:ascii="Arial" w:hAnsi="Arial"/>
                <w:sz w:val="21"/>
              </w:rPr>
            </w:r>
            <w:r>
              <w:rPr>
                <w:rFonts w:ascii="Arial" w:hAnsi="Arial"/>
                <w:b w:val="0"/>
                <w:sz w:val="21"/>
              </w:rPr>
              <w:t>High impact.</w:t>
            </w:r>
          </w:p>
        </w:tc>
      </w:tr>
      <w:tr>
        <w:tc>
          <w:tcPr>
            <w:tcW w:type="dxa" w:w="1440"/>
            <w:vAlign w:val="top"/>
          </w:tcPr>
          <w:p>
            <w:pPr>
              <w:spacing w:after="0"/>
            </w:pPr>
            <w:r>
              <w:rPr>
                <w:rFonts w:ascii="Arial" w:hAnsi="Arial"/>
                <w:sz w:val="21"/>
              </w:rPr>
            </w:r>
            <w:r>
              <w:rPr>
                <w:rFonts w:ascii="Arial" w:hAnsi="Arial"/>
                <w:b w:val="0"/>
                <w:sz w:val="21"/>
              </w:rPr>
              <w:t>BR-07</w:t>
            </w:r>
          </w:p>
        </w:tc>
        <w:tc>
          <w:tcPr>
            <w:tcW w:type="dxa" w:w="6192"/>
            <w:vAlign w:val="top"/>
          </w:tcPr>
          <w:p>
            <w:pPr>
              <w:spacing w:after="0"/>
            </w:pPr>
            <w:r>
              <w:rPr>
                <w:rFonts w:ascii="Arial" w:hAnsi="Arial"/>
                <w:sz w:val="21"/>
              </w:rPr>
            </w:r>
            <w:r>
              <w:rPr>
                <w:rFonts w:ascii="Arial" w:hAnsi="Arial"/>
                <w:b w:val="0"/>
                <w:sz w:val="21"/>
              </w:rPr>
              <w:t>Repeated complaints for the same ride, customer, or driver should be flagged.</w:t>
            </w:r>
          </w:p>
        </w:tc>
        <w:tc>
          <w:tcPr>
            <w:tcW w:type="dxa" w:w="2592"/>
            <w:vAlign w:val="top"/>
          </w:tcPr>
          <w:p>
            <w:pPr>
              <w:spacing w:after="0"/>
            </w:pPr>
            <w:r>
              <w:rPr>
                <w:rFonts w:ascii="Arial" w:hAnsi="Arial"/>
                <w:sz w:val="21"/>
              </w:rPr>
            </w:r>
            <w:r>
              <w:rPr>
                <w:rFonts w:ascii="Arial" w:hAnsi="Arial"/>
                <w:b w:val="0"/>
                <w:sz w:val="21"/>
              </w:rPr>
              <w:t>Medium to high impact.</w:t>
            </w:r>
          </w:p>
        </w:tc>
      </w:tr>
      <w:tr>
        <w:tc>
          <w:tcPr>
            <w:tcW w:type="dxa" w:w="1440"/>
            <w:vAlign w:val="top"/>
          </w:tcPr>
          <w:p>
            <w:pPr>
              <w:spacing w:after="0"/>
            </w:pPr>
            <w:r>
              <w:rPr>
                <w:rFonts w:ascii="Arial" w:hAnsi="Arial"/>
                <w:sz w:val="21"/>
              </w:rPr>
            </w:r>
            <w:r>
              <w:rPr>
                <w:rFonts w:ascii="Arial" w:hAnsi="Arial"/>
                <w:b w:val="0"/>
                <w:sz w:val="21"/>
              </w:rPr>
              <w:t>BR-08</w:t>
            </w:r>
          </w:p>
        </w:tc>
        <w:tc>
          <w:tcPr>
            <w:tcW w:type="dxa" w:w="6192"/>
            <w:vAlign w:val="top"/>
          </w:tcPr>
          <w:p>
            <w:pPr>
              <w:spacing w:after="0"/>
            </w:pPr>
            <w:r>
              <w:rPr>
                <w:rFonts w:ascii="Arial" w:hAnsi="Arial"/>
                <w:sz w:val="21"/>
              </w:rPr>
            </w:r>
            <w:r>
              <w:rPr>
                <w:rFonts w:ascii="Arial" w:hAnsi="Arial"/>
                <w:b w:val="0"/>
                <w:sz w:val="21"/>
              </w:rPr>
              <w:t>Invalid data should be flagged and reported, not silently deleted.</w:t>
            </w:r>
          </w:p>
        </w:tc>
        <w:tc>
          <w:tcPr>
            <w:tcW w:type="dxa" w:w="2592"/>
            <w:vAlign w:val="top"/>
          </w:tcPr>
          <w:p>
            <w:pPr>
              <w:spacing w:after="0"/>
            </w:pPr>
            <w:r>
              <w:rPr>
                <w:rFonts w:ascii="Arial" w:hAnsi="Arial"/>
                <w:sz w:val="21"/>
              </w:rPr>
            </w:r>
            <w:r>
              <w:rPr>
                <w:rFonts w:ascii="Arial" w:hAnsi="Arial"/>
                <w:b w:val="0"/>
                <w:sz w:val="21"/>
              </w:rPr>
              <w:t>Validation evidence required.</w:t>
            </w:r>
          </w:p>
        </w:tc>
      </w:tr>
      <w:tr>
        <w:tc>
          <w:tcPr>
            <w:tcW w:type="dxa" w:w="1440"/>
            <w:vAlign w:val="top"/>
          </w:tcPr>
          <w:p>
            <w:pPr>
              <w:spacing w:after="0"/>
            </w:pPr>
            <w:r>
              <w:rPr>
                <w:rFonts w:ascii="Arial" w:hAnsi="Arial"/>
                <w:sz w:val="21"/>
              </w:rPr>
            </w:r>
            <w:r>
              <w:rPr>
                <w:rFonts w:ascii="Arial" w:hAnsi="Arial"/>
                <w:b w:val="0"/>
                <w:sz w:val="21"/>
              </w:rPr>
              <w:t>BR-09</w:t>
            </w:r>
          </w:p>
        </w:tc>
        <w:tc>
          <w:tcPr>
            <w:tcW w:type="dxa" w:w="6192"/>
            <w:vAlign w:val="top"/>
          </w:tcPr>
          <w:p>
            <w:pPr>
              <w:spacing w:after="0"/>
            </w:pPr>
            <w:r>
              <w:rPr>
                <w:rFonts w:ascii="Arial" w:hAnsi="Arial"/>
                <w:sz w:val="21"/>
              </w:rPr>
            </w:r>
            <w:r>
              <w:rPr>
                <w:rFonts w:ascii="Arial" w:hAnsi="Arial"/>
                <w:b w:val="0"/>
                <w:sz w:val="21"/>
              </w:rPr>
              <w:t>Priority should combine multiple signals, not rely on one column only.</w:t>
            </w:r>
          </w:p>
        </w:tc>
        <w:tc>
          <w:tcPr>
            <w:tcW w:type="dxa" w:w="2592"/>
            <w:vAlign w:val="top"/>
          </w:tcPr>
          <w:p>
            <w:pPr>
              <w:spacing w:after="0"/>
            </w:pPr>
            <w:r>
              <w:rPr>
                <w:rFonts w:ascii="Arial" w:hAnsi="Arial"/>
                <w:sz w:val="21"/>
              </w:rPr>
            </w:r>
            <w:r>
              <w:rPr>
                <w:rFonts w:ascii="Arial" w:hAnsi="Arial"/>
                <w:b w:val="0"/>
                <w:sz w:val="21"/>
              </w:rPr>
              <w:t>Essential acceptance criterion.</w:t>
            </w:r>
          </w:p>
        </w:tc>
      </w:tr>
    </w:tbl>
    <w:p>
      <w:pPr>
        <w:pStyle w:val="Heading2"/>
        <w:spacing w:before="240" w:after="120"/>
      </w:pPr>
      <w:r>
        <w:t>11. GUI/User Experience Requirements</w:t>
      </w:r>
    </w:p>
    <w:p>
      <w:pPr>
        <w:spacing w:after="160" w:line="276" w:lineRule="auto"/>
      </w:pPr>
      <w:r>
        <w:rPr>
          <w:rFonts w:ascii="Arial" w:hAnsi="Arial"/>
          <w:b w:val="0"/>
          <w:i w:val="0"/>
          <w:sz w:val="21"/>
        </w:rPr>
        <w:t>The GUI should be simple and Colab-compatible. It may use ipywidgets or a fallback display if widgets are unavailable.</w:t>
      </w:r>
    </w:p>
    <w:p>
      <w:pPr>
        <w:spacing w:after="160" w:line="276" w:lineRule="auto"/>
      </w:pPr>
      <w:r>
        <w:rPr>
          <w:rFonts w:ascii="Arial" w:hAnsi="Arial"/>
          <w:b w:val="0"/>
          <w:i w:val="0"/>
          <w:sz w:val="21"/>
        </w:rPr>
        <w:t>The interface should allow operations users to filter by priority, city, cancellation type, refund status, and search by ride/customer/driver where feasible.</w:t>
      </w:r>
    </w:p>
    <w:p>
      <w:pPr>
        <w:spacing w:after="160" w:line="276" w:lineRule="auto"/>
      </w:pPr>
      <w:r>
        <w:rPr>
          <w:rFonts w:ascii="Arial" w:hAnsi="Arial"/>
          <w:b w:val="0"/>
          <w:i w:val="0"/>
          <w:sz w:val="21"/>
        </w:rPr>
        <w:t>The output should show a compact view of top matching cases, not the full raw dataset.</w:t>
      </w:r>
    </w:p>
    <w:p>
      <w:pPr>
        <w:spacing w:after="160" w:line="276" w:lineRule="auto"/>
      </w:pPr>
      <w:r>
        <w:rPr>
          <w:rFonts w:ascii="Arial" w:hAnsi="Arial"/>
          <w:b w:val="0"/>
          <w:i w:val="0"/>
          <w:sz w:val="21"/>
        </w:rPr>
        <w:t>The GUI must support the internal tool feeling but must not become a separate web application.</w:t>
      </w:r>
    </w:p>
    <w:p>
      <w:pPr>
        <w:pStyle w:val="Heading2"/>
        <w:spacing w:before="240" w:after="120"/>
      </w:pPr>
      <w:r>
        <w:t>12. Technical Requirements</w:t>
      </w:r>
    </w:p>
    <w:tbl>
      <w:tblPr>
        <w:tblStyle w:val="TableGrid"/>
        <w:tblW w:type="auto" w:w="0"/>
        <w:jc w:val="center"/>
        <w:tblLook w:firstColumn="1" w:firstRow="1" w:lastColumn="0" w:lastRow="0" w:noHBand="0" w:noVBand="1" w:val="04A0"/>
      </w:tblPr>
      <w:tblGrid>
        <w:gridCol w:w="5040"/>
        <w:gridCol w:w="5040"/>
      </w:tblGrid>
      <w:tr>
        <w:tc>
          <w:tcPr>
            <w:tcW w:type="dxa" w:w="3456"/>
            <w:vAlign w:val="top"/>
            <w:shd w:fill="DDEBF7"/>
          </w:tcPr>
          <w:p>
            <w:pPr>
              <w:spacing w:after="0"/>
            </w:pPr>
            <w:r>
              <w:rPr>
                <w:rFonts w:ascii="Arial" w:hAnsi="Arial"/>
                <w:b/>
                <w:sz w:val="21"/>
              </w:rPr>
            </w:r>
            <w:r>
              <w:rPr>
                <w:rFonts w:ascii="Arial" w:hAnsi="Arial"/>
                <w:b/>
                <w:sz w:val="21"/>
              </w:rPr>
              <w:t>Area</w:t>
            </w:r>
          </w:p>
        </w:tc>
        <w:tc>
          <w:tcPr>
            <w:tcW w:type="dxa" w:w="6624"/>
            <w:vAlign w:val="top"/>
            <w:shd w:fill="DDEBF7"/>
          </w:tcPr>
          <w:p>
            <w:pPr>
              <w:spacing w:after="0"/>
            </w:pPr>
            <w:r>
              <w:rPr>
                <w:rFonts w:ascii="Arial" w:hAnsi="Arial"/>
                <w:b/>
                <w:sz w:val="21"/>
              </w:rPr>
            </w:r>
            <w:r>
              <w:rPr>
                <w:rFonts w:ascii="Arial" w:hAnsi="Arial"/>
                <w:b/>
                <w:sz w:val="21"/>
              </w:rPr>
              <w:t>Requirement</w:t>
            </w:r>
          </w:p>
        </w:tc>
      </w:tr>
      <w:tr>
        <w:tc>
          <w:tcPr>
            <w:tcW w:type="dxa" w:w="3456"/>
            <w:vAlign w:val="top"/>
          </w:tcPr>
          <w:p>
            <w:pPr>
              <w:spacing w:after="0"/>
            </w:pPr>
            <w:r>
              <w:rPr>
                <w:rFonts w:ascii="Arial" w:hAnsi="Arial"/>
                <w:sz w:val="21"/>
              </w:rPr>
            </w:r>
            <w:r>
              <w:rPr>
                <w:rFonts w:ascii="Arial" w:hAnsi="Arial"/>
                <w:b w:val="0"/>
                <w:sz w:val="21"/>
              </w:rPr>
              <w:t>Runtime</w:t>
            </w:r>
          </w:p>
        </w:tc>
        <w:tc>
          <w:tcPr>
            <w:tcW w:type="dxa" w:w="6624"/>
            <w:vAlign w:val="top"/>
          </w:tcPr>
          <w:p>
            <w:pPr>
              <w:spacing w:after="0"/>
            </w:pPr>
            <w:r>
              <w:rPr>
                <w:rFonts w:ascii="Arial" w:hAnsi="Arial"/>
                <w:sz w:val="21"/>
              </w:rPr>
            </w:r>
            <w:r>
              <w:rPr>
                <w:rFonts w:ascii="Arial" w:hAnsi="Arial"/>
                <w:b w:val="0"/>
                <w:sz w:val="21"/>
              </w:rPr>
              <w:t>Google Colab</w:t>
            </w:r>
          </w:p>
        </w:tc>
      </w:tr>
      <w:tr>
        <w:tc>
          <w:tcPr>
            <w:tcW w:type="dxa" w:w="3456"/>
            <w:vAlign w:val="top"/>
          </w:tcPr>
          <w:p>
            <w:pPr>
              <w:spacing w:after="0"/>
            </w:pPr>
            <w:r>
              <w:rPr>
                <w:rFonts w:ascii="Arial" w:hAnsi="Arial"/>
                <w:sz w:val="21"/>
              </w:rPr>
            </w:r>
            <w:r>
              <w:rPr>
                <w:rFonts w:ascii="Arial" w:hAnsi="Arial"/>
                <w:b w:val="0"/>
                <w:sz w:val="21"/>
              </w:rPr>
              <w:t>Language</w:t>
            </w:r>
          </w:p>
        </w:tc>
        <w:tc>
          <w:tcPr>
            <w:tcW w:type="dxa" w:w="6624"/>
            <w:vAlign w:val="top"/>
          </w:tcPr>
          <w:p>
            <w:pPr>
              <w:spacing w:after="0"/>
            </w:pPr>
            <w:r>
              <w:rPr>
                <w:rFonts w:ascii="Arial" w:hAnsi="Arial"/>
                <w:sz w:val="21"/>
              </w:rPr>
            </w:r>
            <w:r>
              <w:rPr>
                <w:rFonts w:ascii="Arial" w:hAnsi="Arial"/>
                <w:b w:val="0"/>
                <w:sz w:val="21"/>
              </w:rPr>
              <w:t>Python</w:t>
            </w:r>
          </w:p>
        </w:tc>
      </w:tr>
      <w:tr>
        <w:tc>
          <w:tcPr>
            <w:tcW w:type="dxa" w:w="3456"/>
            <w:vAlign w:val="top"/>
          </w:tcPr>
          <w:p>
            <w:pPr>
              <w:spacing w:after="0"/>
            </w:pPr>
            <w:r>
              <w:rPr>
                <w:rFonts w:ascii="Arial" w:hAnsi="Arial"/>
                <w:sz w:val="21"/>
              </w:rPr>
            </w:r>
            <w:r>
              <w:rPr>
                <w:rFonts w:ascii="Arial" w:hAnsi="Arial"/>
                <w:b w:val="0"/>
                <w:sz w:val="21"/>
              </w:rPr>
              <w:t>Data Processing</w:t>
            </w:r>
          </w:p>
        </w:tc>
        <w:tc>
          <w:tcPr>
            <w:tcW w:type="dxa" w:w="6624"/>
            <w:vAlign w:val="top"/>
          </w:tcPr>
          <w:p>
            <w:pPr>
              <w:spacing w:after="0"/>
            </w:pPr>
            <w:r>
              <w:rPr>
                <w:rFonts w:ascii="Arial" w:hAnsi="Arial"/>
                <w:sz w:val="21"/>
              </w:rPr>
            </w:r>
            <w:r>
              <w:rPr>
                <w:rFonts w:ascii="Arial" w:hAnsi="Arial"/>
                <w:b w:val="0"/>
                <w:sz w:val="21"/>
              </w:rPr>
              <w:t>Pandas</w:t>
            </w:r>
          </w:p>
        </w:tc>
      </w:tr>
      <w:tr>
        <w:tc>
          <w:tcPr>
            <w:tcW w:type="dxa" w:w="3456"/>
            <w:vAlign w:val="top"/>
          </w:tcPr>
          <w:p>
            <w:pPr>
              <w:spacing w:after="0"/>
            </w:pPr>
            <w:r>
              <w:rPr>
                <w:rFonts w:ascii="Arial" w:hAnsi="Arial"/>
                <w:sz w:val="21"/>
              </w:rPr>
            </w:r>
            <w:r>
              <w:rPr>
                <w:rFonts w:ascii="Arial" w:hAnsi="Arial"/>
                <w:b w:val="0"/>
                <w:sz w:val="21"/>
              </w:rPr>
              <w:t>File Handling</w:t>
            </w:r>
          </w:p>
        </w:tc>
        <w:tc>
          <w:tcPr>
            <w:tcW w:type="dxa" w:w="6624"/>
            <w:vAlign w:val="top"/>
          </w:tcPr>
          <w:p>
            <w:pPr>
              <w:spacing w:after="0"/>
            </w:pPr>
            <w:r>
              <w:rPr>
                <w:rFonts w:ascii="Arial" w:hAnsi="Arial"/>
                <w:sz w:val="21"/>
              </w:rPr>
            </w:r>
            <w:r>
              <w:rPr>
                <w:rFonts w:ascii="Arial" w:hAnsi="Arial"/>
                <w:b w:val="0"/>
                <w:sz w:val="21"/>
              </w:rPr>
              <w:t>CSV, Excel, JSON, TXT, ZIP extraction</w:t>
            </w:r>
          </w:p>
        </w:tc>
      </w:tr>
      <w:tr>
        <w:tc>
          <w:tcPr>
            <w:tcW w:type="dxa" w:w="3456"/>
            <w:vAlign w:val="top"/>
          </w:tcPr>
          <w:p>
            <w:pPr>
              <w:spacing w:after="0"/>
            </w:pPr>
            <w:r>
              <w:rPr>
                <w:rFonts w:ascii="Arial" w:hAnsi="Arial"/>
                <w:sz w:val="21"/>
              </w:rPr>
            </w:r>
            <w:r>
              <w:rPr>
                <w:rFonts w:ascii="Arial" w:hAnsi="Arial"/>
                <w:b w:val="0"/>
                <w:sz w:val="21"/>
              </w:rPr>
              <w:t>Programming Concepts</w:t>
            </w:r>
          </w:p>
        </w:tc>
        <w:tc>
          <w:tcPr>
            <w:tcW w:type="dxa" w:w="6624"/>
            <w:vAlign w:val="top"/>
          </w:tcPr>
          <w:p>
            <w:pPr>
              <w:spacing w:after="0"/>
            </w:pPr>
            <w:r>
              <w:rPr>
                <w:rFonts w:ascii="Arial" w:hAnsi="Arial"/>
                <w:sz w:val="21"/>
              </w:rPr>
            </w:r>
            <w:r>
              <w:rPr>
                <w:rFonts w:ascii="Arial" w:hAnsi="Arial"/>
                <w:b w:val="0"/>
                <w:sz w:val="21"/>
              </w:rPr>
              <w:t>Functions, loops, conditionals, OOP basics, exception handling</w:t>
            </w:r>
          </w:p>
        </w:tc>
      </w:tr>
      <w:tr>
        <w:tc>
          <w:tcPr>
            <w:tcW w:type="dxa" w:w="3456"/>
            <w:vAlign w:val="top"/>
          </w:tcPr>
          <w:p>
            <w:pPr>
              <w:spacing w:after="0"/>
            </w:pPr>
            <w:r>
              <w:rPr>
                <w:rFonts w:ascii="Arial" w:hAnsi="Arial"/>
                <w:sz w:val="21"/>
              </w:rPr>
            </w:r>
            <w:r>
              <w:rPr>
                <w:rFonts w:ascii="Arial" w:hAnsi="Arial"/>
                <w:b w:val="0"/>
                <w:sz w:val="21"/>
              </w:rPr>
              <w:t>GUI</w:t>
            </w:r>
          </w:p>
        </w:tc>
        <w:tc>
          <w:tcPr>
            <w:tcW w:type="dxa" w:w="6624"/>
            <w:vAlign w:val="top"/>
          </w:tcPr>
          <w:p>
            <w:pPr>
              <w:spacing w:after="0"/>
            </w:pPr>
            <w:r>
              <w:rPr>
                <w:rFonts w:ascii="Arial" w:hAnsi="Arial"/>
                <w:sz w:val="21"/>
              </w:rPr>
            </w:r>
            <w:r>
              <w:rPr>
                <w:rFonts w:ascii="Arial" w:hAnsi="Arial"/>
                <w:b w:val="0"/>
                <w:sz w:val="21"/>
              </w:rPr>
              <w:t>Simple Colab-compatible GUI using ipywidgets or equivalent</w:t>
            </w:r>
          </w:p>
        </w:tc>
      </w:tr>
      <w:tr>
        <w:tc>
          <w:tcPr>
            <w:tcW w:type="dxa" w:w="3456"/>
            <w:vAlign w:val="top"/>
          </w:tcPr>
          <w:p>
            <w:pPr>
              <w:spacing w:after="0"/>
            </w:pPr>
            <w:r>
              <w:rPr>
                <w:rFonts w:ascii="Arial" w:hAnsi="Arial"/>
                <w:sz w:val="21"/>
              </w:rPr>
            </w:r>
            <w:r>
              <w:rPr>
                <w:rFonts w:ascii="Arial" w:hAnsi="Arial"/>
                <w:b w:val="0"/>
                <w:sz w:val="21"/>
              </w:rPr>
              <w:t>AI Component</w:t>
            </w:r>
          </w:p>
        </w:tc>
        <w:tc>
          <w:tcPr>
            <w:tcW w:type="dxa" w:w="6624"/>
            <w:vAlign w:val="top"/>
          </w:tcPr>
          <w:p>
            <w:pPr>
              <w:spacing w:after="0"/>
            </w:pPr>
            <w:r>
              <w:rPr>
                <w:rFonts w:ascii="Arial" w:hAnsi="Arial"/>
                <w:sz w:val="21"/>
              </w:rPr>
            </w:r>
            <w:r>
              <w:rPr>
                <w:rFonts w:ascii="Arial" w:hAnsi="Arial"/>
                <w:b w:val="0"/>
                <w:sz w:val="21"/>
              </w:rPr>
              <w:t>AI-ready prompt generation only; no external AI API calls</w:t>
            </w:r>
          </w:p>
        </w:tc>
      </w:tr>
      <w:tr>
        <w:tc>
          <w:tcPr>
            <w:tcW w:type="dxa" w:w="3456"/>
            <w:vAlign w:val="top"/>
          </w:tcPr>
          <w:p>
            <w:pPr>
              <w:spacing w:after="0"/>
            </w:pPr>
            <w:r>
              <w:rPr>
                <w:rFonts w:ascii="Arial" w:hAnsi="Arial"/>
                <w:sz w:val="21"/>
              </w:rPr>
            </w:r>
            <w:r>
              <w:rPr>
                <w:rFonts w:ascii="Arial" w:hAnsi="Arial"/>
                <w:b w:val="0"/>
                <w:sz w:val="21"/>
              </w:rPr>
              <w:t>Student Submission</w:t>
            </w:r>
          </w:p>
        </w:tc>
        <w:tc>
          <w:tcPr>
            <w:tcW w:type="dxa" w:w="6624"/>
            <w:vAlign w:val="top"/>
          </w:tcPr>
          <w:p>
            <w:pPr>
              <w:spacing w:after="0"/>
            </w:pPr>
            <w:r>
              <w:rPr>
                <w:rFonts w:ascii="Arial" w:hAnsi="Arial"/>
                <w:sz w:val="21"/>
              </w:rPr>
            </w:r>
            <w:r>
              <w:rPr>
                <w:rFonts w:ascii="Arial" w:hAnsi="Arial"/>
                <w:b w:val="0"/>
                <w:sz w:val="21"/>
              </w:rPr>
              <w:t>One completed notebook with all outputs visible</w:t>
            </w:r>
          </w:p>
        </w:tc>
      </w:tr>
    </w:tbl>
    <w:p>
      <w:pPr>
        <w:pStyle w:val="Heading2"/>
        <w:spacing w:before="240" w:after="120"/>
      </w:pPr>
      <w:r>
        <w:t>13. Required Functions</w:t>
      </w:r>
    </w:p>
    <w:p>
      <w:pPr>
        <w:spacing w:after="80"/>
        <w:ind w:left="360" w:hanging="216"/>
      </w:pPr>
      <w:r>
        <w:rPr>
          <w:rFonts w:ascii="Arial" w:hAnsi="Arial"/>
          <w:sz w:val="21"/>
        </w:rPr>
        <w:t>●  load_dataset_file()</w:t>
      </w:r>
    </w:p>
    <w:p>
      <w:pPr>
        <w:spacing w:after="80"/>
        <w:ind w:left="360" w:hanging="216"/>
      </w:pPr>
      <w:r>
        <w:rPr>
          <w:rFonts w:ascii="Arial" w:hAnsi="Arial"/>
          <w:sz w:val="21"/>
        </w:rPr>
        <w:t>●  validate_required_columns()</w:t>
      </w:r>
    </w:p>
    <w:p>
      <w:pPr>
        <w:spacing w:after="80"/>
        <w:ind w:left="360" w:hanging="216"/>
      </w:pPr>
      <w:r>
        <w:rPr>
          <w:rFonts w:ascii="Arial" w:hAnsi="Arial"/>
          <w:sz w:val="21"/>
        </w:rPr>
        <w:t>●  standardize_text_columns()</w:t>
      </w:r>
    </w:p>
    <w:p>
      <w:pPr>
        <w:spacing w:after="80"/>
        <w:ind w:left="360" w:hanging="216"/>
      </w:pPr>
      <w:r>
        <w:rPr>
          <w:rFonts w:ascii="Arial" w:hAnsi="Arial"/>
          <w:sz w:val="21"/>
        </w:rPr>
        <w:t>●  calculate_driver_delay_minutes()</w:t>
      </w:r>
    </w:p>
    <w:p>
      <w:pPr>
        <w:spacing w:after="80"/>
        <w:ind w:left="360" w:hanging="216"/>
      </w:pPr>
      <w:r>
        <w:rPr>
          <w:rFonts w:ascii="Arial" w:hAnsi="Arial"/>
          <w:sz w:val="21"/>
        </w:rPr>
        <w:t>●  classify_driver_delay_bucket()</w:t>
      </w:r>
    </w:p>
    <w:p>
      <w:pPr>
        <w:spacing w:after="80"/>
        <w:ind w:left="360" w:hanging="216"/>
      </w:pPr>
      <w:r>
        <w:rPr>
          <w:rFonts w:ascii="Arial" w:hAnsi="Arial"/>
          <w:sz w:val="21"/>
        </w:rPr>
        <w:t>●  classify_cancellation_type()</w:t>
      </w:r>
    </w:p>
    <w:p>
      <w:pPr>
        <w:spacing w:after="80"/>
        <w:ind w:left="360" w:hanging="216"/>
      </w:pPr>
      <w:r>
        <w:rPr>
          <w:rFonts w:ascii="Arial" w:hAnsi="Arial"/>
          <w:sz w:val="21"/>
        </w:rPr>
        <w:t>●  summarize_refund_risk()</w:t>
      </w:r>
    </w:p>
    <w:p>
      <w:pPr>
        <w:spacing w:after="80"/>
        <w:ind w:left="360" w:hanging="216"/>
      </w:pPr>
      <w:r>
        <w:rPr>
          <w:rFonts w:ascii="Arial" w:hAnsi="Arial"/>
          <w:sz w:val="21"/>
        </w:rPr>
        <w:t>●  aggregate_complaints()</w:t>
      </w:r>
    </w:p>
    <w:p>
      <w:pPr>
        <w:spacing w:after="80"/>
        <w:ind w:left="360" w:hanging="216"/>
      </w:pPr>
      <w:r>
        <w:rPr>
          <w:rFonts w:ascii="Arial" w:hAnsi="Arial"/>
          <w:sz w:val="21"/>
        </w:rPr>
        <w:t>●  aggregate_support_tickets()</w:t>
      </w:r>
    </w:p>
    <w:p>
      <w:pPr>
        <w:spacing w:after="80"/>
        <w:ind w:left="360" w:hanging="216"/>
      </w:pPr>
      <w:r>
        <w:rPr>
          <w:rFonts w:ascii="Arial" w:hAnsi="Arial"/>
          <w:sz w:val="21"/>
        </w:rPr>
        <w:t>●  classify_issue_priority()</w:t>
      </w:r>
    </w:p>
    <w:p>
      <w:pPr>
        <w:spacing w:after="80"/>
        <w:ind w:left="360" w:hanging="216"/>
      </w:pPr>
      <w:r>
        <w:rPr>
          <w:rFonts w:ascii="Arial" w:hAnsi="Arial"/>
          <w:sz w:val="21"/>
        </w:rPr>
        <w:t>●  generate_recommended_action()</w:t>
      </w:r>
    </w:p>
    <w:p>
      <w:pPr>
        <w:spacing w:after="80"/>
        <w:ind w:left="360" w:hanging="216"/>
      </w:pPr>
      <w:r>
        <w:rPr>
          <w:rFonts w:ascii="Arial" w:hAnsi="Arial"/>
          <w:sz w:val="21"/>
        </w:rPr>
        <w:t>●  generate_ai_prompt()</w:t>
      </w:r>
    </w:p>
    <w:p>
      <w:pPr>
        <w:spacing w:after="80"/>
        <w:ind w:left="360" w:hanging="216"/>
      </w:pPr>
      <w:r>
        <w:rPr>
          <w:rFonts w:ascii="Arial" w:hAnsi="Arial"/>
          <w:sz w:val="21"/>
        </w:rPr>
        <w:t>●  export_final_report()</w:t>
      </w:r>
    </w:p>
    <w:p>
      <w:pPr>
        <w:pStyle w:val="Heading2"/>
        <w:spacing w:before="240" w:after="120"/>
      </w:pPr>
      <w:r>
        <w:t>14. Required Classes</w:t>
      </w:r>
    </w:p>
    <w:tbl>
      <w:tblPr>
        <w:tblStyle w:val="TableGrid"/>
        <w:tblW w:type="auto" w:w="0"/>
        <w:jc w:val="center"/>
        <w:tblLook w:firstColumn="1" w:firstRow="1" w:lastColumn="0" w:lastRow="0" w:noHBand="0" w:noVBand="1" w:val="04A0"/>
      </w:tblPr>
      <w:tblGrid>
        <w:gridCol w:w="5040"/>
        <w:gridCol w:w="5040"/>
      </w:tblGrid>
      <w:tr>
        <w:tc>
          <w:tcPr>
            <w:tcW w:type="dxa" w:w="3744"/>
            <w:vAlign w:val="top"/>
            <w:shd w:fill="DDEBF7"/>
          </w:tcPr>
          <w:p>
            <w:pPr>
              <w:spacing w:after="0"/>
            </w:pPr>
            <w:r>
              <w:rPr>
                <w:rFonts w:ascii="Arial" w:hAnsi="Arial"/>
                <w:b/>
                <w:sz w:val="21"/>
              </w:rPr>
            </w:r>
            <w:r>
              <w:rPr>
                <w:rFonts w:ascii="Arial" w:hAnsi="Arial"/>
                <w:b/>
                <w:sz w:val="21"/>
              </w:rPr>
              <w:t>Class</w:t>
            </w:r>
          </w:p>
        </w:tc>
        <w:tc>
          <w:tcPr>
            <w:tcW w:type="dxa" w:w="6336"/>
            <w:vAlign w:val="top"/>
            <w:shd w:fill="DDEBF7"/>
          </w:tcPr>
          <w:p>
            <w:pPr>
              <w:spacing w:after="0"/>
            </w:pPr>
            <w:r>
              <w:rPr>
                <w:rFonts w:ascii="Arial" w:hAnsi="Arial"/>
                <w:b/>
                <w:sz w:val="21"/>
              </w:rPr>
            </w:r>
            <w:r>
              <w:rPr>
                <w:rFonts w:ascii="Arial" w:hAnsi="Arial"/>
                <w:b/>
                <w:sz w:val="21"/>
              </w:rPr>
              <w:t>Responsibility</w:t>
            </w:r>
          </w:p>
        </w:tc>
      </w:tr>
      <w:tr>
        <w:tc>
          <w:tcPr>
            <w:tcW w:type="dxa" w:w="3744"/>
            <w:vAlign w:val="top"/>
          </w:tcPr>
          <w:p>
            <w:pPr>
              <w:spacing w:after="0"/>
            </w:pPr>
            <w:r>
              <w:rPr>
                <w:rFonts w:ascii="Arial" w:hAnsi="Arial"/>
                <w:sz w:val="21"/>
              </w:rPr>
            </w:r>
            <w:r>
              <w:rPr>
                <w:rFonts w:ascii="Arial" w:hAnsi="Arial"/>
                <w:b w:val="0"/>
                <w:sz w:val="21"/>
              </w:rPr>
              <w:t>OlaRideDataLoader</w:t>
            </w:r>
          </w:p>
        </w:tc>
        <w:tc>
          <w:tcPr>
            <w:tcW w:type="dxa" w:w="6336"/>
            <w:vAlign w:val="top"/>
          </w:tcPr>
          <w:p>
            <w:pPr>
              <w:spacing w:after="0"/>
            </w:pPr>
            <w:r>
              <w:rPr>
                <w:rFonts w:ascii="Arial" w:hAnsi="Arial"/>
                <w:sz w:val="21"/>
              </w:rPr>
            </w:r>
            <w:r>
              <w:rPr>
                <w:rFonts w:ascii="Arial" w:hAnsi="Arial"/>
                <w:b w:val="0"/>
                <w:sz w:val="21"/>
              </w:rPr>
              <w:t>Load all dataset files from the extracted dataset folder with error handling.</w:t>
            </w:r>
          </w:p>
        </w:tc>
      </w:tr>
      <w:tr>
        <w:tc>
          <w:tcPr>
            <w:tcW w:type="dxa" w:w="3744"/>
            <w:vAlign w:val="top"/>
          </w:tcPr>
          <w:p>
            <w:pPr>
              <w:spacing w:after="0"/>
            </w:pPr>
            <w:r>
              <w:rPr>
                <w:rFonts w:ascii="Arial" w:hAnsi="Arial"/>
                <w:sz w:val="21"/>
              </w:rPr>
            </w:r>
            <w:r>
              <w:rPr>
                <w:rFonts w:ascii="Arial" w:hAnsi="Arial"/>
                <w:b w:val="0"/>
                <w:sz w:val="21"/>
              </w:rPr>
              <w:t>RideIssueAnalyzer</w:t>
            </w:r>
          </w:p>
        </w:tc>
        <w:tc>
          <w:tcPr>
            <w:tcW w:type="dxa" w:w="6336"/>
            <w:vAlign w:val="top"/>
          </w:tcPr>
          <w:p>
            <w:pPr>
              <w:spacing w:after="0"/>
            </w:pPr>
            <w:r>
              <w:rPr>
                <w:rFonts w:ascii="Arial" w:hAnsi="Arial"/>
                <w:sz w:val="21"/>
              </w:rPr>
            </w:r>
            <w:r>
              <w:rPr>
                <w:rFonts w:ascii="Arial" w:hAnsi="Arial"/>
                <w:b w:val="0"/>
                <w:sz w:val="21"/>
              </w:rPr>
              <w:t>Clean, validate, merge, classify, score, and export city ride issue outputs.</w:t>
            </w:r>
          </w:p>
        </w:tc>
      </w:tr>
    </w:tbl>
    <w:p>
      <w:pPr>
        <w:pStyle w:val="Heading2"/>
        <w:spacing w:before="240" w:after="120"/>
      </w:pPr>
      <w:r>
        <w:t>15. Edge Cases</w:t>
      </w:r>
    </w:p>
    <w:p>
      <w:pPr>
        <w:spacing w:after="80"/>
        <w:ind w:left="360" w:hanging="216"/>
      </w:pPr>
      <w:r>
        <w:rPr>
          <w:rFonts w:ascii="Arial" w:hAnsi="Arial"/>
          <w:sz w:val="21"/>
        </w:rPr>
        <w:t>●  Missing pickup timestamps, arrival timestamps, cancellation reasons, or invalid timestamps.</w:t>
      </w:r>
    </w:p>
    <w:p>
      <w:pPr>
        <w:spacing w:after="80"/>
        <w:ind w:left="360" w:hanging="216"/>
      </w:pPr>
      <w:r>
        <w:rPr>
          <w:rFonts w:ascii="Arial" w:hAnsi="Arial"/>
          <w:sz w:val="21"/>
        </w:rPr>
        <w:t>●  Wrong casing and whitespace in ride status, refund status, complaint status, and city fields.</w:t>
      </w:r>
    </w:p>
    <w:p>
      <w:pPr>
        <w:spacing w:after="80"/>
        <w:ind w:left="360" w:hanging="216"/>
      </w:pPr>
      <w:r>
        <w:rPr>
          <w:rFonts w:ascii="Arial" w:hAnsi="Arial"/>
          <w:sz w:val="21"/>
        </w:rPr>
        <w:t>●  Duplicate ride IDs and duplicate-looking ride records.</w:t>
      </w:r>
    </w:p>
    <w:p>
      <w:pPr>
        <w:spacing w:after="80"/>
        <w:ind w:left="360" w:hanging="216"/>
      </w:pPr>
      <w:r>
        <w:rPr>
          <w:rFonts w:ascii="Arial" w:hAnsi="Arial"/>
          <w:sz w:val="21"/>
        </w:rPr>
        <w:t>●  Refund amounts greater than ride fares or negative refund amounts.</w:t>
      </w:r>
    </w:p>
    <w:p>
      <w:pPr>
        <w:spacing w:after="80"/>
        <w:ind w:left="360" w:hanging="216"/>
      </w:pPr>
      <w:r>
        <w:rPr>
          <w:rFonts w:ascii="Arial" w:hAnsi="Arial"/>
          <w:sz w:val="21"/>
        </w:rPr>
        <w:t>●  Complaint/ticket/refund records that point to missing ride IDs.</w:t>
      </w:r>
    </w:p>
    <w:p>
      <w:pPr>
        <w:spacing w:after="80"/>
        <w:ind w:left="360" w:hanging="216"/>
      </w:pPr>
      <w:r>
        <w:rPr>
          <w:rFonts w:ascii="Arial" w:hAnsi="Arial"/>
          <w:sz w:val="21"/>
        </w:rPr>
        <w:t>●  Escalated tickets with missing resolution time.</w:t>
      </w:r>
    </w:p>
    <w:p>
      <w:pPr>
        <w:spacing w:after="80"/>
        <w:ind w:left="360" w:hanging="216"/>
      </w:pPr>
      <w:r>
        <w:rPr>
          <w:rFonts w:ascii="Arial" w:hAnsi="Arial"/>
          <w:sz w:val="21"/>
        </w:rPr>
        <w:t>●  Rides without refunds, complaints, or support tickets.</w:t>
      </w:r>
    </w:p>
    <w:p>
      <w:pPr>
        <w:spacing w:after="80"/>
        <w:ind w:left="360" w:hanging="216"/>
      </w:pPr>
      <w:r>
        <w:rPr>
          <w:rFonts w:ascii="Arial" w:hAnsi="Arial"/>
          <w:sz w:val="21"/>
        </w:rPr>
        <w:t>●  Drivers or customers missing after merges.</w:t>
      </w:r>
    </w:p>
    <w:p>
      <w:pPr>
        <w:spacing w:after="80"/>
        <w:ind w:left="360" w:hanging="216"/>
      </w:pPr>
      <w:r>
        <w:rPr>
          <w:rFonts w:ascii="Arial" w:hAnsi="Arial"/>
          <w:sz w:val="21"/>
        </w:rPr>
        <w:t>●  Invalid timestamps that should be coerced and reported.</w:t>
      </w:r>
    </w:p>
    <w:p>
      <w:pPr>
        <w:spacing w:after="80"/>
        <w:ind w:left="360" w:hanging="216"/>
      </w:pPr>
      <w:r>
        <w:rPr>
          <w:rFonts w:ascii="Arial" w:hAnsi="Arial"/>
          <w:sz w:val="21"/>
        </w:rPr>
        <w:t>●  Cancelled rides with completed timestamps or completed rides with cancellation reasons.</w:t>
      </w:r>
    </w:p>
    <w:p>
      <w:pPr>
        <w:pStyle w:val="Heading2"/>
        <w:spacing w:before="240" w:after="120"/>
      </w:pPr>
      <w:r>
        <w:t>16. Non-Functional Requirements</w:t>
      </w:r>
    </w:p>
    <w:p>
      <w:pPr>
        <w:spacing w:after="80"/>
        <w:ind w:left="360" w:hanging="216"/>
      </w:pPr>
      <w:r>
        <w:rPr>
          <w:rFonts w:ascii="Arial" w:hAnsi="Arial"/>
          <w:sz w:val="21"/>
        </w:rPr>
        <w:t>●  Notebook should be readable and sequential.</w:t>
      </w:r>
    </w:p>
    <w:p>
      <w:pPr>
        <w:spacing w:after="80"/>
        <w:ind w:left="360" w:hanging="216"/>
      </w:pPr>
      <w:r>
        <w:rPr>
          <w:rFonts w:ascii="Arial" w:hAnsi="Arial"/>
          <w:sz w:val="21"/>
        </w:rPr>
        <w:t>●  Code should be modular enough for review.</w:t>
      </w:r>
    </w:p>
    <w:p>
      <w:pPr>
        <w:spacing w:after="80"/>
        <w:ind w:left="360" w:hanging="216"/>
      </w:pPr>
      <w:r>
        <w:rPr>
          <w:rFonts w:ascii="Arial" w:hAnsi="Arial"/>
          <w:sz w:val="21"/>
        </w:rPr>
        <w:t>●  Outputs should be visible after every major section.</w:t>
      </w:r>
    </w:p>
    <w:p>
      <w:pPr>
        <w:spacing w:after="80"/>
        <w:ind w:left="360" w:hanging="216"/>
      </w:pPr>
      <w:r>
        <w:rPr>
          <w:rFonts w:ascii="Arial" w:hAnsi="Arial"/>
          <w:sz w:val="21"/>
        </w:rPr>
        <w:t>●  Implementation must run end-to-end in Colab after dataset ZIP upload.</w:t>
      </w:r>
    </w:p>
    <w:p>
      <w:pPr>
        <w:spacing w:after="80"/>
        <w:ind w:left="360" w:hanging="216"/>
      </w:pPr>
      <w:r>
        <w:rPr>
          <w:rFonts w:ascii="Arial" w:hAnsi="Arial"/>
          <w:sz w:val="21"/>
        </w:rPr>
        <w:t>●  No real company data or external systems should be used.</w:t>
      </w:r>
    </w:p>
    <w:p>
      <w:pPr>
        <w:spacing w:after="80"/>
        <w:ind w:left="360" w:hanging="216"/>
      </w:pPr>
      <w:r>
        <w:rPr>
          <w:rFonts w:ascii="Arial" w:hAnsi="Arial"/>
          <w:sz w:val="21"/>
        </w:rPr>
        <w:t>●  Final report should be explainable to non-technical stakeholders.</w:t>
      </w:r>
    </w:p>
    <w:p>
      <w:pPr>
        <w:pStyle w:val="Heading2"/>
        <w:spacing w:before="240" w:after="120"/>
      </w:pPr>
      <w:r>
        <w:t>17. Final Report Schema</w:t>
      </w:r>
    </w:p>
    <w:tbl>
      <w:tblPr>
        <w:tblStyle w:val="TableGrid"/>
        <w:tblW w:type="auto" w:w="0"/>
        <w:jc w:val="center"/>
        <w:tblLook w:firstColumn="1" w:firstRow="1" w:lastColumn="0" w:lastRow="0" w:noHBand="0" w:noVBand="1" w:val="04A0"/>
      </w:tblPr>
      <w:tblGrid>
        <w:gridCol w:w="5040"/>
        <w:gridCol w:w="5040"/>
      </w:tblGrid>
      <w:tr>
        <w:tc>
          <w:tcPr>
            <w:tcW w:type="dxa" w:w="3312"/>
            <w:vAlign w:val="top"/>
            <w:shd w:fill="DDEBF7"/>
          </w:tcPr>
          <w:p>
            <w:pPr>
              <w:spacing w:after="0"/>
            </w:pPr>
            <w:r>
              <w:rPr>
                <w:rFonts w:ascii="Arial" w:hAnsi="Arial"/>
                <w:b/>
                <w:sz w:val="21"/>
              </w:rPr>
            </w:r>
            <w:r>
              <w:rPr>
                <w:rFonts w:ascii="Arial" w:hAnsi="Arial"/>
                <w:b/>
                <w:sz w:val="21"/>
              </w:rPr>
              <w:t>Column</w:t>
            </w:r>
          </w:p>
        </w:tc>
        <w:tc>
          <w:tcPr>
            <w:tcW w:type="dxa" w:w="6912"/>
            <w:vAlign w:val="top"/>
            <w:shd w:fill="DDEBF7"/>
          </w:tcPr>
          <w:p>
            <w:pPr>
              <w:spacing w:after="0"/>
            </w:pPr>
            <w:r>
              <w:rPr>
                <w:rFonts w:ascii="Arial" w:hAnsi="Arial"/>
                <w:b/>
                <w:sz w:val="21"/>
              </w:rPr>
            </w:r>
            <w:r>
              <w:rPr>
                <w:rFonts w:ascii="Arial" w:hAnsi="Arial"/>
                <w:b/>
                <w:sz w:val="21"/>
              </w:rPr>
              <w:t>Meaning</w:t>
            </w:r>
          </w:p>
        </w:tc>
      </w:tr>
      <w:tr>
        <w:tc>
          <w:tcPr>
            <w:tcW w:type="dxa" w:w="3312"/>
            <w:vAlign w:val="top"/>
          </w:tcPr>
          <w:p>
            <w:pPr>
              <w:spacing w:after="0"/>
            </w:pPr>
            <w:r>
              <w:rPr>
                <w:rFonts w:ascii="Arial" w:hAnsi="Arial"/>
                <w:sz w:val="21"/>
              </w:rPr>
            </w:r>
            <w:r>
              <w:rPr>
                <w:rFonts w:ascii="Arial" w:hAnsi="Arial"/>
                <w:b w:val="0"/>
                <w:sz w:val="21"/>
              </w:rPr>
              <w:t>ride_id</w:t>
            </w:r>
          </w:p>
        </w:tc>
        <w:tc>
          <w:tcPr>
            <w:tcW w:type="dxa" w:w="6912"/>
            <w:vAlign w:val="top"/>
          </w:tcPr>
          <w:p>
            <w:pPr>
              <w:spacing w:after="0"/>
            </w:pPr>
            <w:r>
              <w:rPr>
                <w:rFonts w:ascii="Arial" w:hAnsi="Arial"/>
                <w:sz w:val="21"/>
              </w:rPr>
            </w:r>
            <w:r>
              <w:rPr>
                <w:rFonts w:ascii="Arial" w:hAnsi="Arial"/>
                <w:b w:val="0"/>
                <w:sz w:val="21"/>
              </w:rPr>
              <w:t>Unique synthetic ride identifier.</w:t>
            </w:r>
          </w:p>
        </w:tc>
      </w:tr>
      <w:tr>
        <w:tc>
          <w:tcPr>
            <w:tcW w:type="dxa" w:w="3312"/>
            <w:vAlign w:val="top"/>
          </w:tcPr>
          <w:p>
            <w:pPr>
              <w:spacing w:after="0"/>
            </w:pPr>
            <w:r>
              <w:rPr>
                <w:rFonts w:ascii="Arial" w:hAnsi="Arial"/>
                <w:sz w:val="21"/>
              </w:rPr>
            </w:r>
            <w:r>
              <w:rPr>
                <w:rFonts w:ascii="Arial" w:hAnsi="Arial"/>
                <w:b w:val="0"/>
                <w:sz w:val="21"/>
              </w:rPr>
              <w:t>customer_id</w:t>
            </w:r>
          </w:p>
        </w:tc>
        <w:tc>
          <w:tcPr>
            <w:tcW w:type="dxa" w:w="6912"/>
            <w:vAlign w:val="top"/>
          </w:tcPr>
          <w:p>
            <w:pPr>
              <w:spacing w:after="0"/>
            </w:pPr>
            <w:r>
              <w:rPr>
                <w:rFonts w:ascii="Arial" w:hAnsi="Arial"/>
                <w:sz w:val="21"/>
              </w:rPr>
            </w:r>
            <w:r>
              <w:rPr>
                <w:rFonts w:ascii="Arial" w:hAnsi="Arial"/>
                <w:b w:val="0"/>
                <w:sz w:val="21"/>
              </w:rPr>
              <w:t>Customer linked to the ride.</w:t>
            </w:r>
          </w:p>
        </w:tc>
      </w:tr>
      <w:tr>
        <w:tc>
          <w:tcPr>
            <w:tcW w:type="dxa" w:w="3312"/>
            <w:vAlign w:val="top"/>
          </w:tcPr>
          <w:p>
            <w:pPr>
              <w:spacing w:after="0"/>
            </w:pPr>
            <w:r>
              <w:rPr>
                <w:rFonts w:ascii="Arial" w:hAnsi="Arial"/>
                <w:sz w:val="21"/>
              </w:rPr>
            </w:r>
            <w:r>
              <w:rPr>
                <w:rFonts w:ascii="Arial" w:hAnsi="Arial"/>
                <w:b w:val="0"/>
                <w:sz w:val="21"/>
              </w:rPr>
              <w:t>driver_id</w:t>
            </w:r>
          </w:p>
        </w:tc>
        <w:tc>
          <w:tcPr>
            <w:tcW w:type="dxa" w:w="6912"/>
            <w:vAlign w:val="top"/>
          </w:tcPr>
          <w:p>
            <w:pPr>
              <w:spacing w:after="0"/>
            </w:pPr>
            <w:r>
              <w:rPr>
                <w:rFonts w:ascii="Arial" w:hAnsi="Arial"/>
                <w:sz w:val="21"/>
              </w:rPr>
            </w:r>
            <w:r>
              <w:rPr>
                <w:rFonts w:ascii="Arial" w:hAnsi="Arial"/>
                <w:b w:val="0"/>
                <w:sz w:val="21"/>
              </w:rPr>
              <w:t>Driver linked to the ride.</w:t>
            </w:r>
          </w:p>
        </w:tc>
      </w:tr>
      <w:tr>
        <w:tc>
          <w:tcPr>
            <w:tcW w:type="dxa" w:w="3312"/>
            <w:vAlign w:val="top"/>
          </w:tcPr>
          <w:p>
            <w:pPr>
              <w:spacing w:after="0"/>
            </w:pPr>
            <w:r>
              <w:rPr>
                <w:rFonts w:ascii="Arial" w:hAnsi="Arial"/>
                <w:sz w:val="21"/>
              </w:rPr>
            </w:r>
            <w:r>
              <w:rPr>
                <w:rFonts w:ascii="Arial" w:hAnsi="Arial"/>
                <w:b w:val="0"/>
                <w:sz w:val="21"/>
              </w:rPr>
              <w:t>city</w:t>
            </w:r>
          </w:p>
        </w:tc>
        <w:tc>
          <w:tcPr>
            <w:tcW w:type="dxa" w:w="6912"/>
            <w:vAlign w:val="top"/>
          </w:tcPr>
          <w:p>
            <w:pPr>
              <w:spacing w:after="0"/>
            </w:pPr>
            <w:r>
              <w:rPr>
                <w:rFonts w:ascii="Arial" w:hAnsi="Arial"/>
                <w:sz w:val="21"/>
              </w:rPr>
            </w:r>
            <w:r>
              <w:rPr>
                <w:rFonts w:ascii="Arial" w:hAnsi="Arial"/>
                <w:b w:val="0"/>
                <w:sz w:val="21"/>
              </w:rPr>
              <w:t>Ride city for operations grouping.</w:t>
            </w:r>
          </w:p>
        </w:tc>
      </w:tr>
      <w:tr>
        <w:tc>
          <w:tcPr>
            <w:tcW w:type="dxa" w:w="3312"/>
            <w:vAlign w:val="top"/>
          </w:tcPr>
          <w:p>
            <w:pPr>
              <w:spacing w:after="0"/>
            </w:pPr>
            <w:r>
              <w:rPr>
                <w:rFonts w:ascii="Arial" w:hAnsi="Arial"/>
                <w:sz w:val="21"/>
              </w:rPr>
            </w:r>
            <w:r>
              <w:rPr>
                <w:rFonts w:ascii="Arial" w:hAnsi="Arial"/>
                <w:b w:val="0"/>
                <w:sz w:val="21"/>
              </w:rPr>
              <w:t>pickup_area</w:t>
            </w:r>
          </w:p>
        </w:tc>
        <w:tc>
          <w:tcPr>
            <w:tcW w:type="dxa" w:w="6912"/>
            <w:vAlign w:val="top"/>
          </w:tcPr>
          <w:p>
            <w:pPr>
              <w:spacing w:after="0"/>
            </w:pPr>
            <w:r>
              <w:rPr>
                <w:rFonts w:ascii="Arial" w:hAnsi="Arial"/>
                <w:sz w:val="21"/>
              </w:rPr>
            </w:r>
            <w:r>
              <w:rPr>
                <w:rFonts w:ascii="Arial" w:hAnsi="Arial"/>
                <w:b w:val="0"/>
                <w:sz w:val="21"/>
              </w:rPr>
              <w:t>Pickup area for local operations review.</w:t>
            </w:r>
          </w:p>
        </w:tc>
      </w:tr>
      <w:tr>
        <w:tc>
          <w:tcPr>
            <w:tcW w:type="dxa" w:w="3312"/>
            <w:vAlign w:val="top"/>
          </w:tcPr>
          <w:p>
            <w:pPr>
              <w:spacing w:after="0"/>
            </w:pPr>
            <w:r>
              <w:rPr>
                <w:rFonts w:ascii="Arial" w:hAnsi="Arial"/>
                <w:sz w:val="21"/>
              </w:rPr>
            </w:r>
            <w:r>
              <w:rPr>
                <w:rFonts w:ascii="Arial" w:hAnsi="Arial"/>
                <w:b w:val="0"/>
                <w:sz w:val="21"/>
              </w:rPr>
              <w:t>drop_area</w:t>
            </w:r>
          </w:p>
        </w:tc>
        <w:tc>
          <w:tcPr>
            <w:tcW w:type="dxa" w:w="6912"/>
            <w:vAlign w:val="top"/>
          </w:tcPr>
          <w:p>
            <w:pPr>
              <w:spacing w:after="0"/>
            </w:pPr>
            <w:r>
              <w:rPr>
                <w:rFonts w:ascii="Arial" w:hAnsi="Arial"/>
                <w:sz w:val="21"/>
              </w:rPr>
            </w:r>
            <w:r>
              <w:rPr>
                <w:rFonts w:ascii="Arial" w:hAnsi="Arial"/>
                <w:b w:val="0"/>
                <w:sz w:val="21"/>
              </w:rPr>
              <w:t>Drop area for route/zone context.</w:t>
            </w:r>
          </w:p>
        </w:tc>
      </w:tr>
      <w:tr>
        <w:tc>
          <w:tcPr>
            <w:tcW w:type="dxa" w:w="3312"/>
            <w:vAlign w:val="top"/>
          </w:tcPr>
          <w:p>
            <w:pPr>
              <w:spacing w:after="0"/>
            </w:pPr>
            <w:r>
              <w:rPr>
                <w:rFonts w:ascii="Arial" w:hAnsi="Arial"/>
                <w:sz w:val="21"/>
              </w:rPr>
            </w:r>
            <w:r>
              <w:rPr>
                <w:rFonts w:ascii="Arial" w:hAnsi="Arial"/>
                <w:b w:val="0"/>
                <w:sz w:val="21"/>
              </w:rPr>
              <w:t>fare_amount</w:t>
            </w:r>
          </w:p>
        </w:tc>
        <w:tc>
          <w:tcPr>
            <w:tcW w:type="dxa" w:w="6912"/>
            <w:vAlign w:val="top"/>
          </w:tcPr>
          <w:p>
            <w:pPr>
              <w:spacing w:after="0"/>
            </w:pPr>
            <w:r>
              <w:rPr>
                <w:rFonts w:ascii="Arial" w:hAnsi="Arial"/>
                <w:sz w:val="21"/>
              </w:rPr>
            </w:r>
            <w:r>
              <w:rPr>
                <w:rFonts w:ascii="Arial" w:hAnsi="Arial"/>
                <w:b w:val="0"/>
                <w:sz w:val="21"/>
              </w:rPr>
              <w:t>Cleaned ride fare amount.</w:t>
            </w:r>
          </w:p>
        </w:tc>
      </w:tr>
      <w:tr>
        <w:tc>
          <w:tcPr>
            <w:tcW w:type="dxa" w:w="3312"/>
            <w:vAlign w:val="top"/>
          </w:tcPr>
          <w:p>
            <w:pPr>
              <w:spacing w:after="0"/>
            </w:pPr>
            <w:r>
              <w:rPr>
                <w:rFonts w:ascii="Arial" w:hAnsi="Arial"/>
                <w:sz w:val="21"/>
              </w:rPr>
            </w:r>
            <w:r>
              <w:rPr>
                <w:rFonts w:ascii="Arial" w:hAnsi="Arial"/>
                <w:b w:val="0"/>
                <w:sz w:val="21"/>
              </w:rPr>
              <w:t>ride_status_clean</w:t>
            </w:r>
          </w:p>
        </w:tc>
        <w:tc>
          <w:tcPr>
            <w:tcW w:type="dxa" w:w="6912"/>
            <w:vAlign w:val="top"/>
          </w:tcPr>
          <w:p>
            <w:pPr>
              <w:spacing w:after="0"/>
            </w:pPr>
            <w:r>
              <w:rPr>
                <w:rFonts w:ascii="Arial" w:hAnsi="Arial"/>
                <w:sz w:val="21"/>
              </w:rPr>
            </w:r>
            <w:r>
              <w:rPr>
                <w:rFonts w:ascii="Arial" w:hAnsi="Arial"/>
                <w:b w:val="0"/>
                <w:sz w:val="21"/>
              </w:rPr>
              <w:t>Standardized ride status.</w:t>
            </w:r>
          </w:p>
        </w:tc>
      </w:tr>
      <w:tr>
        <w:tc>
          <w:tcPr>
            <w:tcW w:type="dxa" w:w="3312"/>
            <w:vAlign w:val="top"/>
          </w:tcPr>
          <w:p>
            <w:pPr>
              <w:spacing w:after="0"/>
            </w:pPr>
            <w:r>
              <w:rPr>
                <w:rFonts w:ascii="Arial" w:hAnsi="Arial"/>
                <w:sz w:val="21"/>
              </w:rPr>
            </w:r>
            <w:r>
              <w:rPr>
                <w:rFonts w:ascii="Arial" w:hAnsi="Arial"/>
                <w:b w:val="0"/>
                <w:sz w:val="21"/>
              </w:rPr>
              <w:t>driver_delay_minutes</w:t>
            </w:r>
          </w:p>
        </w:tc>
        <w:tc>
          <w:tcPr>
            <w:tcW w:type="dxa" w:w="6912"/>
            <w:vAlign w:val="top"/>
          </w:tcPr>
          <w:p>
            <w:pPr>
              <w:spacing w:after="0"/>
            </w:pPr>
            <w:r>
              <w:rPr>
                <w:rFonts w:ascii="Arial" w:hAnsi="Arial"/>
                <w:sz w:val="21"/>
              </w:rPr>
            </w:r>
            <w:r>
              <w:rPr>
                <w:rFonts w:ascii="Arial" w:hAnsi="Arial"/>
                <w:b w:val="0"/>
                <w:sz w:val="21"/>
              </w:rPr>
              <w:t>Calculated driver arrival delay in minutes.</w:t>
            </w:r>
          </w:p>
        </w:tc>
      </w:tr>
      <w:tr>
        <w:tc>
          <w:tcPr>
            <w:tcW w:type="dxa" w:w="3312"/>
            <w:vAlign w:val="top"/>
          </w:tcPr>
          <w:p>
            <w:pPr>
              <w:spacing w:after="0"/>
            </w:pPr>
            <w:r>
              <w:rPr>
                <w:rFonts w:ascii="Arial" w:hAnsi="Arial"/>
                <w:sz w:val="21"/>
              </w:rPr>
            </w:r>
            <w:r>
              <w:rPr>
                <w:rFonts w:ascii="Arial" w:hAnsi="Arial"/>
                <w:b w:val="0"/>
                <w:sz w:val="21"/>
              </w:rPr>
              <w:t>driver_delay_bucket</w:t>
            </w:r>
          </w:p>
        </w:tc>
        <w:tc>
          <w:tcPr>
            <w:tcW w:type="dxa" w:w="6912"/>
            <w:vAlign w:val="top"/>
          </w:tcPr>
          <w:p>
            <w:pPr>
              <w:spacing w:after="0"/>
            </w:pPr>
            <w:r>
              <w:rPr>
                <w:rFonts w:ascii="Arial" w:hAnsi="Arial"/>
                <w:sz w:val="21"/>
              </w:rPr>
            </w:r>
            <w:r>
              <w:rPr>
                <w:rFonts w:ascii="Arial" w:hAnsi="Arial"/>
                <w:b w:val="0"/>
                <w:sz w:val="21"/>
              </w:rPr>
              <w:t>Driver delay classification.</w:t>
            </w:r>
          </w:p>
        </w:tc>
      </w:tr>
      <w:tr>
        <w:tc>
          <w:tcPr>
            <w:tcW w:type="dxa" w:w="3312"/>
            <w:vAlign w:val="top"/>
          </w:tcPr>
          <w:p>
            <w:pPr>
              <w:spacing w:after="0"/>
            </w:pPr>
            <w:r>
              <w:rPr>
                <w:rFonts w:ascii="Arial" w:hAnsi="Arial"/>
                <w:sz w:val="21"/>
              </w:rPr>
            </w:r>
            <w:r>
              <w:rPr>
                <w:rFonts w:ascii="Arial" w:hAnsi="Arial"/>
                <w:b w:val="0"/>
                <w:sz w:val="21"/>
              </w:rPr>
              <w:t>cancellation_type</w:t>
            </w:r>
          </w:p>
        </w:tc>
        <w:tc>
          <w:tcPr>
            <w:tcW w:type="dxa" w:w="6912"/>
            <w:vAlign w:val="top"/>
          </w:tcPr>
          <w:p>
            <w:pPr>
              <w:spacing w:after="0"/>
            </w:pPr>
            <w:r>
              <w:rPr>
                <w:rFonts w:ascii="Arial" w:hAnsi="Arial"/>
                <w:sz w:val="21"/>
              </w:rPr>
            </w:r>
            <w:r>
              <w:rPr>
                <w:rFonts w:ascii="Arial" w:hAnsi="Arial"/>
                <w:b w:val="0"/>
                <w:sz w:val="21"/>
              </w:rPr>
              <w:t>Customer-side, driver-side, platform-side, no cancellation, or unknown.</w:t>
            </w:r>
          </w:p>
        </w:tc>
      </w:tr>
      <w:tr>
        <w:tc>
          <w:tcPr>
            <w:tcW w:type="dxa" w:w="3312"/>
            <w:vAlign w:val="top"/>
          </w:tcPr>
          <w:p>
            <w:pPr>
              <w:spacing w:after="0"/>
            </w:pPr>
            <w:r>
              <w:rPr>
                <w:rFonts w:ascii="Arial" w:hAnsi="Arial"/>
                <w:sz w:val="21"/>
              </w:rPr>
            </w:r>
            <w:r>
              <w:rPr>
                <w:rFonts w:ascii="Arial" w:hAnsi="Arial"/>
                <w:b w:val="0"/>
                <w:sz w:val="21"/>
              </w:rPr>
              <w:t>refund_count</w:t>
            </w:r>
          </w:p>
        </w:tc>
        <w:tc>
          <w:tcPr>
            <w:tcW w:type="dxa" w:w="6912"/>
            <w:vAlign w:val="top"/>
          </w:tcPr>
          <w:p>
            <w:pPr>
              <w:spacing w:after="0"/>
            </w:pPr>
            <w:r>
              <w:rPr>
                <w:rFonts w:ascii="Arial" w:hAnsi="Arial"/>
                <w:sz w:val="21"/>
              </w:rPr>
            </w:r>
            <w:r>
              <w:rPr>
                <w:rFonts w:ascii="Arial" w:hAnsi="Arial"/>
                <w:b w:val="0"/>
                <w:sz w:val="21"/>
              </w:rPr>
              <w:t>Number of refund records for the ride.</w:t>
            </w:r>
          </w:p>
        </w:tc>
      </w:tr>
      <w:tr>
        <w:tc>
          <w:tcPr>
            <w:tcW w:type="dxa" w:w="3312"/>
            <w:vAlign w:val="top"/>
          </w:tcPr>
          <w:p>
            <w:pPr>
              <w:spacing w:after="0"/>
            </w:pPr>
            <w:r>
              <w:rPr>
                <w:rFonts w:ascii="Arial" w:hAnsi="Arial"/>
                <w:sz w:val="21"/>
              </w:rPr>
            </w:r>
            <w:r>
              <w:rPr>
                <w:rFonts w:ascii="Arial" w:hAnsi="Arial"/>
                <w:b w:val="0"/>
                <w:sz w:val="21"/>
              </w:rPr>
              <w:t>pending_refund_count</w:t>
            </w:r>
          </w:p>
        </w:tc>
        <w:tc>
          <w:tcPr>
            <w:tcW w:type="dxa" w:w="6912"/>
            <w:vAlign w:val="top"/>
          </w:tcPr>
          <w:p>
            <w:pPr>
              <w:spacing w:after="0"/>
            </w:pPr>
            <w:r>
              <w:rPr>
                <w:rFonts w:ascii="Arial" w:hAnsi="Arial"/>
                <w:sz w:val="21"/>
              </w:rPr>
            </w:r>
            <w:r>
              <w:rPr>
                <w:rFonts w:ascii="Arial" w:hAnsi="Arial"/>
                <w:b w:val="0"/>
                <w:sz w:val="21"/>
              </w:rPr>
              <w:t>Pending refund records for the ride.</w:t>
            </w:r>
          </w:p>
        </w:tc>
      </w:tr>
      <w:tr>
        <w:tc>
          <w:tcPr>
            <w:tcW w:type="dxa" w:w="3312"/>
            <w:vAlign w:val="top"/>
          </w:tcPr>
          <w:p>
            <w:pPr>
              <w:spacing w:after="0"/>
            </w:pPr>
            <w:r>
              <w:rPr>
                <w:rFonts w:ascii="Arial" w:hAnsi="Arial"/>
                <w:sz w:val="21"/>
              </w:rPr>
            </w:r>
            <w:r>
              <w:rPr>
                <w:rFonts w:ascii="Arial" w:hAnsi="Arial"/>
                <w:b w:val="0"/>
                <w:sz w:val="21"/>
              </w:rPr>
              <w:t>failed_refund_count</w:t>
            </w:r>
          </w:p>
        </w:tc>
        <w:tc>
          <w:tcPr>
            <w:tcW w:type="dxa" w:w="6912"/>
            <w:vAlign w:val="top"/>
          </w:tcPr>
          <w:p>
            <w:pPr>
              <w:spacing w:after="0"/>
            </w:pPr>
            <w:r>
              <w:rPr>
                <w:rFonts w:ascii="Arial" w:hAnsi="Arial"/>
                <w:sz w:val="21"/>
              </w:rPr>
            </w:r>
            <w:r>
              <w:rPr>
                <w:rFonts w:ascii="Arial" w:hAnsi="Arial"/>
                <w:b w:val="0"/>
                <w:sz w:val="21"/>
              </w:rPr>
              <w:t>Failed refund records for the ride.</w:t>
            </w:r>
          </w:p>
        </w:tc>
      </w:tr>
      <w:tr>
        <w:tc>
          <w:tcPr>
            <w:tcW w:type="dxa" w:w="3312"/>
            <w:vAlign w:val="top"/>
          </w:tcPr>
          <w:p>
            <w:pPr>
              <w:spacing w:after="0"/>
            </w:pPr>
            <w:r>
              <w:rPr>
                <w:rFonts w:ascii="Arial" w:hAnsi="Arial"/>
                <w:sz w:val="21"/>
              </w:rPr>
            </w:r>
            <w:r>
              <w:rPr>
                <w:rFonts w:ascii="Arial" w:hAnsi="Arial"/>
                <w:b w:val="0"/>
                <w:sz w:val="21"/>
              </w:rPr>
              <w:t>complaint_count</w:t>
            </w:r>
          </w:p>
        </w:tc>
        <w:tc>
          <w:tcPr>
            <w:tcW w:type="dxa" w:w="6912"/>
            <w:vAlign w:val="top"/>
          </w:tcPr>
          <w:p>
            <w:pPr>
              <w:spacing w:after="0"/>
            </w:pPr>
            <w:r>
              <w:rPr>
                <w:rFonts w:ascii="Arial" w:hAnsi="Arial"/>
                <w:sz w:val="21"/>
              </w:rPr>
            </w:r>
            <w:r>
              <w:rPr>
                <w:rFonts w:ascii="Arial" w:hAnsi="Arial"/>
                <w:b w:val="0"/>
                <w:sz w:val="21"/>
              </w:rPr>
              <w:t>Complaint records linked to the ride.</w:t>
            </w:r>
          </w:p>
        </w:tc>
      </w:tr>
      <w:tr>
        <w:tc>
          <w:tcPr>
            <w:tcW w:type="dxa" w:w="3312"/>
            <w:vAlign w:val="top"/>
          </w:tcPr>
          <w:p>
            <w:pPr>
              <w:spacing w:after="0"/>
            </w:pPr>
            <w:r>
              <w:rPr>
                <w:rFonts w:ascii="Arial" w:hAnsi="Arial"/>
                <w:sz w:val="21"/>
              </w:rPr>
            </w:r>
            <w:r>
              <w:rPr>
                <w:rFonts w:ascii="Arial" w:hAnsi="Arial"/>
                <w:b w:val="0"/>
                <w:sz w:val="21"/>
              </w:rPr>
              <w:t>ticket_count</w:t>
            </w:r>
          </w:p>
        </w:tc>
        <w:tc>
          <w:tcPr>
            <w:tcW w:type="dxa" w:w="6912"/>
            <w:vAlign w:val="top"/>
          </w:tcPr>
          <w:p>
            <w:pPr>
              <w:spacing w:after="0"/>
            </w:pPr>
            <w:r>
              <w:rPr>
                <w:rFonts w:ascii="Arial" w:hAnsi="Arial"/>
                <w:sz w:val="21"/>
              </w:rPr>
            </w:r>
            <w:r>
              <w:rPr>
                <w:rFonts w:ascii="Arial" w:hAnsi="Arial"/>
                <w:b w:val="0"/>
                <w:sz w:val="21"/>
              </w:rPr>
              <w:t>Support tickets linked to the ride.</w:t>
            </w:r>
          </w:p>
        </w:tc>
      </w:tr>
      <w:tr>
        <w:tc>
          <w:tcPr>
            <w:tcW w:type="dxa" w:w="3312"/>
            <w:vAlign w:val="top"/>
          </w:tcPr>
          <w:p>
            <w:pPr>
              <w:spacing w:after="0"/>
            </w:pPr>
            <w:r>
              <w:rPr>
                <w:rFonts w:ascii="Arial" w:hAnsi="Arial"/>
                <w:sz w:val="21"/>
              </w:rPr>
            </w:r>
            <w:r>
              <w:rPr>
                <w:rFonts w:ascii="Arial" w:hAnsi="Arial"/>
                <w:b w:val="0"/>
                <w:sz w:val="21"/>
              </w:rPr>
              <w:t>issue_score</w:t>
            </w:r>
          </w:p>
        </w:tc>
        <w:tc>
          <w:tcPr>
            <w:tcW w:type="dxa" w:w="6912"/>
            <w:vAlign w:val="top"/>
          </w:tcPr>
          <w:p>
            <w:pPr>
              <w:spacing w:after="0"/>
            </w:pPr>
            <w:r>
              <w:rPr>
                <w:rFonts w:ascii="Arial" w:hAnsi="Arial"/>
                <w:sz w:val="21"/>
              </w:rPr>
            </w:r>
            <w:r>
              <w:rPr>
                <w:rFonts w:ascii="Arial" w:hAnsi="Arial"/>
                <w:b w:val="0"/>
                <w:sz w:val="21"/>
              </w:rPr>
              <w:t>Calculated support/operations risk score.</w:t>
            </w:r>
          </w:p>
        </w:tc>
      </w:tr>
      <w:tr>
        <w:tc>
          <w:tcPr>
            <w:tcW w:type="dxa" w:w="3312"/>
            <w:vAlign w:val="top"/>
          </w:tcPr>
          <w:p>
            <w:pPr>
              <w:spacing w:after="0"/>
            </w:pPr>
            <w:r>
              <w:rPr>
                <w:rFonts w:ascii="Arial" w:hAnsi="Arial"/>
                <w:sz w:val="21"/>
              </w:rPr>
            </w:r>
            <w:r>
              <w:rPr>
                <w:rFonts w:ascii="Arial" w:hAnsi="Arial"/>
                <w:b w:val="0"/>
                <w:sz w:val="21"/>
              </w:rPr>
              <w:t>issue_priority</w:t>
            </w:r>
          </w:p>
        </w:tc>
        <w:tc>
          <w:tcPr>
            <w:tcW w:type="dxa" w:w="6912"/>
            <w:vAlign w:val="top"/>
          </w:tcPr>
          <w:p>
            <w:pPr>
              <w:spacing w:after="0"/>
            </w:pPr>
            <w:r>
              <w:rPr>
                <w:rFonts w:ascii="Arial" w:hAnsi="Arial"/>
                <w:sz w:val="21"/>
              </w:rPr>
            </w:r>
            <w:r>
              <w:rPr>
                <w:rFonts w:ascii="Arial" w:hAnsi="Arial"/>
                <w:b w:val="0"/>
                <w:sz w:val="21"/>
              </w:rPr>
              <w:t>Critical, High, Medium, or Low.</w:t>
            </w:r>
          </w:p>
        </w:tc>
      </w:tr>
      <w:tr>
        <w:tc>
          <w:tcPr>
            <w:tcW w:type="dxa" w:w="3312"/>
            <w:vAlign w:val="top"/>
          </w:tcPr>
          <w:p>
            <w:pPr>
              <w:spacing w:after="0"/>
            </w:pPr>
            <w:r>
              <w:rPr>
                <w:rFonts w:ascii="Arial" w:hAnsi="Arial"/>
                <w:sz w:val="21"/>
              </w:rPr>
            </w:r>
            <w:r>
              <w:rPr>
                <w:rFonts w:ascii="Arial" w:hAnsi="Arial"/>
                <w:b w:val="0"/>
                <w:sz w:val="21"/>
              </w:rPr>
              <w:t>recommended_action</w:t>
            </w:r>
          </w:p>
        </w:tc>
        <w:tc>
          <w:tcPr>
            <w:tcW w:type="dxa" w:w="6912"/>
            <w:vAlign w:val="top"/>
          </w:tcPr>
          <w:p>
            <w:pPr>
              <w:spacing w:after="0"/>
            </w:pPr>
            <w:r>
              <w:rPr>
                <w:rFonts w:ascii="Arial" w:hAnsi="Arial"/>
                <w:sz w:val="21"/>
              </w:rPr>
            </w:r>
            <w:r>
              <w:rPr>
                <w:rFonts w:ascii="Arial" w:hAnsi="Arial"/>
                <w:b w:val="0"/>
                <w:sz w:val="21"/>
              </w:rPr>
              <w:t>Support, refund, driver operations, or city operations action recommended by the tool.</w:t>
            </w:r>
          </w:p>
        </w:tc>
      </w:tr>
      <w:tr>
        <w:tc>
          <w:tcPr>
            <w:tcW w:type="dxa" w:w="3312"/>
            <w:vAlign w:val="top"/>
          </w:tcPr>
          <w:p>
            <w:pPr>
              <w:spacing w:after="0"/>
            </w:pPr>
            <w:r>
              <w:rPr>
                <w:rFonts w:ascii="Arial" w:hAnsi="Arial"/>
                <w:sz w:val="21"/>
              </w:rPr>
            </w:r>
            <w:r>
              <w:rPr>
                <w:rFonts w:ascii="Arial" w:hAnsi="Arial"/>
                <w:b w:val="0"/>
                <w:sz w:val="21"/>
              </w:rPr>
              <w:t>ai_prompt_preview</w:t>
            </w:r>
          </w:p>
        </w:tc>
        <w:tc>
          <w:tcPr>
            <w:tcW w:type="dxa" w:w="6912"/>
            <w:vAlign w:val="top"/>
          </w:tcPr>
          <w:p>
            <w:pPr>
              <w:spacing w:after="0"/>
            </w:pPr>
            <w:r>
              <w:rPr>
                <w:rFonts w:ascii="Arial" w:hAnsi="Arial"/>
                <w:sz w:val="21"/>
              </w:rPr>
            </w:r>
            <w:r>
              <w:rPr>
                <w:rFonts w:ascii="Arial" w:hAnsi="Arial"/>
                <w:b w:val="0"/>
                <w:sz w:val="21"/>
              </w:rPr>
              <w:t>AI-ready prompt preview text.</w:t>
            </w:r>
          </w:p>
        </w:tc>
      </w:tr>
    </w:tbl>
    <w:p>
      <w:pPr>
        <w:pStyle w:val="Heading2"/>
        <w:spacing w:before="240" w:after="120"/>
      </w:pPr>
      <w:r>
        <w:t>18. Acceptance Criteria</w:t>
      </w:r>
    </w:p>
    <w:p>
      <w:pPr>
        <w:spacing w:after="80"/>
        <w:ind w:left="360" w:hanging="216"/>
      </w:pPr>
      <w:r>
        <w:rPr>
          <w:rFonts w:ascii="Arial" w:hAnsi="Arial"/>
          <w:sz w:val="21"/>
        </w:rPr>
        <w:t>●  Notebook loads all files after dataset ZIP upload.</w:t>
      </w:r>
    </w:p>
    <w:p>
      <w:pPr>
        <w:spacing w:after="80"/>
        <w:ind w:left="360" w:hanging="216"/>
      </w:pPr>
      <w:r>
        <w:rPr>
          <w:rFonts w:ascii="Arial" w:hAnsi="Arial"/>
          <w:sz w:val="21"/>
        </w:rPr>
        <w:t>●  Only the final completed notebook is required as student deliverable.</w:t>
      </w:r>
    </w:p>
    <w:p>
      <w:pPr>
        <w:spacing w:after="80"/>
        <w:ind w:left="360" w:hanging="216"/>
      </w:pPr>
      <w:r>
        <w:rPr>
          <w:rFonts w:ascii="Arial" w:hAnsi="Arial"/>
          <w:sz w:val="21"/>
        </w:rPr>
        <w:t>●  Validation checks show data quality and relationship issues.</w:t>
      </w:r>
    </w:p>
    <w:p>
      <w:pPr>
        <w:spacing w:after="80"/>
        <w:ind w:left="360" w:hanging="216"/>
      </w:pPr>
      <w:r>
        <w:rPr>
          <w:rFonts w:ascii="Arial" w:hAnsi="Arial"/>
          <w:sz w:val="21"/>
        </w:rPr>
        <w:t>●  Cancellation, driver delay, refund, complaint, and support ticket logic is implemented and visible.</w:t>
      </w:r>
    </w:p>
    <w:p>
      <w:pPr>
        <w:spacing w:after="80"/>
        <w:ind w:left="360" w:hanging="216"/>
      </w:pPr>
      <w:r>
        <w:rPr>
          <w:rFonts w:ascii="Arial" w:hAnsi="Arial"/>
          <w:sz w:val="21"/>
        </w:rPr>
        <w:t>●  Final feature table is created without accidental row explosion from raw many-to-one merges.</w:t>
      </w:r>
    </w:p>
    <w:p>
      <w:pPr>
        <w:spacing w:after="80"/>
        <w:ind w:left="360" w:hanging="216"/>
      </w:pPr>
      <w:r>
        <w:rPr>
          <w:rFonts w:ascii="Arial" w:hAnsi="Arial"/>
          <w:sz w:val="21"/>
        </w:rPr>
        <w:t>●  Priority classification combines multiple business signals.</w:t>
      </w:r>
    </w:p>
    <w:p>
      <w:pPr>
        <w:spacing w:after="80"/>
        <w:ind w:left="360" w:hanging="216"/>
      </w:pPr>
      <w:r>
        <w:rPr>
          <w:rFonts w:ascii="Arial" w:hAnsi="Arial"/>
          <w:sz w:val="21"/>
        </w:rPr>
        <w:t>●  Simple Colab GUI/search/filter section is present.</w:t>
      </w:r>
    </w:p>
    <w:p>
      <w:pPr>
        <w:spacing w:after="80"/>
        <w:ind w:left="360" w:hanging="216"/>
      </w:pPr>
      <w:r>
        <w:rPr>
          <w:rFonts w:ascii="Arial" w:hAnsi="Arial"/>
          <w:sz w:val="21"/>
        </w:rPr>
        <w:t>●  Final report CSV is generated and previewed inside the notebook.</w:t>
      </w:r>
    </w:p>
    <w:p>
      <w:pPr>
        <w:spacing w:after="80"/>
        <w:ind w:left="360" w:hanging="216"/>
      </w:pPr>
      <w:r>
        <w:rPr>
          <w:rFonts w:ascii="Arial" w:hAnsi="Arial"/>
          <w:sz w:val="21"/>
        </w:rPr>
        <w:t>●  Debug log, AI usage log, PRD completion mapping, assumptions, report preview, walkthrough, and self-check are filled inside the notebook.</w:t>
      </w:r>
    </w:p>
    <w:p>
      <w:pPr>
        <w:pStyle w:val="Heading2"/>
        <w:spacing w:before="240" w:after="120"/>
      </w:pPr>
      <w:r>
        <w:t>19. Success Metrics</w:t>
      </w:r>
    </w:p>
    <w:tbl>
      <w:tblPr>
        <w:tblStyle w:val="TableGrid"/>
        <w:tblW w:type="auto" w:w="0"/>
        <w:jc w:val="center"/>
        <w:tblLook w:firstColumn="1" w:firstRow="1" w:lastColumn="0" w:lastRow="0" w:noHBand="0" w:noVBand="1" w:val="04A0"/>
      </w:tblPr>
      <w:tblGrid>
        <w:gridCol w:w="5040"/>
        <w:gridCol w:w="5040"/>
      </w:tblGrid>
      <w:tr>
        <w:tc>
          <w:tcPr>
            <w:tcW w:type="dxa" w:w="4320"/>
            <w:vAlign w:val="top"/>
            <w:shd w:fill="DDEBF7"/>
          </w:tcPr>
          <w:p>
            <w:pPr>
              <w:spacing w:after="0"/>
            </w:pPr>
            <w:r>
              <w:rPr>
                <w:rFonts w:ascii="Arial" w:hAnsi="Arial"/>
                <w:b/>
                <w:sz w:val="21"/>
              </w:rPr>
            </w:r>
            <w:r>
              <w:rPr>
                <w:rFonts w:ascii="Arial" w:hAnsi="Arial"/>
                <w:b/>
                <w:sz w:val="21"/>
              </w:rPr>
              <w:t>Metric</w:t>
            </w:r>
          </w:p>
        </w:tc>
        <w:tc>
          <w:tcPr>
            <w:tcW w:type="dxa" w:w="5760"/>
            <w:vAlign w:val="top"/>
            <w:shd w:fill="DDEBF7"/>
          </w:tcPr>
          <w:p>
            <w:pPr>
              <w:spacing w:after="0"/>
            </w:pPr>
            <w:r>
              <w:rPr>
                <w:rFonts w:ascii="Arial" w:hAnsi="Arial"/>
                <w:b/>
                <w:sz w:val="21"/>
              </w:rPr>
            </w:r>
            <w:r>
              <w:rPr>
                <w:rFonts w:ascii="Arial" w:hAnsi="Arial"/>
                <w:b/>
                <w:sz w:val="21"/>
              </w:rPr>
              <w:t>Target</w:t>
            </w:r>
          </w:p>
        </w:tc>
      </w:tr>
      <w:tr>
        <w:tc>
          <w:tcPr>
            <w:tcW w:type="dxa" w:w="4320"/>
            <w:vAlign w:val="top"/>
          </w:tcPr>
          <w:p>
            <w:pPr>
              <w:spacing w:after="0"/>
            </w:pPr>
            <w:r>
              <w:rPr>
                <w:rFonts w:ascii="Arial" w:hAnsi="Arial"/>
                <w:sz w:val="21"/>
              </w:rPr>
            </w:r>
            <w:r>
              <w:rPr>
                <w:rFonts w:ascii="Arial" w:hAnsi="Arial"/>
                <w:b w:val="0"/>
                <w:sz w:val="21"/>
              </w:rPr>
              <w:t>End-to-end notebook completion</w:t>
            </w:r>
          </w:p>
        </w:tc>
        <w:tc>
          <w:tcPr>
            <w:tcW w:type="dxa" w:w="5760"/>
            <w:vAlign w:val="top"/>
          </w:tcPr>
          <w:p>
            <w:pPr>
              <w:spacing w:after="0"/>
            </w:pPr>
            <w:r>
              <w:rPr>
                <w:rFonts w:ascii="Arial" w:hAnsi="Arial"/>
                <w:sz w:val="21"/>
              </w:rPr>
            </w:r>
            <w:r>
              <w:rPr>
                <w:rFonts w:ascii="Arial" w:hAnsi="Arial"/>
                <w:b w:val="0"/>
                <w:sz w:val="21"/>
              </w:rPr>
              <w:t>Runs successfully after dataset ZIP upload.</w:t>
            </w:r>
          </w:p>
        </w:tc>
      </w:tr>
      <w:tr>
        <w:tc>
          <w:tcPr>
            <w:tcW w:type="dxa" w:w="4320"/>
            <w:vAlign w:val="top"/>
          </w:tcPr>
          <w:p>
            <w:pPr>
              <w:spacing w:after="0"/>
            </w:pPr>
            <w:r>
              <w:rPr>
                <w:rFonts w:ascii="Arial" w:hAnsi="Arial"/>
                <w:sz w:val="21"/>
              </w:rPr>
            </w:r>
            <w:r>
              <w:rPr>
                <w:rFonts w:ascii="Arial" w:hAnsi="Arial"/>
                <w:b w:val="0"/>
                <w:sz w:val="21"/>
              </w:rPr>
              <w:t>Report schema completeness</w:t>
            </w:r>
          </w:p>
        </w:tc>
        <w:tc>
          <w:tcPr>
            <w:tcW w:type="dxa" w:w="5760"/>
            <w:vAlign w:val="top"/>
          </w:tcPr>
          <w:p>
            <w:pPr>
              <w:spacing w:after="0"/>
            </w:pPr>
            <w:r>
              <w:rPr>
                <w:rFonts w:ascii="Arial" w:hAnsi="Arial"/>
                <w:sz w:val="21"/>
              </w:rPr>
            </w:r>
            <w:r>
              <w:rPr>
                <w:rFonts w:ascii="Arial" w:hAnsi="Arial"/>
                <w:b w:val="0"/>
                <w:sz w:val="21"/>
              </w:rPr>
              <w:t>All required final report columns present.</w:t>
            </w:r>
          </w:p>
        </w:tc>
      </w:tr>
      <w:tr>
        <w:tc>
          <w:tcPr>
            <w:tcW w:type="dxa" w:w="4320"/>
            <w:vAlign w:val="top"/>
          </w:tcPr>
          <w:p>
            <w:pPr>
              <w:spacing w:after="0"/>
            </w:pPr>
            <w:r>
              <w:rPr>
                <w:rFonts w:ascii="Arial" w:hAnsi="Arial"/>
                <w:sz w:val="21"/>
              </w:rPr>
            </w:r>
            <w:r>
              <w:rPr>
                <w:rFonts w:ascii="Arial" w:hAnsi="Arial"/>
                <w:b w:val="0"/>
                <w:sz w:val="21"/>
              </w:rPr>
              <w:t>Priority coverage</w:t>
            </w:r>
          </w:p>
        </w:tc>
        <w:tc>
          <w:tcPr>
            <w:tcW w:type="dxa" w:w="5760"/>
            <w:vAlign w:val="top"/>
          </w:tcPr>
          <w:p>
            <w:pPr>
              <w:spacing w:after="0"/>
            </w:pPr>
            <w:r>
              <w:rPr>
                <w:rFonts w:ascii="Arial" w:hAnsi="Arial"/>
                <w:sz w:val="21"/>
              </w:rPr>
            </w:r>
            <w:r>
              <w:rPr>
                <w:rFonts w:ascii="Arial" w:hAnsi="Arial"/>
                <w:b w:val="0"/>
                <w:sz w:val="21"/>
              </w:rPr>
              <w:t>All final records receive a priority label.</w:t>
            </w:r>
          </w:p>
        </w:tc>
      </w:tr>
      <w:tr>
        <w:tc>
          <w:tcPr>
            <w:tcW w:type="dxa" w:w="4320"/>
            <w:vAlign w:val="top"/>
          </w:tcPr>
          <w:p>
            <w:pPr>
              <w:spacing w:after="0"/>
            </w:pPr>
            <w:r>
              <w:rPr>
                <w:rFonts w:ascii="Arial" w:hAnsi="Arial"/>
                <w:sz w:val="21"/>
              </w:rPr>
            </w:r>
            <w:r>
              <w:rPr>
                <w:rFonts w:ascii="Arial" w:hAnsi="Arial"/>
                <w:b w:val="0"/>
                <w:sz w:val="21"/>
              </w:rPr>
              <w:t>Validation transparency</w:t>
            </w:r>
          </w:p>
        </w:tc>
        <w:tc>
          <w:tcPr>
            <w:tcW w:type="dxa" w:w="5760"/>
            <w:vAlign w:val="top"/>
          </w:tcPr>
          <w:p>
            <w:pPr>
              <w:spacing w:after="0"/>
            </w:pPr>
            <w:r>
              <w:rPr>
                <w:rFonts w:ascii="Arial" w:hAnsi="Arial"/>
                <w:sz w:val="21"/>
              </w:rPr>
            </w:r>
            <w:r>
              <w:rPr>
                <w:rFonts w:ascii="Arial" w:hAnsi="Arial"/>
                <w:b w:val="0"/>
                <w:sz w:val="21"/>
              </w:rPr>
              <w:t>Data quality issues are reported in notebook outputs.</w:t>
            </w:r>
          </w:p>
        </w:tc>
      </w:tr>
      <w:tr>
        <w:tc>
          <w:tcPr>
            <w:tcW w:type="dxa" w:w="4320"/>
            <w:vAlign w:val="top"/>
          </w:tcPr>
          <w:p>
            <w:pPr>
              <w:spacing w:after="0"/>
            </w:pPr>
            <w:r>
              <w:rPr>
                <w:rFonts w:ascii="Arial" w:hAnsi="Arial"/>
                <w:sz w:val="21"/>
              </w:rPr>
            </w:r>
            <w:r>
              <w:rPr>
                <w:rFonts w:ascii="Arial" w:hAnsi="Arial"/>
                <w:b w:val="0"/>
                <w:sz w:val="21"/>
              </w:rPr>
              <w:t>Stakeholder usability</w:t>
            </w:r>
          </w:p>
        </w:tc>
        <w:tc>
          <w:tcPr>
            <w:tcW w:type="dxa" w:w="5760"/>
            <w:vAlign w:val="top"/>
          </w:tcPr>
          <w:p>
            <w:pPr>
              <w:spacing w:after="0"/>
            </w:pPr>
            <w:r>
              <w:rPr>
                <w:rFonts w:ascii="Arial" w:hAnsi="Arial"/>
                <w:sz w:val="21"/>
              </w:rPr>
            </w:r>
            <w:r>
              <w:rPr>
                <w:rFonts w:ascii="Arial" w:hAnsi="Arial"/>
                <w:b w:val="0"/>
                <w:sz w:val="21"/>
              </w:rPr>
              <w:t>City operations user can understand top priority cases and recommended actions.</w:t>
            </w:r>
          </w:p>
        </w:tc>
      </w:tr>
    </w:tbl>
    <w:p>
      <w:pPr>
        <w:pStyle w:val="Heading2"/>
        <w:spacing w:before="240" w:after="120"/>
      </w:pPr>
      <w:r>
        <w:t>20. Developer Notes</w:t>
      </w:r>
    </w:p>
    <w:p>
      <w:pPr>
        <w:spacing w:after="80"/>
        <w:ind w:left="360" w:hanging="216"/>
      </w:pPr>
      <w:r>
        <w:rPr>
          <w:rFonts w:ascii="Arial" w:hAnsi="Arial"/>
          <w:sz w:val="21"/>
        </w:rPr>
        <w:t>●  Use aggregation before merging many-to-one operational tables into rides.</w:t>
      </w:r>
    </w:p>
    <w:p>
      <w:pPr>
        <w:spacing w:after="80"/>
        <w:ind w:left="360" w:hanging="216"/>
      </w:pPr>
      <w:r>
        <w:rPr>
          <w:rFonts w:ascii="Arial" w:hAnsi="Arial"/>
          <w:sz w:val="21"/>
        </w:rPr>
        <w:t>●  Treat invalid records as signals for validation, not records to silently delete.</w:t>
      </w:r>
    </w:p>
    <w:p>
      <w:pPr>
        <w:spacing w:after="80"/>
        <w:ind w:left="360" w:hanging="216"/>
      </w:pPr>
      <w:r>
        <w:rPr>
          <w:rFonts w:ascii="Arial" w:hAnsi="Arial"/>
          <w:sz w:val="21"/>
        </w:rPr>
        <w:t>●  Keep AI usage limited to prompt generation and reflection.</w:t>
      </w:r>
    </w:p>
    <w:p>
      <w:pPr>
        <w:spacing w:after="80"/>
        <w:ind w:left="360" w:hanging="216"/>
      </w:pPr>
      <w:r>
        <w:rPr>
          <w:rFonts w:ascii="Arial" w:hAnsi="Arial"/>
          <w:sz w:val="21"/>
        </w:rPr>
        <w:t>●  Use functions and at least one class to organize code.</w:t>
      </w:r>
    </w:p>
    <w:p>
      <w:pPr>
        <w:spacing w:after="80"/>
        <w:ind w:left="360" w:hanging="216"/>
      </w:pPr>
      <w:r>
        <w:rPr>
          <w:rFonts w:ascii="Arial" w:hAnsi="Arial"/>
          <w:sz w:val="21"/>
        </w:rPr>
        <w:t>●  Preserve visible outputs after each major task for evaluation.</w:t>
      </w:r>
    </w:p>
    <w:p>
      <w:pPr>
        <w:pStyle w:val="Heading2"/>
        <w:spacing w:before="240" w:after="120"/>
      </w:pPr>
      <w:r>
        <w:t>21. Final Delivery Definition</w:t>
      </w:r>
    </w:p>
    <w:p>
      <w:pPr>
        <w:spacing w:after="160" w:line="276" w:lineRule="auto"/>
      </w:pPr>
      <w:r>
        <w:rPr>
          <w:rFonts w:ascii="Arial" w:hAnsi="Arial"/>
          <w:b w:val="0"/>
          <w:i w:val="0"/>
          <w:sz w:val="21"/>
        </w:rPr>
        <w:t>The final delivery is one completed Google Colab notebook with all outputs visible. Students should not submit separate debug logs, prompt logs, reports, or explanation files. All evidence must be filled inside the notebook.</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E5F8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5F8B"/>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E5F8B"/>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