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663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</w:t>
      </w:r>
    </w:p>
    <w:p w14:paraId="4CAD9D4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C58ADA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1.四足trot步态基本建模（时间触发，无物理结构驱动相位摆动，弹簧质量模型）</w:t>
      </w:r>
    </w:p>
    <w:p w14:paraId="07E5ACA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A37009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</w:t>
      </w:r>
    </w:p>
    <w:p w14:paraId="16EC81C9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CF2752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 “弹簧倒立摆变体”与“运动学驱动腿部”混合的动力学模型</w:t>
      </w:r>
    </w:p>
    <w:p w14:paraId="62CB70B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机体：视为一个质点，质量为 m，集中在 (X,Z) 处。</w:t>
      </w:r>
    </w:p>
    <w:p w14:paraId="7BCC4A4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腿部：在动力学方程中被视为无质量 (Massless) 的力发生器。腿部的运动是纯运动学驱动的（直接控制角度和角速度），不考虑腿部自身的转动惯量产生的反作用力。</w:t>
      </w:r>
    </w:p>
    <w:p w14:paraId="239CDD09">
      <w:pPr>
        <w:widowControl w:val="0"/>
        <w:numPr>
          <w:ilvl w:val="0"/>
          <w:numId w:val="0"/>
        </w:numPr>
        <w:ind w:left="420" w:hanging="420" w:hanging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地面接触： 采用线性弹簧-阻尼模型，且仅考虑垂直方向的弹性和阻尼，水平方向采用简化的水平摩擦驱动。</w:t>
      </w:r>
    </w:p>
    <w:p w14:paraId="0DDF968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2，动力学微分方程：</w:t>
      </w:r>
    </w:p>
    <w:p w14:paraId="51B3BF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系统的核心遵循牛顿第二定律。</w:t>
      </w:r>
    </w:p>
    <w:p w14:paraId="7757B3C0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2.1 垂直方向动力学 (Z - axis Dynamics)</w:t>
      </w:r>
    </w:p>
    <w:p w14:paraId="482DEC9D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机身在垂直方向受重力和地面反作用力</w:t>
      </w: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F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z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的影响：</w:t>
      </w:r>
    </w:p>
    <w:p w14:paraId="1D2A41B1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Theme="minorEastAsia"/>
              <w:sz w:val="21"/>
            </w:rPr>
            <m:t>m</m:t>
          </m:r>
          <m:acc>
            <m:accPr>
              <m:chr m:val="̈"/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Z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i=1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Theme="minorEastAsia"/>
                  <w:sz w:val="21"/>
                </w:rPr>
                <m:t>4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F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z,i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e>
          </m:nary>
          <m:r>
            <m:rPr/>
            <w:rPr>
              <w:rFonts w:hint="default" w:ascii="Cambria Math" w:hAnsi="Cambria Math" w:eastAsiaTheme="minorEastAsia"/>
              <w:sz w:val="21"/>
            </w:rPr>
            <m:t>−mg</m:t>
          </m:r>
        </m:oMath>
      </m:oMathPara>
    </w:p>
    <w:p w14:paraId="6DECB1F7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其中 i 代表左前(LF)、右前(RF)、左后(LH)、右后(RH)四条腿。</w:t>
      </w:r>
    </w:p>
    <w:p w14:paraId="79B374C3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2.2 水平方向动力学 (X - axis Dynamics)</w:t>
      </w:r>
    </w:p>
    <w:p w14:paraId="56641BCF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机身在水平方向受地面摩擦力（驱动力）和空气/环境阻尼的影响：</w:t>
      </w:r>
    </w:p>
    <w:p w14:paraId="14B63803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Theme="minorEastAsia"/>
              <w:sz w:val="21"/>
            </w:rPr>
            <m:t>m</m:t>
          </m:r>
          <m:acc>
            <m:accPr>
              <m:chr m:val="̈"/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X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i=1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Theme="minorEastAsia"/>
                  <w:sz w:val="21"/>
                </w:rPr>
                <m:t>4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F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x,i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e>
          </m:nary>
          <m:r>
            <m:rPr/>
            <w:rPr>
              <w:rFonts w:hint="default" w:ascii="Cambria Math" w:hAnsi="Cambria Math" w:eastAsiaTheme="minorEastAsia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drag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(</m:t>
          </m:r>
          <m:acc>
            <m:accPr>
              <m:chr m:val="̇"/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X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v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target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)</m:t>
          </m:r>
        </m:oMath>
      </m:oMathPara>
    </w:p>
    <w:p w14:paraId="70D7B058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D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drag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：代码中的 damping_coeff = 30，用于模拟速度跟踪的阻尼项。</w:t>
      </w:r>
    </w:p>
    <w:p w14:paraId="27FB4E3A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target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：目标速度 params.v。</w:t>
      </w:r>
    </w:p>
    <w:p w14:paraId="4CF4D3B1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足端力学模型 (Force Models)</w:t>
      </w:r>
    </w:p>
    <w:p w14:paraId="299D8D3F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这是模型的非线性核心部分。</w:t>
      </w:r>
    </w:p>
    <w:p w14:paraId="1A27A8A4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3.1 运动学解算 (Kinematics)</w:t>
      </w:r>
    </w:p>
    <w:p w14:paraId="2401CB82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对于第 i 条腿，</w:t>
      </w:r>
      <w:r>
        <w:rPr>
          <w:rFonts w:hint="eastAsia" w:asciiTheme="minorHAnsi" w:hAnsiTheme="minorHAnsi" w:eastAsiaTheme="minorEastAsia" w:cstheme="minorBidi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 xml:space="preserve">设髋关节角度为 </w:t>
      </w:r>
      <m:oMath>
        <m:sSub>
          <m:sSubPr>
            <m:ctrlPr>
              <w:rPr>
                <w:rFonts w:hint="default"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  <m:t>θ</m:t>
            </m:r>
            <m:ctrlPr>
              <w:rPr>
                <w:rFonts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  <m:t>h,i</m:t>
            </m:r>
            <m:ctrlPr>
              <w:rPr>
                <w:rFonts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，膝关节角度为</w:t>
      </w:r>
      <m:oMath>
        <m:sSub>
          <m:sSubPr>
            <m:ctrlPr>
              <w:rPr>
                <w:rFonts w:hint="default"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  <m:t>θ</m:t>
            </m:r>
            <m:ctrlPr>
              <w:rPr>
                <w:rFonts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  <m:t>k,i</m:t>
            </m:r>
            <m:ctrlPr>
              <w:rPr>
                <w:rFonts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，腿长连杆为</w:t>
      </w:r>
      <m:oMath>
        <m:sSub>
          <m:sSubPr>
            <m:ctrlPr>
              <w:rPr>
                <w:rFonts w:hint="default"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  <m:t>L</m:t>
            </m:r>
            <m:ctrlPr>
              <w:rPr>
                <w:rFonts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  <m:t>1</m:t>
            </m:r>
            <m:ctrlPr>
              <w:rPr>
                <w:rFonts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</m:ctrlPr>
          </m:sub>
        </m:sSub>
        <m:r>
          <m:rPr/>
          <w:rPr>
            <w:rFonts w:hint="default" w:ascii="Cambria Math" w:hAnsi="Cambria Math" w:eastAsiaTheme="minorEastAsia"/>
            <w:color w:val="EE822F" w:themeColor="accent2"/>
            <w:sz w:val="21"/>
            <w14:textFill>
              <w14:solidFill>
                <w14:schemeClr w14:val="accent2"/>
              </w14:solidFill>
            </w14:textFill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  <m:t>L</m:t>
            </m:r>
            <m:ctrlPr>
              <w:rPr>
                <w:rFonts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  <m:t>2</m:t>
            </m:r>
            <m:ctrlPr>
              <w:rPr>
                <w:rFonts w:ascii="Cambria Math" w:hAnsi="Cambria Math" w:eastAsiaTheme="minorEastAsia"/>
                <w:color w:val="EE822F" w:themeColor="accent2"/>
                <w:sz w:val="21"/>
                <w14:textFill>
                  <w14:solidFill>
                    <w14:schemeClr w14:val="accent2"/>
                  </w14:solidFill>
                </w14:textFill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 足端相对于机身的垂直距离</w:t>
      </w: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z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rel,i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为：</w:t>
      </w:r>
    </w:p>
    <w:p w14:paraId="482E7255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z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rel,i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L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1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Theme="minorEastAsia"/>
                  <w:sz w:val="21"/>
                </w:rPr>
                <m:t>cos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(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θ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h,i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)+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L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2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Theme="minorEastAsia"/>
                  <w:sz w:val="21"/>
                </w:rPr>
                <m:t>cos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(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θ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h,i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θ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k,i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)</m:t>
          </m:r>
        </m:oMath>
      </m:oMathPara>
    </w:p>
    <w:p w14:paraId="1F7251BA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足端的绝对高度</w:t>
      </w: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z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foot,i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为：</w:t>
      </w:r>
    </w:p>
    <w:p w14:paraId="7ED7FDCC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z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foot,i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=Z−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z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rel,i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</m:oMath>
      </m:oMathPara>
    </w:p>
    <w:p w14:paraId="3515A3BD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3.2 地面反作用力 (Ground Reaction Forces)</w:t>
      </w:r>
    </w:p>
    <w:p w14:paraId="659BEF82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定义地面的穿透深度</w:t>
      </w: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δ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i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</w:p>
    <w:p w14:paraId="3794233A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δ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i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=</m:t>
        </m:r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>max</m:t>
        </m:r>
        <m:r>
          <m:rPr/>
          <w:rPr>
            <w:rFonts w:hint="default" w:ascii="Cambria Math" w:hAnsi="Cambria Math" w:eastAsiaTheme="minorEastAsia"/>
            <w:sz w:val="21"/>
          </w:rPr>
          <m:t>(0,0−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z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foot,i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)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(地面高度为0)</w:t>
      </w:r>
    </w:p>
    <w:p w14:paraId="3BC21263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垂直力</w:t>
      </w: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F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z,i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(支撑相): 仅当 is_support = true 且</w:t>
      </w: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δ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i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&gt;0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时：</w:t>
      </w:r>
    </w:p>
    <w:p w14:paraId="00F36BAD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F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z,i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=</m:t>
          </m:r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>max</m:t>
          </m:r>
          <m:r>
            <m:rPr/>
            <w:rPr>
              <w:rFonts w:hint="default" w:ascii="Cambria Math" w:hAnsi="Cambria Math" w:eastAsiaTheme="minorEastAsia"/>
              <w:sz w:val="21"/>
            </w:rPr>
            <m:t>(0,k⋅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δ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i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−b⋅</m:t>
          </m:r>
          <m:acc>
            <m:accPr>
              <m:chr m:val="̇"/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Z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)</m:t>
          </m:r>
        </m:oMath>
      </m:oMathPara>
    </w:p>
    <w:p w14:paraId="71D0814E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k：params.k (刚度)</w:t>
      </w:r>
    </w:p>
    <w:p w14:paraId="689C2AED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b：params.b (阻尼)</w:t>
      </w:r>
    </w:p>
    <w:p w14:paraId="02241B89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max(0,…) 表示地面只能提供推力，不能提供拉力。</w:t>
      </w:r>
    </w:p>
    <w:p w14:paraId="143F390B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水平力</w:t>
      </w: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F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x,i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(驱动力): 一个简化的比例模型，而非真实的摩擦锥限制：</w:t>
      </w:r>
    </w:p>
    <w:p w14:paraId="0B386F61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F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x,i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=μ⋅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F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z,i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</m:oMath>
      </m:oMathPara>
    </w:p>
    <w:p w14:paraId="43A83622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r>
          <m:rPr/>
          <w:rPr>
            <w:rFonts w:hint="default" w:ascii="Cambria Math" w:hAnsi="Cambria Math" w:eastAsiaTheme="minorEastAsia"/>
            <w:sz w:val="21"/>
          </w:rPr>
          <m:t>μ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：params.mu。这意味着只要有支撑力，就会产生向前的推力。</w:t>
      </w:r>
    </w:p>
    <w:p w14:paraId="6BC01C14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关节控制模型 (Actuator Model)</w:t>
      </w:r>
    </w:p>
    <w:p w14:paraId="2F4B0499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移除了 Kd 项，变成了一个纯 P (比例) 控制器，但作用在角速度上，而非力矩上。这实际上是一个一阶惯性环节 (First - order Lag) 模型。</w:t>
      </w:r>
    </w:p>
    <w:p w14:paraId="14D8CC9E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θ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j=Kp(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θ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des,j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(t)−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θ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j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)</m:t>
          </m:r>
        </m:oMath>
      </m:oMathPara>
    </w:p>
    <w:p w14:paraId="206B187A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θ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j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：实际关节角度。</w:t>
      </w:r>
    </w:p>
    <w:p w14:paraId="08B0B924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θ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des,j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(t)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：由步态规划器（get_desired_joint）计算出的期望角度轨迹。</w:t>
      </w:r>
    </w:p>
    <w:p w14:paraId="265F75C6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 w:eastAsiaTheme="minorEastAsia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Theme="minorEastAsia"/>
                    <w:sz w:val="21"/>
                  </w:rPr>
                  <m:t>θ</m:t>
                </m:r>
                <m:ctrlPr>
                  <w:rPr>
                    <w:rFonts w:ascii="Cambria Math" w:hAnsi="Cambria Math" w:eastAsiaTheme="minorEastAsia"/>
                    <w:sz w:val="21"/>
                  </w:rPr>
                </m:ctrlPr>
              </m:e>
            </m:acc>
            <m:ctrlPr>
              <w:rPr>
                <w:rFonts w:hint="default"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j</m:t>
            </m:r>
            <m:ctrlPr>
              <w:rPr>
                <w:rFonts w:hint="default"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：代码中的 dth，即关节角速度。</w:t>
      </w:r>
    </w:p>
    <w:p w14:paraId="4084F7D4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物理含义： 关节不具有惯性，它以正比于误差的速度追踪目标。如果 </w:t>
      </w: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K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p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很大，响应就快；如果</w:t>
      </w: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K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p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很小，就会产生相位滞后。</w:t>
      </w:r>
    </w:p>
    <w:p w14:paraId="4B7A74F1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 状态空间方程 (State Space Representation)</w:t>
      </w:r>
    </w:p>
    <w:p w14:paraId="308E43FE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为了描述这个系统，定义状态向量 x 和输入向量 u。</w:t>
      </w:r>
    </w:p>
    <w:p w14:paraId="171C0B77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状态向量 x (13维):</w:t>
      </w:r>
    </w:p>
    <w:p w14:paraId="69CD100B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Theme="minorEastAsia"/>
              <w:sz w:val="21"/>
            </w:rPr>
            <m:t>x=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Theme="minorEastAsia"/>
                        <w:sz w:val="2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Theme="minorEastAsia"/>
                        <w:sz w:val="2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Theme="minorEastAsia"/>
                        <w:sz w:val="2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4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Theme="minorEastAsia"/>
                        <w:sz w:val="2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5…12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Theme="minorEastAsia"/>
                        <w:sz w:val="2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13</m:t>
                        </m:r>
                        <m:ctrlPr>
                          <w:rPr>
                            <w:rFonts w:ascii="Cambria Math" w:hAnsi="Cambria Math" w:eastAsiaTheme="minorEastAsia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Theme="minorEastAsia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Theme="minorEastAsia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eastAsiaTheme="minorEastAsia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 w:eastAsiaTheme="minorEastAsia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 xml:space="preserve"> </m:t>
                        </m:r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 xml:space="preserve"> </m:t>
                        </m:r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 xml:space="preserve"> </m:t>
                        </m:r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LF,h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LF,k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RH,k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 xml:space="preserve"> </m:t>
                        </m:r>
                        <m:nary>
                          <m:naryPr>
                            <m:limLoc m:val="subSup"/>
                            <m:subHide m:val="1"/>
                            <m:supHide m:val="1"/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  <w:sz w:val="21"/>
                              </w:rPr>
                            </m:ctrlPr>
                          </m:naryPr>
                          <m:sub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sub>
                          <m:sup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sup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(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e>
                        </m:nary>
                        <m:sSub>
                          <m:sSubPr>
                            <m:ctrlPr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  <w:sz w:val="21"/>
                              </w:rPr>
                              <m:t>ref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Theme="minorEastAsia"/>
                            <w:sz w:val="21"/>
                          </w:rPr>
                          <m:t>−Z)dt</m:t>
                        </m:r>
                        <m:ctrlPr>
                          <w:rPr>
                            <w:rFonts w:hint="default" w:ascii="Cambria Math" w:hAnsi="Cambria Math" w:eastAsiaTheme="minorEastAsia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eastAsiaTheme="minorEastAsia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Theme="minorEastAsia"/>
                  <w:sz w:val="21"/>
                </w:rPr>
                <m:t>T</m:t>
              </m: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sup>
          </m:sSup>
        </m:oMath>
      </m:oMathPara>
    </w:p>
    <w:p w14:paraId="2C217888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(水平位置)</w:t>
      </w:r>
    </w:p>
    <w:p w14:paraId="6E843C53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(垂直位置)</w:t>
      </w:r>
    </w:p>
    <w:p w14:paraId="77813BED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(水平速度)</w:t>
      </w:r>
    </w:p>
    <w:p w14:paraId="2271EADB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(垂直速度)</w:t>
      </w:r>
    </w:p>
    <w:p w14:paraId="039970F3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(8个关节角度)</w:t>
      </w:r>
    </w:p>
    <w:p w14:paraId="263E9AE6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(高度误差积分)</w:t>
      </w:r>
    </w:p>
    <w:p w14:paraId="27D7126E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状态方程</w:t>
      </w:r>
      <m:oMath>
        <m:acc>
          <m:accPr>
            <m:chr m:val="̇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x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sz w:val="21"/>
          </w:rPr>
          <m:t>=f(x,t)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:</w:t>
      </w:r>
    </w:p>
    <w:p w14:paraId="79CDDFA7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位置导数:</w:t>
      </w:r>
    </w:p>
    <w:p w14:paraId="1F526AB9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x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1=x3</m:t>
          </m:r>
        </m:oMath>
      </m:oMathPara>
    </w:p>
    <w:p w14:paraId="21B10A46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x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2=x4</m:t>
          </m:r>
        </m:oMath>
      </m:oMathPara>
    </w:p>
    <w:p w14:paraId="6CD92408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速度导数 (牛顿定律):</w:t>
      </w:r>
    </w:p>
    <w:p w14:paraId="5C93CFF7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x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3=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1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m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[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naryPr>
            <m:sub>
              <m:ctrlPr>
                <w:rPr>
                  <w:rFonts w:ascii="Cambria Math" w:hAnsi="Cambria Math" w:eastAsiaTheme="minorEastAsia"/>
                  <w:sz w:val="21"/>
                </w:rPr>
              </m:ctrlPr>
            </m:sub>
            <m:sup>
              <m:ctrlPr>
                <w:rPr>
                  <w:rFonts w:ascii="Cambria Math" w:hAnsi="Cambria Math" w:eastAsiaTheme="minorEastAsia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F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nary>
          <m:r>
            <m:rPr/>
            <w:rPr>
              <w:rFonts w:hint="default" w:ascii="Cambria Math" w:hAnsi="Cambria Math" w:eastAsiaTheme="minorEastAsia"/>
              <w:sz w:val="21"/>
            </w:rPr>
            <m:t>x(x,t)−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drag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x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3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v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ref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)]</m:t>
          </m:r>
        </m:oMath>
      </m:oMathPara>
    </w:p>
    <w:p w14:paraId="13419E13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x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4=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1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m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[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naryPr>
            <m:sub>
              <m:ctrlPr>
                <w:rPr>
                  <w:rFonts w:ascii="Cambria Math" w:hAnsi="Cambria Math" w:eastAsiaTheme="minorEastAsia"/>
                  <w:sz w:val="21"/>
                </w:rPr>
              </m:ctrlPr>
            </m:sub>
            <m:sup>
              <m:ctrlPr>
                <w:rPr>
                  <w:rFonts w:ascii="Cambria Math" w:hAnsi="Cambria Math" w:eastAsiaTheme="minorEastAsia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F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nary>
          <m:r>
            <m:rPr/>
            <w:rPr>
              <w:rFonts w:hint="default" w:ascii="Cambria Math" w:hAnsi="Cambria Math" w:eastAsiaTheme="minorEastAsia"/>
              <w:sz w:val="21"/>
            </w:rPr>
            <m:t>z(x,t)−mg]</m:t>
          </m:r>
        </m:oMath>
      </m:oMathPara>
    </w:p>
    <w:p w14:paraId="109CDBB5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关节角度导数 (P控制): 对于 j = 5…12：</w:t>
      </w:r>
    </w:p>
    <w:p w14:paraId="0A4324C7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x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j=Kp⋅[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θ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des,j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(t,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x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13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)−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x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j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]</m:t>
          </m:r>
        </m:oMath>
      </m:oMathPara>
    </w:p>
    <w:p w14:paraId="72262353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(注：</w:t>
      </w: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θ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des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是时间的函数，且包含了</w:t>
      </w: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x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13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的PI反馈项)</w:t>
      </w:r>
    </w:p>
    <w:p w14:paraId="3960AACC">
      <w:pPr>
        <w:widowControl w:val="0"/>
        <w:numPr>
          <w:ilvl w:val="0"/>
          <w:numId w:val="0"/>
        </w:numPr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积分项导数:</w:t>
      </w:r>
    </w:p>
    <w:p w14:paraId="3B78C7A1">
      <w:pPr>
        <w:widowControl w:val="0"/>
        <w:numPr>
          <w:ilvl w:val="0"/>
          <w:numId w:val="0"/>
        </w:numPr>
        <w:ind w:left="0" w:leftChars="0"/>
        <w:jc w:val="both"/>
        <w:rPr>
          <w:rFonts w:hint="eastAsia"/>
          <w:lang w:val="en-US" w:eastAsia="zh-CN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x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13=Zref−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x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2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</m:oMath>
      </m:oMathPara>
    </w:p>
    <w:p w14:paraId="10AF90E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BBE83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BB04A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EC80E0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7EFA66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6.保持确定性混杂结构，利用髋关节和膝关节的摆动来优化物理结构驱动相位摆动，增加模型复杂度：</w:t>
      </w:r>
    </w:p>
    <w:p w14:paraId="638BC4F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40020" cy="4102735"/>
            <wp:effectExtent l="0" t="0" r="5080" b="12065"/>
            <wp:docPr id="5" name="图片 5" descr="屏幕截图 2025-11-11 215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11 2151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31C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84374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问题：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机身高度不能快速收敛稳定，</w:t>
      </w:r>
      <w:r>
        <w:rPr>
          <w:rFonts w:hint="eastAsia"/>
          <w:lang w:val="en-US" w:eastAsia="zh-CN"/>
        </w:rPr>
        <w:t>控制器采用单一P控制器</w:t>
      </w:r>
    </w:p>
    <w:p w14:paraId="3BD70CA3">
      <w:pPr>
        <w:widowControl w:val="0"/>
        <w:numPr>
          <w:ilvl w:val="0"/>
          <w:numId w:val="0"/>
        </w:numPr>
        <w:jc w:val="center"/>
      </w:pPr>
    </w:p>
    <w:p w14:paraId="62BB61B5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解决方案：（1）初始参数范围修改，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膝关节参数错误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。（可行）</w:t>
      </w:r>
    </w:p>
    <w:p w14:paraId="637C7B3B">
      <w:pPr>
        <w:widowControl w:val="0"/>
        <w:numPr>
          <w:ilvl w:val="0"/>
          <w:numId w:val="2"/>
        </w:numPr>
        <w:ind w:left="945" w:leftChars="0" w:firstLine="0" w:firstLineChars="0"/>
        <w:jc w:val="both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利用李雅普诺夫函数定性分析系统稳定，调节P参数（不可行）</w:t>
      </w:r>
    </w:p>
    <w:p w14:paraId="3CE050DE">
      <w:pPr>
        <w:widowControl w:val="0"/>
        <w:numPr>
          <w:ilvl w:val="0"/>
          <w:numId w:val="2"/>
        </w:numPr>
        <w:ind w:left="945" w:leftChars="0" w:firstLine="0" w:firstLineChars="0"/>
        <w:jc w:val="both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优化控制器，采用PI控制器（失败）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（经验调参）</w:t>
      </w:r>
    </w:p>
    <w:p w14:paraId="6078DAA8">
      <w:pPr>
        <w:widowControl w:val="0"/>
        <w:numPr>
          <w:ilvl w:val="0"/>
          <w:numId w:val="2"/>
        </w:numPr>
        <w:ind w:left="945" w:leftChars="0" w:firstLine="0" w:firstLine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检查物理结构，微分方程、状态空间et（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成功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06D5B844">
      <w:pPr>
        <w:widowControl w:val="0"/>
        <w:numPr>
          <w:ilvl w:val="0"/>
          <w:numId w:val="2"/>
        </w:numPr>
        <w:ind w:left="945" w:leftChars="0" w:firstLine="0" w:firstLine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消除摆动相切换时的后三个巨力尖峰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（失败）</w:t>
      </w:r>
    </w:p>
    <w:p w14:paraId="229382DD">
      <w:pPr>
        <w:widowControl w:val="0"/>
        <w:numPr>
          <w:ilvl w:val="0"/>
          <w:numId w:val="2"/>
        </w:numPr>
        <w:ind w:left="945" w:leftChars="0" w:firstLine="0" w:firstLine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重新调整PI参数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（失败）</w:t>
      </w:r>
    </w:p>
    <w:p w14:paraId="1C25800B">
      <w:pPr>
        <w:widowControl w:val="0"/>
        <w:numPr>
          <w:ilvl w:val="0"/>
          <w:numId w:val="2"/>
        </w:numPr>
        <w:ind w:left="945" w:leftChars="0" w:firstLine="0" w:firstLine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重新回退到P控制器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（不可行）</w:t>
      </w:r>
    </w:p>
    <w:p w14:paraId="73C57B8B">
      <w:pPr>
        <w:widowControl w:val="0"/>
        <w:numPr>
          <w:ilvl w:val="0"/>
          <w:numId w:val="2"/>
        </w:numPr>
        <w:ind w:left="945" w:leftChars="0" w:firstLine="0" w:firstLine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重新检查代码问题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（没问题）</w:t>
      </w:r>
    </w:p>
    <w:p w14:paraId="2185C1BA">
      <w:pPr>
        <w:widowControl w:val="0"/>
        <w:numPr>
          <w:ilvl w:val="0"/>
          <w:numId w:val="2"/>
        </w:numPr>
        <w:ind w:left="945" w:leftChars="0" w:firstLine="0" w:firstLine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针对高度，重新调整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（不可行）</w:t>
      </w:r>
    </w:p>
    <w:p w14:paraId="054960B7">
      <w:pPr>
        <w:widowControl w:val="0"/>
        <w:numPr>
          <w:ilvl w:val="0"/>
          <w:numId w:val="2"/>
        </w:numPr>
        <w:ind w:left="945" w:leftChars="0" w:firstLine="0" w:firstLine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简化模型结构，导致无法实现最优的理论图像（</w:t>
      </w:r>
      <w: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猜测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35F2DED0">
      <w:pPr>
        <w:widowControl w:val="0"/>
        <w:numPr>
          <w:ilvl w:val="0"/>
          <w:numId w:val="2"/>
        </w:numPr>
        <w:ind w:left="945" w:leftChars="0" w:firstLine="0" w:firstLine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步态切换增加一个重叠过程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（成功）</w:t>
      </w:r>
    </w:p>
    <w:p w14:paraId="45C5915C">
      <w:pPr>
        <w:widowControl w:val="0"/>
        <w:numPr>
          <w:ilvl w:val="0"/>
          <w:numId w:val="2"/>
        </w:numPr>
        <w:ind w:left="945" w:leftChars="0" w:firstLine="0" w:firstLine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采用双PID控制机身高度和接触力（尝试）</w:t>
      </w:r>
    </w:p>
    <w:p w14:paraId="71EB91BE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D3C5274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2CE5472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075B42B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方案（1）：</w:t>
      </w:r>
    </w:p>
    <w:p w14:paraId="4187905E">
      <w:pPr>
        <w:widowControl w:val="0"/>
        <w:numPr>
          <w:ilvl w:val="0"/>
          <w:numId w:val="0"/>
        </w:numPr>
        <w:jc w:val="center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581910" cy="1551940"/>
            <wp:effectExtent l="0" t="0" r="889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F11A5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方案（3）分析：结果不理想，PI控制不起作用：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I（积分）饱和</w:t>
      </w:r>
    </w:p>
    <w:p w14:paraId="43C9AA47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2599690" cy="145161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04E1F">
      <w:pPr>
        <w:widowControl w:val="0"/>
        <w:numPr>
          <w:ilvl w:val="0"/>
          <w:numId w:val="0"/>
        </w:numPr>
        <w:jc w:val="both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解决：反积分饱和“</w:t>
      </w:r>
      <w:r>
        <w:rPr>
          <w:rFonts w:ascii="宋体" w:hAnsi="宋体" w:eastAsia="宋体" w:cs="宋体"/>
          <w:sz w:val="24"/>
          <w:szCs w:val="24"/>
        </w:rPr>
        <w:t>Anti-Windup</w:t>
      </w:r>
      <w:r>
        <w:rPr>
          <w:rFonts w:hint="eastAsia"/>
          <w:lang w:val="en-US" w:eastAsia="zh-CN"/>
        </w:rPr>
        <w:t>”，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不起作用</w:t>
      </w:r>
    </w:p>
    <w:p w14:paraId="0ED80795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2576830" cy="1474470"/>
            <wp:effectExtent l="0" t="0" r="127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402E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F845A85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E5EBDEB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方案（4）分析：物理结构确实存在缺陷，两组腿摆动相切换时，并没有合理对接，导致在对接过程产生了一段支持力真空区，从而高度在0.2~0.3之间快速跌落。</w:t>
      </w:r>
    </w:p>
    <w:p w14:paraId="0A339D65">
      <w:pPr>
        <w:widowControl w:val="0"/>
        <w:numPr>
          <w:ilvl w:val="0"/>
          <w:numId w:val="0"/>
        </w:numPr>
        <w:ind w:left="1050" w:hanging="1050" w:hangingChars="500"/>
        <w:jc w:val="center"/>
      </w:pPr>
      <w:r>
        <w:drawing>
          <wp:inline distT="0" distB="0" distL="114300" distR="114300">
            <wp:extent cx="2599690" cy="1785620"/>
            <wp:effectExtent l="0" t="0" r="381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96CE6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解决1：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硬切换---&gt;软切换</w:t>
      </w:r>
      <w:r>
        <w:rPr>
          <w:rFonts w:hint="eastAsia"/>
          <w:lang w:val="en-US" w:eastAsia="zh-CN"/>
        </w:rPr>
        <w:t>（问题不在这）</w:t>
      </w:r>
    </w:p>
    <w:p w14:paraId="26F8E1A7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解决2：抬腿逻辑修改（尝试），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动力参数重新设定（初始摆动腿的位置，摆动相的切换时间）（成功解决）</w:t>
      </w:r>
    </w:p>
    <w:p w14:paraId="3042FA5E">
      <w:pPr>
        <w:widowControl w:val="0"/>
        <w:numPr>
          <w:ilvl w:val="0"/>
          <w:numId w:val="0"/>
        </w:numPr>
        <w:ind w:left="1050" w:hanging="1050" w:hangingChars="500"/>
        <w:jc w:val="both"/>
      </w:pPr>
      <w:r>
        <w:drawing>
          <wp:inline distT="0" distB="0" distL="114300" distR="114300">
            <wp:extent cx="2988945" cy="1598930"/>
            <wp:effectExtent l="0" t="0" r="8255" b="127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8945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64710" cy="2523490"/>
            <wp:effectExtent l="0" t="0" r="8890" b="381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B340F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default"/>
          <w:lang w:val="en-US" w:eastAsia="zh-CN"/>
        </w:rPr>
      </w:pPr>
    </w:p>
    <w:p w14:paraId="44061623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方案（5）：0~0.2秒，力很平稳，但后三个相位中，支撑力变化剧烈</w:t>
      </w:r>
    </w:p>
    <w:p w14:paraId="7C0E5B2F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解决：物理限制，机体在一个相位时间（0.2s）内机械腿转动时间不足，占比30%（0.06s）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延长落地准备阶段的时间占比</w:t>
      </w:r>
      <w:r>
        <w:rPr>
          <w:rFonts w:hint="eastAsia"/>
          <w:lang w:val="en-US" w:eastAsia="zh-CN"/>
        </w:rPr>
        <w:t>（失败）</w:t>
      </w:r>
    </w:p>
    <w:p w14:paraId="48230723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</w:p>
    <w:p w14:paraId="00C29CDD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方案（6）：成功解决机身高度不正常的坠落，现在回归到对机身高度的稳定收敛上，</w:t>
      </w:r>
    </w:p>
    <w:p w14:paraId="5BDD915A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调节PI参数</w:t>
      </w:r>
      <w:r>
        <w:rPr>
          <w:rFonts w:hint="eastAsia"/>
          <w:lang w:val="en-US" w:eastAsia="zh-CN"/>
        </w:rPr>
        <w:t>。</w:t>
      </w:r>
    </w:p>
    <w:p w14:paraId="6A2B3036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</w:p>
    <w:p w14:paraId="15C4BFE7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方案（7）：重新使用P控制器</w:t>
      </w:r>
    </w:p>
    <w:p w14:paraId="46B0C841">
      <w:pPr>
        <w:widowControl w:val="0"/>
        <w:numPr>
          <w:ilvl w:val="0"/>
          <w:numId w:val="0"/>
        </w:numPr>
        <w:ind w:left="1050" w:hanging="1050" w:hangingChars="500"/>
        <w:jc w:val="both"/>
      </w:pPr>
      <w:r>
        <w:drawing>
          <wp:inline distT="0" distB="0" distL="114300" distR="114300">
            <wp:extent cx="4780915" cy="2640965"/>
            <wp:effectExtent l="0" t="0" r="6985" b="63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BBE92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回退</w:t>
      </w:r>
      <w:r>
        <w:rPr>
          <w:rFonts w:hint="eastAsia"/>
          <w:lang w:val="en-US" w:eastAsia="zh-CN"/>
        </w:rPr>
        <w:t>（没解决）</w:t>
      </w:r>
    </w:p>
    <w:p w14:paraId="2BF0429E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</w:p>
    <w:p w14:paraId="29362FD2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方案（8）：检查代码（逻辑没问题）</w:t>
      </w:r>
    </w:p>
    <w:p w14:paraId="5B9E65C7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</w:p>
    <w:p w14:paraId="00895EB1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方案（9）：</w:t>
      </w:r>
    </w:p>
    <w:p w14:paraId="17EB6382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法1：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调整刚度和地面阻尼</w:t>
      </w:r>
      <w:r>
        <w:rPr>
          <w:rFonts w:hint="eastAsia"/>
          <w:lang w:val="en-US" w:eastAsia="zh-CN"/>
        </w:rPr>
        <w:t>（没变化）</w:t>
      </w:r>
    </w:p>
    <w:p w14:paraId="5FDF15AF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法2：设置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多余预留压缩量</w:t>
      </w:r>
      <w:r>
        <w:rPr>
          <w:rFonts w:hint="eastAsia"/>
          <w:lang w:val="en-US" w:eastAsia="zh-CN"/>
        </w:rPr>
        <w:t>（有效果）</w:t>
      </w:r>
    </w:p>
    <w:p w14:paraId="776993AF">
      <w:pPr>
        <w:widowControl w:val="0"/>
        <w:numPr>
          <w:ilvl w:val="0"/>
          <w:numId w:val="0"/>
        </w:numPr>
        <w:ind w:left="1050" w:hanging="1050" w:hangingChars="500"/>
        <w:jc w:val="center"/>
      </w:pPr>
      <w:r>
        <w:drawing>
          <wp:inline distT="0" distB="0" distL="114300" distR="114300">
            <wp:extent cx="4283710" cy="2390775"/>
            <wp:effectExtent l="0" t="0" r="8890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7D733">
      <w:pPr>
        <w:widowControl w:val="0"/>
        <w:numPr>
          <w:ilvl w:val="0"/>
          <w:numId w:val="0"/>
        </w:numPr>
        <w:ind w:left="1050" w:hanging="1050" w:hangingChars="500"/>
        <w:jc w:val="center"/>
      </w:pPr>
    </w:p>
    <w:p w14:paraId="2D6EFDAE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方案（10）最终结果图：</w:t>
      </w:r>
    </w:p>
    <w:p w14:paraId="27B83E92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326765"/>
            <wp:effectExtent l="0" t="0" r="11430" b="63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7680">
      <w:pPr>
        <w:widowControl w:val="0"/>
        <w:numPr>
          <w:ilvl w:val="0"/>
          <w:numId w:val="0"/>
        </w:numPr>
        <w:ind w:left="1050" w:hanging="1050" w:hangingChars="500"/>
        <w:jc w:val="center"/>
      </w:pPr>
    </w:p>
    <w:p w14:paraId="0AA3E074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</w:p>
    <w:p w14:paraId="4AFB2EF6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lang w:val="en-US" w:eastAsia="zh-CN"/>
        </w:rPr>
        <w:t>方案（11）：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增加步态重叠，优化接触力突变（可行）</w:t>
      </w:r>
    </w:p>
    <w:p w14:paraId="3B3E4F1A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drawing>
          <wp:inline distT="0" distB="0" distL="114300" distR="114300">
            <wp:extent cx="5260340" cy="4033520"/>
            <wp:effectExtent l="0" t="0" r="10160" b="508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C1FF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default"/>
          <w:lang w:val="en-US" w:eastAsia="zh-CN"/>
        </w:rPr>
      </w:pPr>
    </w:p>
    <w:p w14:paraId="6C356192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方案（12）：（1）增加机身高度PID控制（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可行，效果不明显</w:t>
      </w:r>
      <w:r>
        <w:rPr>
          <w:rFonts w:hint="eastAsia"/>
          <w:lang w:val="en-US" w:eastAsia="zh-CN"/>
        </w:rPr>
        <w:t>）</w:t>
      </w:r>
    </w:p>
    <w:p w14:paraId="0607B13F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default"/>
          <w:lang w:val="en-US" w:eastAsia="zh-CN"/>
        </w:rPr>
      </w:pPr>
    </w:p>
    <w:p w14:paraId="65E0317F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default"/>
          <w:lang w:val="en-US" w:eastAsia="zh-CN"/>
        </w:rPr>
      </w:pPr>
    </w:p>
    <w:p w14:paraId="59A71CB5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default"/>
          <w:lang w:val="en-US" w:eastAsia="zh-CN"/>
        </w:rPr>
      </w:pPr>
    </w:p>
    <w:p w14:paraId="6AACCB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hanging="1050" w:hangingChars="5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数学模型：</w:t>
      </w:r>
    </w:p>
    <w:p w14:paraId="34FF2D3C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状态空间定义 (State Space Definition)</w:t>
      </w:r>
    </w:p>
    <w:p w14:paraId="14E82FC7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604228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为了描述机器人在二维平面内的运动及控制系统状态，定义系统的广义状态向量 </w:t>
      </w:r>
      <m:oMath>
        <m:r>
          <m:rPr>
            <m:sty m:val="b"/>
          </m:rPr>
          <w:rPr>
            <w:rFonts w:hint="default" w:ascii="Cambria Math" w:hAnsi="Cambria Math" w:eastAsia="宋体"/>
            <w:sz w:val="21"/>
          </w:rPr>
          <m:t>x</m:t>
        </m:r>
        <m:r>
          <m:rPr/>
          <w:rPr>
            <w:rFonts w:hint="default" w:ascii="Cambria Math" w:hAnsi="Cambria Math" w:eastAsia="宋体"/>
            <w:sz w:val="21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1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1"/>
              </w:rPr>
              <m:t>ℝ</m:t>
            </m:r>
            <m:ctrlPr>
              <w:rPr>
                <w:rFonts w:ascii="Cambria Math" w:hAnsi="Cambria Math" w:eastAsia="宋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1"/>
              </w:rPr>
              <m:t>13</m:t>
            </m:r>
            <m:ctrlPr>
              <w:rPr>
                <w:rFonts w:ascii="Cambria Math" w:hAnsi="Cambria Math" w:eastAsia="宋体"/>
                <w:sz w:val="21"/>
              </w:rPr>
            </m:ctrlPr>
          </m:sup>
        </m:sSup>
      </m:oMath>
      <w:r>
        <w:rPr>
          <w:rFonts w:hint="eastAsia" w:ascii="宋体" w:hAnsi="宋体" w:eastAsia="宋体" w:cs="宋体"/>
          <w:sz w:val="21"/>
          <w:szCs w:val="21"/>
        </w:rPr>
        <w:t>如下：</w:t>
      </w:r>
    </w:p>
    <w:p w14:paraId="7E34B9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" w:lineRule="atLeast"/>
        <w:ind w:left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/>
              <w:sz w:val="21"/>
            </w:rPr>
            <m:t>x</m:t>
          </m:r>
          <m:r>
            <m:rPr/>
            <w:rPr>
              <w:rFonts w:hint="default" w:ascii="Cambria Math" w:hAnsi="Cambria Math" w:eastAsia="宋体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 w:eastAsia="宋体"/>
                  <w:sz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eastAsia="宋体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x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x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,</m:t>
                  </m:r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1"/>
                        </w:rPr>
                        <m:t>Θ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,ξ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 w:eastAsia="宋体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1"/>
                </w:rPr>
                <m:t>T</m:t>
              </m:r>
              <m:ctrlPr>
                <w:rPr>
                  <w:rFonts w:hint="default" w:ascii="Cambria Math" w:hAnsi="Cambria Math" w:eastAsia="宋体"/>
                  <w:i/>
                  <w:sz w:val="21"/>
                </w:rPr>
              </m:ctrlPr>
            </m:sup>
          </m:sSup>
        </m:oMath>
      </m:oMathPara>
    </w:p>
    <w:p w14:paraId="2AA91A9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其中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</w:p>
    <w:p w14:paraId="31ED3C1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p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x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  <m:r>
          <m:rPr/>
          <w:rPr>
            <w:rFonts w:hint="default" w:ascii="Cambria Math" w:hAnsi="Cambria Math" w:eastAsia="宋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p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z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：机身质心（CoM）在世界坐标系下的水平位移与垂直高度。</w:t>
      </w:r>
    </w:p>
    <w:p w14:paraId="3DF534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v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x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  <m:r>
          <m:rPr/>
          <w:rPr>
            <w:rFonts w:hint="default" w:ascii="Cambria Math" w:hAnsi="Cambria Math" w:eastAsia="宋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v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z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：机身质心的水平速度与垂直速度。</w:t>
      </w:r>
    </w:p>
    <w:p w14:paraId="3614261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m:oMath>
        <m:r>
          <m:rPr>
            <m:sty m:val="p"/>
          </m:rPr>
          <w:rPr>
            <w:rFonts w:hint="default" w:ascii="Cambria Math" w:hAnsi="Cambria Math" w:eastAsia="宋体"/>
            <w:sz w:val="21"/>
          </w:rPr>
          <m:t>Θ</m:t>
        </m:r>
        <m:r>
          <m:rPr/>
          <w:rPr>
            <w:rFonts w:hint="default" w:ascii="Cambria Math" w:hAnsi="Cambria Math" w:eastAsia="宋体"/>
            <w:sz w:val="21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1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1"/>
              </w:rPr>
              <m:t>ℝ</m:t>
            </m:r>
            <m:ctrlPr>
              <w:rPr>
                <w:rFonts w:ascii="Cambria Math" w:hAnsi="Cambria Math" w:eastAsia="宋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1"/>
              </w:rPr>
              <m:t>8</m:t>
            </m:r>
            <m:ctrlPr>
              <w:rPr>
                <w:rFonts w:ascii="Cambria Math" w:hAnsi="Cambria Math" w:eastAsia="宋体"/>
                <w:sz w:val="21"/>
              </w:rPr>
            </m:ctrlPr>
          </m:sup>
        </m:sSup>
      </m:oMath>
      <w:r>
        <w:rPr>
          <w:rFonts w:hint="eastAsia" w:ascii="宋体" w:hAnsi="宋体" w:eastAsia="宋体" w:cs="宋体"/>
          <w:sz w:val="21"/>
          <w:szCs w:val="21"/>
        </w:rPr>
        <w:t>：8个关节的角度向量，</w:t>
      </w:r>
      <m:oMath>
        <m:r>
          <m:rPr>
            <m:sty m:val="p"/>
          </m:rPr>
          <w:rPr>
            <w:rFonts w:hint="default" w:ascii="Cambria Math" w:hAnsi="Cambria Math" w:eastAsia="宋体"/>
            <w:sz w:val="21"/>
          </w:rPr>
          <m:t>Θ</m:t>
        </m:r>
        <m:r>
          <m:rPr/>
          <w:rPr>
            <w:rFonts w:hint="default" w:ascii="Cambria Math" w:hAnsi="Cambria Math" w:eastAsia="宋体"/>
            <w:sz w:val="21"/>
          </w:rPr>
          <m:t>=[</m:t>
        </m:r>
        <m:sSubSup>
          <m:sSubSupPr>
            <m:ctrlPr>
              <w:rPr>
                <w:rFonts w:hint="default" w:ascii="Cambria Math" w:hAnsi="Cambria Math" w:eastAsia="宋体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宋体"/>
                <w:sz w:val="21"/>
              </w:rPr>
              <m:t>θ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LF</m:t>
            </m:r>
            <m:ctrlPr>
              <w:rPr>
                <w:rFonts w:ascii="Cambria Math" w:hAnsi="Cambria Math" w:eastAsia="宋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1"/>
              </w:rPr>
              <m:t>h</m:t>
            </m:r>
            <m:ctrlPr>
              <w:rPr>
                <w:rFonts w:ascii="Cambria Math" w:hAnsi="Cambria Math" w:eastAsia="宋体"/>
                <w:sz w:val="21"/>
              </w:rPr>
            </m:ctrlPr>
          </m:sup>
        </m:sSubSup>
        <m:r>
          <m:rPr/>
          <w:rPr>
            <w:rFonts w:hint="default" w:ascii="Cambria Math" w:hAnsi="Cambria Math" w:eastAsia="宋体"/>
            <w:sz w:val="21"/>
          </w:rPr>
          <m:t>,</m:t>
        </m:r>
        <m:sSubSup>
          <m:sSubSupPr>
            <m:ctrlPr>
              <w:rPr>
                <w:rFonts w:hint="default" w:ascii="Cambria Math" w:hAnsi="Cambria Math" w:eastAsia="宋体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宋体"/>
                <w:sz w:val="21"/>
              </w:rPr>
              <m:t>θ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LF</m:t>
            </m:r>
            <m:ctrlPr>
              <w:rPr>
                <w:rFonts w:ascii="Cambria Math" w:hAnsi="Cambria Math" w:eastAsia="宋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1"/>
              </w:rPr>
              <m:t>k</m:t>
            </m:r>
            <m:ctrlPr>
              <w:rPr>
                <w:rFonts w:ascii="Cambria Math" w:hAnsi="Cambria Math" w:eastAsia="宋体"/>
                <w:sz w:val="21"/>
              </w:rPr>
            </m:ctrlPr>
          </m:sup>
        </m:sSubSup>
        <m:r>
          <m:rPr/>
          <w:rPr>
            <w:rFonts w:hint="default" w:ascii="Cambria Math" w:hAnsi="Cambria Math" w:eastAsia="宋体"/>
            <w:sz w:val="21"/>
          </w:rPr>
          <m:t>,</m:t>
        </m:r>
        <m:sSubSup>
          <m:sSubSupPr>
            <m:ctrlPr>
              <w:rPr>
                <w:rFonts w:hint="default" w:ascii="Cambria Math" w:hAnsi="Cambria Math" w:eastAsia="宋体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宋体"/>
                <w:sz w:val="21"/>
              </w:rPr>
              <m:t>θ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RF</m:t>
            </m:r>
            <m:ctrlPr>
              <w:rPr>
                <w:rFonts w:ascii="Cambria Math" w:hAnsi="Cambria Math" w:eastAsia="宋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1"/>
              </w:rPr>
              <m:t>h</m:t>
            </m:r>
            <m:ctrlPr>
              <w:rPr>
                <w:rFonts w:ascii="Cambria Math" w:hAnsi="Cambria Math" w:eastAsia="宋体"/>
                <w:sz w:val="21"/>
              </w:rPr>
            </m:ctrlPr>
          </m:sup>
        </m:sSubSup>
        <m:r>
          <m:rPr/>
          <w:rPr>
            <w:rFonts w:hint="default" w:ascii="Cambria Math" w:hAnsi="Cambria Math" w:eastAsia="宋体"/>
            <w:sz w:val="21"/>
          </w:rPr>
          <m:t>,</m:t>
        </m:r>
        <m:sSubSup>
          <m:sSubSupPr>
            <m:ctrlPr>
              <w:rPr>
                <w:rFonts w:hint="default" w:ascii="Cambria Math" w:hAnsi="Cambria Math" w:eastAsia="宋体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宋体"/>
                <w:sz w:val="21"/>
              </w:rPr>
              <m:t>θ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RF</m:t>
            </m:r>
            <m:ctrlPr>
              <w:rPr>
                <w:rFonts w:ascii="Cambria Math" w:hAnsi="Cambria Math" w:eastAsia="宋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1"/>
              </w:rPr>
              <m:t>k</m:t>
            </m:r>
            <m:ctrlPr>
              <w:rPr>
                <w:rFonts w:ascii="Cambria Math" w:hAnsi="Cambria Math" w:eastAsia="宋体"/>
                <w:sz w:val="21"/>
              </w:rPr>
            </m:ctrlPr>
          </m:sup>
        </m:sSubSup>
        <m:r>
          <m:rPr/>
          <w:rPr>
            <w:rFonts w:hint="default" w:ascii="Cambria Math" w:hAnsi="Cambria Math" w:eastAsia="宋体"/>
            <w:sz w:val="21"/>
          </w:rPr>
          <m:t>,</m:t>
        </m:r>
        <m:sSubSup>
          <m:sSubSupPr>
            <m:ctrlPr>
              <w:rPr>
                <w:rFonts w:hint="default" w:ascii="Cambria Math" w:hAnsi="Cambria Math" w:eastAsia="宋体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宋体"/>
                <w:sz w:val="21"/>
              </w:rPr>
              <m:t>θ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LH</m:t>
            </m:r>
            <m:ctrlPr>
              <w:rPr>
                <w:rFonts w:ascii="Cambria Math" w:hAnsi="Cambria Math" w:eastAsia="宋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1"/>
              </w:rPr>
              <m:t>h</m:t>
            </m:r>
            <m:ctrlPr>
              <w:rPr>
                <w:rFonts w:ascii="Cambria Math" w:hAnsi="Cambria Math" w:eastAsia="宋体"/>
                <w:sz w:val="21"/>
              </w:rPr>
            </m:ctrlPr>
          </m:sup>
        </m:sSubSup>
        <m:r>
          <m:rPr/>
          <w:rPr>
            <w:rFonts w:hint="default" w:ascii="Cambria Math" w:hAnsi="Cambria Math" w:eastAsia="宋体"/>
            <w:sz w:val="21"/>
          </w:rPr>
          <m:t>,</m:t>
        </m:r>
        <m:sSubSup>
          <m:sSubSupPr>
            <m:ctrlPr>
              <w:rPr>
                <w:rFonts w:hint="default" w:ascii="Cambria Math" w:hAnsi="Cambria Math" w:eastAsia="宋体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宋体"/>
                <w:sz w:val="21"/>
              </w:rPr>
              <m:t>θ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LH</m:t>
            </m:r>
            <m:ctrlPr>
              <w:rPr>
                <w:rFonts w:ascii="Cambria Math" w:hAnsi="Cambria Math" w:eastAsia="宋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1"/>
              </w:rPr>
              <m:t>k</m:t>
            </m:r>
            <m:ctrlPr>
              <w:rPr>
                <w:rFonts w:ascii="Cambria Math" w:hAnsi="Cambria Math" w:eastAsia="宋体"/>
                <w:sz w:val="21"/>
              </w:rPr>
            </m:ctrlPr>
          </m:sup>
        </m:sSubSup>
        <m:r>
          <m:rPr/>
          <w:rPr>
            <w:rFonts w:hint="default" w:ascii="Cambria Math" w:hAnsi="Cambria Math" w:eastAsia="宋体"/>
            <w:sz w:val="21"/>
          </w:rPr>
          <m:t>,</m:t>
        </m:r>
        <m:sSubSup>
          <m:sSubSupPr>
            <m:ctrlPr>
              <w:rPr>
                <w:rFonts w:hint="default" w:ascii="Cambria Math" w:hAnsi="Cambria Math" w:eastAsia="宋体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宋体"/>
                <w:sz w:val="21"/>
              </w:rPr>
              <m:t>θ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RH</m:t>
            </m:r>
            <m:ctrlPr>
              <w:rPr>
                <w:rFonts w:ascii="Cambria Math" w:hAnsi="Cambria Math" w:eastAsia="宋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1"/>
              </w:rPr>
              <m:t>h</m:t>
            </m:r>
            <m:ctrlPr>
              <w:rPr>
                <w:rFonts w:ascii="Cambria Math" w:hAnsi="Cambria Math" w:eastAsia="宋体"/>
                <w:sz w:val="21"/>
              </w:rPr>
            </m:ctrlPr>
          </m:sup>
        </m:sSubSup>
        <m:r>
          <m:rPr/>
          <w:rPr>
            <w:rFonts w:hint="default" w:ascii="Cambria Math" w:hAnsi="Cambria Math" w:eastAsia="宋体"/>
            <w:sz w:val="21"/>
          </w:rPr>
          <m:t>,</m:t>
        </m:r>
        <m:sSubSup>
          <m:sSubSupPr>
            <m:ctrlPr>
              <w:rPr>
                <w:rFonts w:hint="default" w:ascii="Cambria Math" w:hAnsi="Cambria Math" w:eastAsia="宋体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宋体"/>
                <w:sz w:val="21"/>
              </w:rPr>
              <m:t>θ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RH</m:t>
            </m:r>
            <m:ctrlPr>
              <w:rPr>
                <w:rFonts w:ascii="Cambria Math" w:hAnsi="Cambria Math" w:eastAsia="宋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1"/>
              </w:rPr>
              <m:t>k</m:t>
            </m:r>
            <m:ctrlPr>
              <w:rPr>
                <w:rFonts w:ascii="Cambria Math" w:hAnsi="Cambria Math" w:eastAsia="宋体"/>
                <w:sz w:val="21"/>
              </w:rPr>
            </m:ctrlPr>
          </m:sup>
        </m:sSubSup>
        <m:sSup>
          <m:sSupPr>
            <m:ctrlPr>
              <w:rPr>
                <w:rFonts w:hint="default" w:ascii="Cambria Math" w:hAnsi="Cambria Math" w:eastAsia="宋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1"/>
              </w:rPr>
              <m:t>]</m:t>
            </m:r>
            <m:ctrlPr>
              <w:rPr>
                <w:rFonts w:ascii="Cambria Math" w:hAnsi="Cambria Math" w:eastAsia="宋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1"/>
              </w:rPr>
              <m:t>T</m:t>
            </m:r>
            <m:ctrlPr>
              <w:rPr>
                <w:rFonts w:ascii="Cambria Math" w:hAnsi="Cambria Math" w:eastAsia="宋体"/>
                <w:sz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/>
            <w:sz w:val="21"/>
          </w:rPr>
          <m:t>其中</m:t>
        </m:r>
        <m:r>
          <m:rPr/>
          <w:rPr>
            <w:rFonts w:hint="default" w:ascii="Cambria Math" w:hAnsi="Cambria Math" w:eastAsia="宋体"/>
            <w:sz w:val="21"/>
          </w:rPr>
          <m:t>h</m:t>
        </m:r>
        <m:r>
          <m:rPr>
            <m:sty m:val="p"/>
          </m:rPr>
          <w:rPr>
            <w:rFonts w:hint="default" w:ascii="Cambria Math" w:hAnsi="Cambria Math" w:eastAsia="宋体"/>
            <w:sz w:val="21"/>
          </w:rPr>
          <m:t>表示髋关节（</m:t>
        </m:r>
        <m:r>
          <m:rPr/>
          <w:rPr>
            <w:rFonts w:hint="default" w:ascii="Cambria Math" w:hAnsi="Cambria Math" w:eastAsia="宋体"/>
            <w:sz w:val="21"/>
          </w:rPr>
          <m:t>Hip</m:t>
        </m:r>
        <m:r>
          <m:rPr>
            <m:sty m:val="p"/>
          </m:rPr>
          <w:rPr>
            <w:rFonts w:hint="default" w:ascii="Cambria Math" w:hAnsi="Cambria Math" w:eastAsia="宋体"/>
            <w:sz w:val="21"/>
          </w:rPr>
          <m:t>），</m:t>
        </m:r>
        <m:r>
          <m:rPr/>
          <w:rPr>
            <w:rFonts w:hint="default" w:ascii="Cambria Math" w:hAnsi="Cambria Math" w:eastAsia="宋体"/>
            <w:sz w:val="21"/>
          </w:rPr>
          <m:t>k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表示膝关节（Knee）。</w:t>
      </w:r>
    </w:p>
    <w:p w14:paraId="40FB9D5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m:oMath>
        <m:r>
          <m:rPr/>
          <w:rPr>
            <w:rFonts w:hint="default" w:ascii="Cambria Math" w:hAnsi="Cambria Math" w:eastAsia="宋体"/>
            <w:sz w:val="21"/>
          </w:rPr>
          <m:t>ξ</m:t>
        </m:r>
      </m:oMath>
      <w:r>
        <w:rPr>
          <w:rFonts w:hint="eastAsia" w:ascii="宋体" w:hAnsi="宋体" w:eastAsia="宋体" w:cs="宋体"/>
          <w:sz w:val="21"/>
          <w:szCs w:val="21"/>
        </w:rPr>
        <w:t>：高度控制器的积分误差状态（用于消除稳态误差）。</w:t>
      </w:r>
    </w:p>
    <w:p w14:paraId="0F4460A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" w:lineRule="atLeast"/>
        <w:ind w:left="0" w:hanging="360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819A64D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动力学方程 (Equations of Motion)</w:t>
      </w:r>
    </w:p>
    <w:p w14:paraId="4425BD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系统的状态演化方程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1"/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1"/>
              </w:rPr>
              <m:t>x</m:t>
            </m:r>
            <m:ctrlPr>
              <w:rPr>
                <w:rFonts w:ascii="Cambria Math" w:hAnsi="Cambria Math" w:eastAsia="宋体"/>
                <w:sz w:val="21"/>
              </w:rPr>
            </m:ctrlPr>
          </m:e>
        </m:acc>
        <m:r>
          <m:rPr/>
          <w:rPr>
            <w:rFonts w:hint="default" w:ascii="Cambria Math" w:hAnsi="Cambria Math" w:eastAsia="宋体"/>
            <w:sz w:val="21"/>
          </w:rPr>
          <m:t>=f(</m:t>
        </m:r>
        <m:r>
          <m:rPr>
            <m:sty m:val="b"/>
          </m:rPr>
          <w:rPr>
            <w:rFonts w:hint="default" w:ascii="Cambria Math" w:hAnsi="Cambria Math" w:eastAsia="宋体"/>
            <w:sz w:val="21"/>
          </w:rPr>
          <m:t>x</m:t>
        </m:r>
        <m:r>
          <m:rPr/>
          <w:rPr>
            <w:rFonts w:hint="default" w:ascii="Cambria Math" w:hAnsi="Cambria Math" w:eastAsia="宋体"/>
            <w:sz w:val="21"/>
          </w:rPr>
          <m:t>,t)</m:t>
        </m:r>
      </m:oMath>
      <w:r>
        <w:rPr>
          <w:rFonts w:hint="eastAsia" w:ascii="宋体" w:hAnsi="宋体" w:eastAsia="宋体" w:cs="宋体"/>
          <w:sz w:val="21"/>
          <w:szCs w:val="21"/>
        </w:rPr>
        <w:t>由机身动力学、环境接触模型及关节伺服模型三部分组成。</w:t>
      </w:r>
    </w:p>
    <w:p w14:paraId="6E5397C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2.1 机身动力学 (Body Dynamics)</w:t>
      </w:r>
    </w:p>
    <w:p w14:paraId="3583F2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机身被建模为质点，受重力及四条腿的地面反作用力影响。水平方向引入机械阻尼项以稳定速度：</w:t>
      </w:r>
    </w:p>
    <w:p w14:paraId="5B59D7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" w:lineRule="atLeast"/>
        <w:ind w:left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宋体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宋体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宋体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 w:eastAsia="宋体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hint="default" w:ascii="Cambria Math" w:hAnsi="Cambria Math" w:eastAsia="宋体"/>
                            <w:i/>
                            <w:sz w:val="21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hint="default" w:ascii="Cambria Math" w:hAnsi="Cambria Math" w:eastAsia="宋体"/>
                                <w:i/>
                                <w:sz w:val="21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i=1</m:t>
                            </m:r>
                            <m:ctrlPr>
                              <w:rPr>
                                <w:rFonts w:ascii="Cambria Math" w:hAnsi="Cambria Math" w:eastAsia="宋体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 w:eastAsia="宋体"/>
                                <w:sz w:val="21"/>
                              </w:rPr>
                            </m:ctrlP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宋体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1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1"/>
                                  </w:rPr>
                                  <m:t>x,i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e>
                        </m:nary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D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drag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v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v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ref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宋体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v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 w:eastAsia="宋体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hint="default" w:ascii="Cambria Math" w:hAnsi="Cambria Math" w:eastAsia="宋体"/>
                            <w:i/>
                            <w:sz w:val="21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hint="default" w:ascii="Cambria Math" w:hAnsi="Cambria Math" w:eastAsia="宋体"/>
                                <w:i/>
                                <w:sz w:val="21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i=1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  <m:t>4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宋体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1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1"/>
                                  </w:rPr>
                                  <m:t>z,i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宋体"/>
                                <w:sz w:val="21"/>
                              </w:rPr>
                            </m:ctrlPr>
                          </m:e>
                        </m:nary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−mg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宋体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i/>
                  <w:sz w:val="21"/>
                </w:rPr>
              </m:ctrlPr>
            </m:e>
          </m:d>
        </m:oMath>
      </m:oMathPara>
    </w:p>
    <w:p w14:paraId="5E6AFFC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其中</w:t>
      </w:r>
      <m:oMath>
        <m:r>
          <m:rPr/>
          <w:rPr>
            <w:rFonts w:hint="default" w:ascii="Cambria Math" w:hAnsi="Cambria Math" w:eastAsia="宋体"/>
            <w:sz w:val="21"/>
          </w:rPr>
          <m:t>m</m:t>
        </m:r>
      </m:oMath>
      <w:r>
        <w:rPr>
          <w:rFonts w:hint="eastAsia" w:ascii="宋体" w:hAnsi="宋体" w:eastAsia="宋体" w:cs="宋体"/>
          <w:sz w:val="21"/>
          <w:szCs w:val="21"/>
        </w:rPr>
        <w:t>为机身质量，</w:t>
      </w:r>
      <m:oMath>
        <m:r>
          <m:rPr/>
          <w:rPr>
            <w:rFonts w:hint="default" w:ascii="Cambria Math" w:hAnsi="Cambria Math" w:eastAsia="宋体"/>
            <w:sz w:val="21"/>
          </w:rPr>
          <m:t>g</m:t>
        </m:r>
      </m:oMath>
      <w:r>
        <w:rPr>
          <w:rFonts w:hint="eastAsia" w:ascii="宋体" w:hAnsi="宋体" w:eastAsia="宋体" w:cs="宋体"/>
          <w:sz w:val="21"/>
          <w:szCs w:val="21"/>
        </w:rPr>
        <w:t>为重力加速度，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F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x,i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 xml:space="preserve">, 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F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z,i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为第</w:t>
      </w:r>
      <m:oMath>
        <m:r>
          <m:rPr/>
          <w:rPr>
            <w:rFonts w:hint="default" w:ascii="Cambria Math" w:hAnsi="Cambria Math" w:eastAsia="宋体"/>
            <w:sz w:val="21"/>
          </w:rPr>
          <m:t>i</m:t>
        </m:r>
      </m:oMath>
      <w:r>
        <w:rPr>
          <w:rFonts w:hint="eastAsia" w:ascii="宋体" w:hAnsi="宋体" w:eastAsia="宋体" w:cs="宋体"/>
          <w:sz w:val="21"/>
          <w:szCs w:val="21"/>
        </w:rPr>
        <w:t>条腿的接触力，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D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drag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为水平阻尼系数。</w:t>
      </w:r>
    </w:p>
    <w:p w14:paraId="04124B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2.2 地面接触模型 (Ground Contact Model)</w:t>
      </w:r>
    </w:p>
    <w:p w14:paraId="21CD6C8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采用非线性弹簧-阻尼模型（Non-linear Spring-Damper Model）计算足端接触力。设 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p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z,foot,i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为第</w:t>
      </w:r>
      <m:oMath>
        <m:r>
          <m:rPr/>
          <w:rPr>
            <w:rFonts w:hint="default" w:ascii="Cambria Math" w:hAnsi="Cambria Math" w:eastAsia="宋体"/>
            <w:sz w:val="21"/>
          </w:rPr>
          <m:t>i</m:t>
        </m:r>
      </m:oMath>
      <w:r>
        <w:rPr>
          <w:rFonts w:hint="eastAsia" w:ascii="宋体" w:hAnsi="宋体" w:eastAsia="宋体" w:cs="宋体"/>
          <w:sz w:val="21"/>
          <w:szCs w:val="21"/>
        </w:rPr>
        <w:t>条腿足端的垂直位置：</w:t>
      </w:r>
    </w:p>
    <w:p w14:paraId="49D745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" w:lineRule="atLeast"/>
        <w:ind w:left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1"/>
                </w:rPr>
                <m:t>F</m:t>
              </m:r>
              <m:ctrlPr>
                <w:rPr>
                  <w:rFonts w:ascii="Cambria Math" w:hAnsi="Cambria Math" w:eastAsia="宋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1"/>
                </w:rPr>
                <m:t>z,i</m:t>
              </m:r>
              <m:ctrlPr>
                <w:rPr>
                  <w:rFonts w:ascii="Cambria Math" w:hAnsi="Cambria Math" w:eastAsia="宋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1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宋体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g</m:t>
                        </m:r>
                        <m:ctrlPr>
                          <w:rPr>
                            <w:rFonts w:ascii="Cambria Math" w:hAnsi="Cambria Math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(0−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z,foot,i</m:t>
                        </m:r>
                        <m:ctrlPr>
                          <w:rPr>
                            <w:rFonts w:ascii="Cambria Math" w:hAnsi="Cambria Math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)−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b</m:t>
                        </m:r>
                        <m:ctrlPr>
                          <w:rPr>
                            <w:rFonts w:ascii="Cambria Math" w:hAnsi="Cambria Math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g</m:t>
                        </m:r>
                        <m:ctrlPr>
                          <w:rPr>
                            <w:rFonts w:ascii="Cambria Math" w:hAnsi="Cambria Math" w:eastAsia="宋体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v</m:t>
                        </m:r>
                        <m:ctrlPr>
                          <w:rPr>
                            <w:rFonts w:ascii="Cambria Math" w:hAnsi="Cambria Math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,</m:t>
                    </m:r>
                    <m:ctrlPr>
                      <w:rPr>
                        <w:rFonts w:hint="default" w:ascii="Cambria Math" w:hAnsi="Cambria Math" w:eastAsia="宋体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if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z,foot,i</m:t>
                        </m:r>
                        <m:ctrlPr>
                          <w:rPr>
                            <w:rFonts w:ascii="Cambria Math" w:hAnsi="Cambria Math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&lt;0</m:t>
                    </m:r>
                    <m:ctrlPr>
                      <w:rPr>
                        <w:rFonts w:hint="default" w:ascii="Cambria Math" w:hAnsi="Cambria Math" w:eastAsia="宋体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0,</m:t>
                    </m:r>
                    <m:ctrlPr>
                      <w:rPr>
                        <w:rFonts w:hint="default" w:ascii="Cambria Math" w:hAnsi="Cambria Math" w:eastAsia="宋体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otherwise</m:t>
                    </m:r>
                    <m:ctrlPr>
                      <w:rPr>
                        <w:rFonts w:hint="default" w:ascii="Cambria Math" w:hAnsi="Cambria Math" w:eastAsia="宋体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i/>
                  <w:sz w:val="21"/>
                </w:rPr>
              </m:ctrlPr>
            </m:e>
          </m:d>
        </m:oMath>
      </m:oMathPara>
    </w:p>
    <w:p w14:paraId="26E119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" w:lineRule="atLeast"/>
        <w:ind w:left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1"/>
                </w:rPr>
                <m:t>F</m:t>
              </m:r>
              <m:ctrlPr>
                <w:rPr>
                  <w:rFonts w:ascii="Cambria Math" w:hAnsi="Cambria Math" w:eastAsia="宋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1"/>
                </w:rPr>
                <m:t>x,i</m:t>
              </m:r>
              <m:ctrlPr>
                <w:rPr>
                  <w:rFonts w:ascii="Cambria Math" w:hAnsi="Cambria Math" w:eastAsia="宋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1"/>
            </w:rPr>
            <m:t>=μ</m:t>
          </m:r>
          <m:sSub>
            <m:sSubPr>
              <m:ctrlPr>
                <w:rPr>
                  <w:rFonts w:hint="default" w:ascii="Cambria Math" w:hAnsi="Cambria Math" w:eastAsia="宋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1"/>
                </w:rPr>
                <m:t>F</m:t>
              </m:r>
              <m:ctrlPr>
                <w:rPr>
                  <w:rFonts w:ascii="Cambria Math" w:hAnsi="Cambria Math" w:eastAsia="宋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1"/>
                </w:rPr>
                <m:t>z,i</m:t>
              </m:r>
              <m:ctrlPr>
                <w:rPr>
                  <w:rFonts w:ascii="Cambria Math" w:hAnsi="Cambria Math" w:eastAsia="宋体"/>
                  <w:sz w:val="21"/>
                </w:rPr>
              </m:ctrlPr>
            </m:sub>
          </m:sSub>
        </m:oMath>
      </m:oMathPara>
    </w:p>
    <w:p w14:paraId="787C2EF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其中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k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g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为地面刚度系数，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b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g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为地面阻尼系数（代码中简化为与机身垂向速度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v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z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耦合），</w:t>
      </w:r>
      <m:oMath>
        <m:r>
          <m:rPr/>
          <w:rPr>
            <w:rFonts w:hint="default" w:ascii="Cambria Math" w:hAnsi="Cambria Math" w:eastAsia="宋体"/>
            <w:sz w:val="21"/>
          </w:rPr>
          <m:t>μ</m:t>
        </m:r>
      </m:oMath>
      <w:r>
        <w:rPr>
          <w:rFonts w:hint="eastAsia" w:ascii="宋体" w:hAnsi="宋体" w:eastAsia="宋体" w:cs="宋体"/>
          <w:sz w:val="21"/>
          <w:szCs w:val="21"/>
        </w:rPr>
        <w:t>为摩擦系数。需要注意的是，代码中使用了简化的推进力模型，即水平力与垂直力成正比。</w:t>
      </w:r>
    </w:p>
    <w:p w14:paraId="3D5554A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控制策略模型 (Control Strategy)</w:t>
      </w:r>
    </w:p>
    <w:p w14:paraId="1D31B19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控制系统包含步态规划、高度闭环控制与关节伺服三个层级。</w:t>
      </w:r>
    </w:p>
    <w:p w14:paraId="46B5509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3.1 步态相位与重叠 (Gait Phase with Overlap)</w:t>
      </w:r>
    </w:p>
    <w:p w14:paraId="50EC52C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步态周期为</w:t>
      </w:r>
      <m:oMath>
        <m:r>
          <m:rPr/>
          <w:rPr>
            <w:rFonts w:hint="default" w:ascii="Cambria Math" w:hAnsi="Cambria Math" w:eastAsia="宋体"/>
            <w:sz w:val="21"/>
          </w:rPr>
          <m:t>T</m:t>
        </m:r>
      </m:oMath>
      <w:r>
        <w:rPr>
          <w:rFonts w:hint="eastAsia" w:ascii="宋体" w:hAnsi="宋体" w:eastAsia="宋体" w:cs="宋体"/>
          <w:sz w:val="21"/>
          <w:szCs w:val="21"/>
        </w:rPr>
        <w:t>，占空比为</w:t>
      </w:r>
      <m:oMath>
        <m:r>
          <m:rPr/>
          <w:rPr>
            <w:rFonts w:hint="default" w:ascii="Cambria Math" w:hAnsi="Cambria Math" w:eastAsia="宋体"/>
            <w:sz w:val="21"/>
          </w:rPr>
          <m:t>β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（代码中 </w:t>
      </w:r>
      <w:r>
        <w:rPr>
          <w:rStyle w:val="8"/>
          <w:rFonts w:hint="eastAsia" w:ascii="宋体" w:hAnsi="宋体" w:eastAsia="宋体" w:cs="宋体"/>
          <w:sz w:val="21"/>
          <w:szCs w:val="21"/>
        </w:rPr>
        <w:t>duty_factor</w:t>
      </w:r>
      <w:r>
        <w:rPr>
          <w:rFonts w:hint="eastAsia" w:ascii="宋体" w:hAnsi="宋体" w:eastAsia="宋体" w:cs="宋体"/>
          <w:sz w:val="21"/>
          <w:szCs w:val="21"/>
        </w:rPr>
        <w:t xml:space="preserve"> = 0.65）。第</w:t>
      </w:r>
      <m:oMath>
        <m:r>
          <m:rPr/>
          <w:rPr>
            <w:rFonts w:hint="default" w:ascii="Cambria Math" w:hAnsi="Cambria Math" w:eastAsia="宋体"/>
            <w:sz w:val="21"/>
          </w:rPr>
          <m:t>i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条腿的归一化相位 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1"/>
              </w:rPr>
              <m:t>ϕ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i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  <m:r>
          <m:rPr/>
          <w:rPr>
            <w:rFonts w:hint="default" w:ascii="Cambria Math" w:hAnsi="Cambria Math" w:eastAsia="宋体"/>
            <w:sz w:val="21"/>
          </w:rPr>
          <m:t>(t)</m:t>
        </m:r>
      </m:oMath>
      <w:r>
        <w:rPr>
          <w:rFonts w:hint="eastAsia" w:ascii="宋体" w:hAnsi="宋体" w:eastAsia="宋体" w:cs="宋体"/>
          <w:sz w:val="21"/>
          <w:szCs w:val="21"/>
        </w:rPr>
        <w:t>决定其支撑状态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S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i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  <m:r>
          <m:rPr/>
          <w:rPr>
            <w:rFonts w:hint="default" w:ascii="Cambria Math" w:hAnsi="Cambria Math" w:eastAsia="宋体"/>
            <w:sz w:val="21"/>
          </w:rPr>
          <m:t>∈{0,1}</m:t>
        </m:r>
      </m:oMath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E6E5C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" w:lineRule="atLeast"/>
        <w:ind w:left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1"/>
                </w:rPr>
                <m:t>S</m:t>
              </m:r>
              <m:ctrlPr>
                <w:rPr>
                  <w:rFonts w:ascii="Cambria Math" w:hAnsi="Cambria Math" w:eastAsia="宋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1"/>
                </w:rPr>
                <m:t>i</m:t>
              </m:r>
              <m:ctrlPr>
                <w:rPr>
                  <w:rFonts w:ascii="Cambria Math" w:hAnsi="Cambria Math" w:eastAsia="宋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1"/>
            </w:rPr>
            <m:t>(t)=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宋体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1(Stance),</m:t>
                    </m:r>
                    <m:ctrlPr>
                      <w:rPr>
                        <w:rFonts w:ascii="Cambria Math" w:hAnsi="Cambria Math" w:eastAsia="宋体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if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1"/>
                          </w:rPr>
                          <m:t>ϕ</m:t>
                        </m:r>
                        <m:ctrlPr>
                          <w:rPr>
                            <w:rFonts w:ascii="Cambria Math" w:hAnsi="Cambria Math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(t)&lt;β</m:t>
                    </m:r>
                    <m:ctrlPr>
                      <w:rPr>
                        <w:rFonts w:hint="default" w:ascii="Cambria Math" w:hAnsi="Cambria Math" w:eastAsia="宋体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0(Swing),</m:t>
                    </m:r>
                    <m:ctrlPr>
                      <w:rPr>
                        <w:rFonts w:hint="default" w:ascii="Cambria Math" w:hAnsi="Cambria Math" w:eastAsia="宋体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1"/>
                      </w:rPr>
                      <m:t>otherwise</m:t>
                    </m:r>
                    <m:ctrlPr>
                      <w:rPr>
                        <w:rFonts w:hint="default" w:ascii="Cambria Math" w:hAnsi="Cambria Math" w:eastAsia="宋体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i/>
                  <w:sz w:val="21"/>
                </w:rPr>
              </m:ctrlPr>
            </m:e>
          </m:d>
        </m:oMath>
      </m:oMathPara>
    </w:p>
    <w:p w14:paraId="667436B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</w:t>
      </w:r>
      <m:oMath>
        <m:r>
          <m:rPr/>
          <w:rPr>
            <w:rFonts w:hint="default" w:ascii="Cambria Math" w:hAnsi="Cambria Math" w:eastAsia="宋体"/>
            <w:sz w:val="21"/>
          </w:rPr>
          <m:t>β&gt;0.5</m:t>
        </m:r>
      </m:oMath>
      <w:r>
        <w:rPr>
          <w:rFonts w:hint="eastAsia" w:ascii="宋体" w:hAnsi="宋体" w:eastAsia="宋体" w:cs="宋体"/>
          <w:sz w:val="21"/>
          <w:szCs w:val="21"/>
        </w:rPr>
        <w:t>时，系统存在双支撑重叠期（Overlap Phase），即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hint="default" w:ascii="Cambria Math" w:hAnsi="Cambria Math" w:eastAsia="宋体"/>
                <w:i/>
                <w:sz w:val="21"/>
              </w:rPr>
            </m:ctrlPr>
          </m:naryPr>
          <m:sub>
            <m:ctrlPr>
              <w:rPr>
                <w:rFonts w:ascii="Cambria Math" w:hAnsi="Cambria Math" w:eastAsia="宋体"/>
                <w:sz w:val="21"/>
              </w:rPr>
            </m:ctrlPr>
          </m:sub>
          <m:sup>
            <m:ctrlPr>
              <w:rPr>
                <w:rFonts w:ascii="Cambria Math" w:hAnsi="Cambria Math" w:eastAsia="宋体"/>
                <w:sz w:val="21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S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i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sub>
            </m:sSub>
            <m:ctrlPr>
              <w:rPr>
                <w:rFonts w:hint="default" w:ascii="Cambria Math" w:hAnsi="Cambria Math" w:eastAsia="宋体"/>
                <w:sz w:val="21"/>
              </w:rPr>
            </m:ctrlPr>
          </m:e>
        </m:nary>
        <m:r>
          <m:rPr/>
          <w:rPr>
            <w:rFonts w:hint="default" w:ascii="Cambria Math" w:hAnsi="Cambria Math" w:eastAsia="宋体"/>
            <w:sz w:val="21"/>
          </w:rPr>
          <m:t>=4</m:t>
        </m:r>
      </m:oMath>
      <w:r>
        <w:rPr>
          <w:rFonts w:hint="eastAsia" w:ascii="宋体" w:hAnsi="宋体" w:eastAsia="宋体" w:cs="宋体"/>
          <w:sz w:val="21"/>
          <w:szCs w:val="21"/>
        </w:rPr>
        <w:t>的时刻，此时四腿同时着地以缓冲冲击。</w:t>
      </w:r>
    </w:p>
    <w:p w14:paraId="298143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3.2 高度 PID 控制器 (Height PID Controller)</w:t>
      </w:r>
    </w:p>
    <w:p w14:paraId="6D9EB77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为了维持机身标称高度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h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des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，代码设计了带有积分泄漏（Leaky Integrator）和抗饱和机制的 PID 控制器来调整期望腿长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L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des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053BA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" w:lineRule="atLeast"/>
        <w:ind w:left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1"/>
                </w:rPr>
                <m:t>L</m:t>
              </m:r>
              <m:ctrlPr>
                <w:rPr>
                  <w:rFonts w:ascii="Cambria Math" w:hAnsi="Cambria Math" w:eastAsia="宋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1"/>
                </w:rPr>
                <m:t>des</m:t>
              </m:r>
              <m:ctrlPr>
                <w:rPr>
                  <w:rFonts w:ascii="Cambria Math" w:hAnsi="Cambria Math" w:eastAsia="宋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1"/>
            </w:rPr>
            <m:t>(t)=</m:t>
          </m:r>
          <m:sSub>
            <m:sSubPr>
              <m:ctrlPr>
                <w:rPr>
                  <w:rFonts w:hint="default" w:ascii="Cambria Math" w:hAnsi="Cambria Math" w:eastAsia="宋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1"/>
                </w:rPr>
                <m:t>L</m:t>
              </m:r>
              <m:ctrlPr>
                <w:rPr>
                  <w:rFonts w:ascii="Cambria Math" w:hAnsi="Cambria Math" w:eastAsia="宋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1"/>
                </w:rPr>
                <m:t>nom</m:t>
              </m:r>
              <m:ctrlPr>
                <w:rPr>
                  <w:rFonts w:ascii="Cambria Math" w:hAnsi="Cambria Math" w:eastAsia="宋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="宋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1"/>
                </w:rPr>
                <m:t>L</m:t>
              </m:r>
              <m:ctrlPr>
                <w:rPr>
                  <w:rFonts w:ascii="Cambria Math" w:hAnsi="Cambria Math" w:eastAsia="宋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1"/>
                </w:rPr>
                <m:t>ff</m:t>
              </m:r>
              <m:ctrlPr>
                <w:rPr>
                  <w:rFonts w:ascii="Cambria Math" w:hAnsi="Cambria Math" w:eastAsia="宋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1"/>
            </w:rPr>
            <m:t>+</m:t>
          </m:r>
          <m:limLow>
            <m:limLowPr>
              <m:ctrlPr>
                <w:rPr>
                  <w:rFonts w:hint="default" w:ascii="Cambria Math" w:hAnsi="Cambria Math" w:eastAsia="宋体"/>
                  <w:sz w:val="21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宋体"/>
                      <w:i/>
                      <w:sz w:val="21"/>
                    </w:rPr>
                  </m:ctrlPr>
                </m:groupChrPr>
                <m:e>
                  <m:sSubSup>
                    <m:sSub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h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e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(t)+</m:t>
                  </m:r>
                  <m:sSubSup>
                    <m:sSub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h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ξ(t)+</m:t>
                  </m:r>
                  <m:sSubSup>
                    <m:sSub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K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h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(−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(t))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e>
              </m:groupChr>
              <m:ctrlPr>
                <w:rPr>
                  <w:rFonts w:hint="default" w:ascii="Cambria Math" w:hAnsi="Cambria Math" w:eastAsia="宋体"/>
                  <w:i/>
                  <w:sz w:val="21"/>
                </w:rPr>
              </m:ctrlPr>
            </m:e>
            <m:lim>
              <m:r>
                <m:rPr/>
                <w:rPr>
                  <w:rFonts w:hint="default" w:ascii="Cambria Math" w:hAnsi="Cambria Math" w:eastAsia="宋体"/>
                  <w:sz w:val="21"/>
                </w:rPr>
                <m:t>PID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1"/>
                </w:rPr>
                <m:t xml:space="preserve"> </m:t>
              </m:r>
              <m:r>
                <m:rPr/>
                <w:rPr>
                  <w:rFonts w:hint="default" w:ascii="Cambria Math" w:hAnsi="Cambria Math" w:eastAsia="宋体"/>
                  <w:sz w:val="21"/>
                </w:rPr>
                <m:t>Terms</m:t>
              </m:r>
              <m:ctrlPr>
                <w:rPr>
                  <w:rFonts w:hint="default" w:ascii="Cambria Math" w:hAnsi="Cambria Math" w:eastAsia="宋体"/>
                  <w:i/>
                  <w:sz w:val="21"/>
                </w:rPr>
              </m:ctrlPr>
            </m:lim>
          </m:limLow>
        </m:oMath>
      </m:oMathPara>
    </w:p>
    <w:p w14:paraId="3272F1D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其中：</w:t>
      </w:r>
    </w:p>
    <w:p w14:paraId="6608FF7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e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z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  <m:r>
          <m:rPr/>
          <w:rPr>
            <w:rFonts w:hint="default" w:ascii="Cambria Math" w:hAnsi="Cambria Math" w:eastAsia="宋体"/>
            <w:sz w:val="21"/>
          </w:rPr>
          <m:t>(t)=</m:t>
        </m:r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h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des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  <m:r>
          <m:rPr/>
          <w:rPr>
            <w:rFonts w:hint="default" w:ascii="Cambria Math" w:hAnsi="Cambria Math" w:eastAsia="宋体"/>
            <w:sz w:val="21"/>
          </w:rPr>
          <m:t>−</m:t>
        </m:r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p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z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  <m:r>
          <m:rPr/>
          <w:rPr>
            <w:rFonts w:hint="default" w:ascii="Cambria Math" w:hAnsi="Cambria Math" w:eastAsia="宋体"/>
            <w:sz w:val="21"/>
          </w:rPr>
          <m:t>(t)</m:t>
        </m:r>
      </m:oMath>
      <w:r>
        <w:rPr>
          <w:rFonts w:hint="eastAsia" w:ascii="宋体" w:hAnsi="宋体" w:eastAsia="宋体" w:cs="宋体"/>
          <w:sz w:val="21"/>
          <w:szCs w:val="21"/>
        </w:rPr>
        <w:t>为高度误差。</w:t>
      </w:r>
    </w:p>
    <w:p w14:paraId="1B7D3A2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L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nom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为几何标称腿长，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L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ff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为重力前馈补偿量。</w:t>
      </w:r>
    </w:p>
    <w:p w14:paraId="16D08FF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积分状态演化方程（含泄漏项）：</w:t>
      </w:r>
    </w:p>
    <w:p w14:paraId="6F1ADB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" w:lineRule="atLeast"/>
        <w:ind w:left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="宋体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1"/>
                </w:rPr>
                <m:t>ξ</m:t>
              </m:r>
              <m:ctrlPr>
                <w:rPr>
                  <w:rFonts w:ascii="Cambria Math" w:hAnsi="Cambria Math" w:eastAsia="宋体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1"/>
                </w:rPr>
                <m:t>e</m:t>
              </m:r>
              <m:ctrlPr>
                <w:rPr>
                  <w:rFonts w:ascii="Cambria Math" w:hAnsi="Cambria Math" w:eastAsia="宋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1"/>
                </w:rPr>
                <m:t>z</m:t>
              </m:r>
              <m:ctrlPr>
                <w:rPr>
                  <w:rFonts w:ascii="Cambria Math" w:hAnsi="Cambria Math" w:eastAsia="宋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1"/>
            </w:rPr>
            <m:t>(t)−λξ(t)</m:t>
          </m:r>
        </m:oMath>
      </m:oMathPara>
    </w:p>
    <w:p w14:paraId="0614DC8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（代码中</w:t>
      </w:r>
      <m:oMath>
        <m:r>
          <m:rPr/>
          <w:rPr>
            <w:rFonts w:hint="default" w:ascii="Cambria Math" w:hAnsi="Cambria Math" w:eastAsia="宋体"/>
            <w:sz w:val="21"/>
          </w:rPr>
          <m:t>λ=1.0</m:t>
        </m:r>
      </m:oMath>
      <w:r>
        <w:rPr>
          <w:rFonts w:hint="eastAsia" w:ascii="宋体" w:hAnsi="宋体" w:eastAsia="宋体" w:cs="宋体"/>
          <w:sz w:val="21"/>
          <w:szCs w:val="21"/>
        </w:rPr>
        <w:t>，用于防止长时间运行后的积分发散）。</w:t>
      </w:r>
    </w:p>
    <w:p w14:paraId="6C5D01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3.3 逆运动学与关节伺服 (IK &amp; Joint Servo)</w:t>
      </w:r>
    </w:p>
    <w:p w14:paraId="3BCB16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期望关节角度 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1"/>
              </w:rPr>
              <m:t>Θ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des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通过逆运动学（Inverse Kinematics）由期望腿长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L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des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和摆动相轨迹解算得出。关节执行器被建模为一阶速度跟随系统（P控制）：</w:t>
      </w:r>
    </w:p>
    <w:p w14:paraId="358E45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" w:lineRule="atLeast"/>
        <w:ind w:left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θ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1"/>
                </w:rPr>
                <m:t>j</m:t>
              </m:r>
              <m:ctrlPr>
                <w:rPr>
                  <w:rFonts w:hint="default" w:ascii="Cambria Math" w:hAnsi="Cambria Math" w:eastAsia="宋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1"/>
                </w:rPr>
                <m:t>K</m:t>
              </m:r>
              <m:ctrlPr>
                <w:rPr>
                  <w:rFonts w:hint="default" w:ascii="Cambria Math" w:hAnsi="Cambria Math" w:eastAsia="宋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1"/>
                </w:rPr>
                <m:t>servo</m:t>
              </m:r>
              <m:ctrlPr>
                <w:rPr>
                  <w:rFonts w:hint="default" w:ascii="Cambria Math" w:hAnsi="Cambria Math" w:eastAsia="宋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宋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1"/>
                </w:rPr>
                <m:t>θ</m:t>
              </m:r>
              <m:ctrlPr>
                <w:rPr>
                  <w:rFonts w:hint="default" w:ascii="Cambria Math" w:hAnsi="Cambria Math" w:eastAsia="宋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1"/>
                </w:rPr>
                <m:t>des,j</m:t>
              </m:r>
              <m:ctrlPr>
                <w:rPr>
                  <w:rFonts w:hint="default" w:ascii="Cambria Math" w:hAnsi="Cambria Math" w:eastAsia="宋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宋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1"/>
                </w:rPr>
                <m:t>θ</m:t>
              </m:r>
              <m:ctrlPr>
                <w:rPr>
                  <w:rFonts w:hint="default" w:ascii="Cambria Math" w:hAnsi="Cambria Math" w:eastAsia="宋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1"/>
                </w:rPr>
                <m:t>j</m:t>
              </m:r>
              <m:ctrlPr>
                <w:rPr>
                  <w:rFonts w:hint="default" w:ascii="Cambria Math" w:hAnsi="Cambria Math" w:eastAsia="宋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1"/>
            </w:rPr>
            <m:t>)</m:t>
          </m:r>
        </m:oMath>
      </m:oMathPara>
    </w:p>
    <w:p w14:paraId="16C120C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ind w:lef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此方程描述了关节实际角度追踪期望角度的动态过程，其中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K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servo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 xml:space="preserve">为关节位置增益（代码中的 </w:t>
      </w:r>
      <w:r>
        <w:rPr>
          <w:rStyle w:val="8"/>
          <w:rFonts w:hint="eastAsia" w:ascii="宋体" w:hAnsi="宋体" w:eastAsia="宋体" w:cs="宋体"/>
          <w:sz w:val="21"/>
          <w:szCs w:val="21"/>
        </w:rPr>
        <w:t>params.Kp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22630500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7F0146C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最终结果：</w:t>
      </w:r>
    </w:p>
    <w:p w14:paraId="08D20C74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7325" cy="3069590"/>
            <wp:effectExtent l="0" t="0" r="3175" b="381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2372A0"/>
    <w:multiLevelType w:val="singleLevel"/>
    <w:tmpl w:val="B52372A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DBEDF93"/>
    <w:multiLevelType w:val="singleLevel"/>
    <w:tmpl w:val="BDBEDF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A2B271A"/>
    <w:multiLevelType w:val="singleLevel"/>
    <w:tmpl w:val="1A2B271A"/>
    <w:lvl w:ilvl="0" w:tentative="0">
      <w:start w:val="2"/>
      <w:numFmt w:val="decimal"/>
      <w:suff w:val="nothing"/>
      <w:lvlText w:val="（%1）"/>
      <w:lvlJc w:val="left"/>
      <w:pPr>
        <w:ind w:left="945" w:leftChars="0" w:firstLine="0" w:firstLineChars="0"/>
      </w:pPr>
    </w:lvl>
  </w:abstractNum>
  <w:abstractNum w:abstractNumId="3">
    <w:nsid w:val="3193FF31"/>
    <w:multiLevelType w:val="multilevel"/>
    <w:tmpl w:val="3193F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C00A7"/>
    <w:rsid w:val="0DD70153"/>
    <w:rsid w:val="11F15065"/>
    <w:rsid w:val="13D43596"/>
    <w:rsid w:val="185540E5"/>
    <w:rsid w:val="23A47FEE"/>
    <w:rsid w:val="2B903512"/>
    <w:rsid w:val="2CAB6572"/>
    <w:rsid w:val="36DF7544"/>
    <w:rsid w:val="3CB319E0"/>
    <w:rsid w:val="406960D0"/>
    <w:rsid w:val="44A27E03"/>
    <w:rsid w:val="45596713"/>
    <w:rsid w:val="5FB92B58"/>
    <w:rsid w:val="6BB31908"/>
    <w:rsid w:val="6DDE1DC8"/>
    <w:rsid w:val="70A606BC"/>
    <w:rsid w:val="727C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1110</Words>
  <Characters>1400</Characters>
  <Lines>0</Lines>
  <Paragraphs>0</Paragraphs>
  <TotalTime>1457</TotalTime>
  <ScaleCrop>false</ScaleCrop>
  <LinksUpToDate>false</LinksUpToDate>
  <CharactersWithSpaces>1482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2025-11-14T05:27:00Z</dcterms:created>
  <dc:creator>渊域</dc:creator>
  <cp:lastModifiedBy>小黄鱼</cp:lastModifiedBy>
  <dcterms:modified xsi:type="dcterms:W3CDTF">2025-12-04T08:48:10Z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eyJoZGlkIjoiMDFkM2I4MDQ1NDlkNmVhNjFhYmZkYjFlNmI0ZjFmODMiLCJ1c2VySWQiOiIxMjI5ODYwMzYzIn0=</vt:lpwstr>
  </property>
  <property fmtid="{D5CDD505-2E9C-101B-9397-08002B2CF9AE}" pid="4" name="ICV">
    <vt:lpwstr>4B8203BC18904FD8A54C39D9B6035311_12</vt:lpwstr>
  </property>
</Properties>
</file>