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﻿Readme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Sistema Gestion de Países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Este proyecto implementa un sistema interactivo para administrar información países, permitiendo cargar, actualizar, filtrar, ordenar y analizar datos almacenados en un archivo CSV.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Funcionalidades principales: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Carga automática de datos desde un archivo csv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Entradas: Agregar nuevos países y actualizar población o superficie de los existentes.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Búsquedas: Búsqueda por nombre (o parte del nombre).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Avanzados: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Continente.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Rango de Población (mínimo y máximo).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Rango de Superficie.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Ordenamiento: Algoritmo de burbuja para ordenar por nombre, población o superficie (ascendente/descendente).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Estadísticas: Cálculo automático de promedios, máximos, mínimos y conteo por continente.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y Ejecución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Lenguaje: Python 3.x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Librerías: csv, os (incluidas en la instalación estándar).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 de entradas y salidas: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1: Agregar un nuevo país (Opción 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la opción para ingresar un país. El sistema valida que los campos numéricos sean correctos y que el texto no esté vacío.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Sistema de Gestión de Países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Cargar datos desde CSV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Agregar país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Ingrese su opción: 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Agregar Nuevo País 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País (No vacío): Japón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Población (entero positivo): 125800000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Superficie en km² (entero positivo): 377975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Continente (No vacío): Asia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País 'Japón' agregado exitosamente.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2: Mostrar Estadísticas (Opción 7)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analiza todos los datos cargados en memoria y genera un reporte con cálculos automáticos.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Sistema de Gestión de Países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Mostrar estadísticas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Mostrar todos los países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 Salir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Ingrese su opción: 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Estadísticas de Países 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País con **Mayor Población**: China (1,412,000,000)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País con **Menor Población**: Vaticano (800)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**Promedio de Población**: 45,320,100 habitantes.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**Promedio de Superficie**: 650,230 km².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**Cantidad de Países por Continente**: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Asia: 12 países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Europa: 8 países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América: 5 países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de trabajo: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Trabajo Práctico Integrador fue realizado en conjunto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forma colaborativa: fuimos desarrollando distintas partes del programa (funciones de lógica, menú, validaciones) y luego las unimos para integrar la solución final.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misma manera, la elaboración de la documentación (PDF) y la edición del video de presentación fueron tareas compartidas, asegurando que ambos participáramos activamente en todas las etapas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Autores: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Yael Lencina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Lucas Quiroga</w:t>
      </w:r>
    </w:p>
    <w:sectPr>
      <w:pgSz w:h="15840" w:w="12240" w:orient="portrait"/>
      <w:pgMar w:bottom="813.3070866141742" w:top="566.929133858267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