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7.png" ContentType="image/png"/>
  <Override PartName="/word/media/rId28.png" ContentType="image/png"/>
  <Override PartName="/word/media/rId29.png" ContentType="image/png"/>
  <Override PartName="/word/media/rId30.png" ContentType="image/png"/>
  <Override PartName="/word/media/rId31.png" ContentType="image/png"/>
  <Override PartName="/word/media/rId32.png" ContentType="image/png"/>
  <Override PartName="/word/media/rId34.png" ContentType="image/png"/>
  <Override PartName="/word/media/rId35.png" ContentType="image/png"/>
  <Override PartName="/word/media/rId36.png" ContentType="image/png"/>
  <Override PartName="/word/media/rId37.png" ContentType="image/png"/>
  <Override PartName="/word/media/rId39.png" ContentType="image/png"/>
  <Override PartName="/word/media/rId40.png" ContentType="image/png"/>
  <Override PartName="/word/media/rId41.png" ContentType="image/png"/>
  <Override PartName="/word/media/rId42.png" ContentType="image/png"/>
  <Override PartName="/word/media/rId44.png" ContentType="image/png"/>
  <Override PartName="/word/media/rId45.png" ContentType="image/png"/>
  <Override PartName="/word/media/rId47.png" ContentType="image/png"/>
  <Override PartName="/word/media/rId48.png" ContentType="image/png"/>
  <Override PartName="/word/media/rId50.png" ContentType="image/png"/>
  <Override PartName="/word/media/rId51.png" ContentType="image/png"/>
  <Override PartName="/word/media/rId53.png" ContentType="image/png"/>
  <Override PartName="/word/media/rId54.png" ContentType="image/png"/>
  <Override PartName="/word/media/rId56.png" ContentType="image/png"/>
  <Override PartName="/word/media/rId57.png" ContentType="image/png"/>
  <Override PartName="/word/media/rId59.png" ContentType="image/png"/>
  <Override PartName="/word/media/rId60.png" ContentType="image/png"/>
  <Override PartName="/word/media/rId62.png" ContentType="image/png"/>
  <Override PartName="/word/media/rId63.png" ContentType="image/png"/>
  <Override PartName="/word/media/rId65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Аветисян</w:t>
      </w:r>
      <w:r>
        <w:t xml:space="preserve"> </w:t>
      </w:r>
      <w:r>
        <w:t xml:space="preserve">Давид</w:t>
      </w:r>
      <w:r>
        <w:t xml:space="preserve"> </w:t>
      </w:r>
      <w:r>
        <w:t xml:space="preserve">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создание и оформление таблиц в системе LaTeX. Освоить пакеты</w:t>
      </w:r>
      <w:r>
        <w:t xml:space="preserve"> </w:t>
      </w:r>
      <w:r>
        <w:rPr>
          <w:iCs/>
          <w:i/>
        </w:rPr>
        <w:t xml:space="preserve">array</w:t>
      </w:r>
      <w:r>
        <w:t xml:space="preserve">,</w:t>
      </w:r>
      <w:r>
        <w:t xml:space="preserve"> </w:t>
      </w:r>
      <w:r>
        <w:rPr>
          <w:iCs/>
          <w:i/>
        </w:rPr>
        <w:t xml:space="preserve">booktabs</w:t>
      </w:r>
      <w:r>
        <w:t xml:space="preserve">,</w:t>
      </w:r>
      <w:r>
        <w:t xml:space="preserve"> </w:t>
      </w:r>
      <w:r>
        <w:rPr>
          <w:iCs/>
          <w:i/>
        </w:rPr>
        <w:t xml:space="preserve">tabularx</w:t>
      </w:r>
      <w:r>
        <w:t xml:space="preserve">,</w:t>
      </w:r>
      <w:r>
        <w:t xml:space="preserve"> </w:t>
      </w:r>
      <w:r>
        <w:rPr>
          <w:iCs/>
          <w:i/>
        </w:rPr>
        <w:t xml:space="preserve">longtable</w:t>
      </w:r>
      <w:r>
        <w:t xml:space="preserve">,</w:t>
      </w:r>
      <w:r>
        <w:t xml:space="preserve"> </w:t>
      </w:r>
      <w:r>
        <w:rPr>
          <w:iCs/>
          <w:i/>
        </w:rPr>
        <w:t xml:space="preserve">threeparttable</w:t>
      </w:r>
      <w:r>
        <w:t xml:space="preserve">,</w:t>
      </w:r>
      <w:r>
        <w:t xml:space="preserve"> </w:t>
      </w:r>
      <w:r>
        <w:rPr>
          <w:iCs/>
          <w:i/>
        </w:rPr>
        <w:t xml:space="preserve">siunitx</w:t>
      </w:r>
      <w:r>
        <w:t xml:space="preserve"> </w:t>
      </w:r>
      <w:r>
        <w:t xml:space="preserve">и приёмы, позволяющие делать таблицы профессионального вида.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The array package.</w:t>
      </w:r>
    </w:p>
    <w:p>
      <w:pPr>
        <w:numPr>
          <w:ilvl w:val="0"/>
          <w:numId w:val="1001"/>
        </w:numPr>
        <w:pStyle w:val="Compact"/>
      </w:pPr>
      <w:r>
        <w:t xml:space="preserve">Adding rules (lines).</w:t>
      </w:r>
    </w:p>
    <w:p>
      <w:pPr>
        <w:numPr>
          <w:ilvl w:val="0"/>
          <w:numId w:val="1001"/>
        </w:numPr>
        <w:pStyle w:val="Compact"/>
      </w:pPr>
      <w:r>
        <w:t xml:space="preserve">Merging cells.</w:t>
      </w:r>
    </w:p>
    <w:p>
      <w:pPr>
        <w:numPr>
          <w:ilvl w:val="0"/>
          <w:numId w:val="1001"/>
        </w:numPr>
        <w:pStyle w:val="Compact"/>
      </w:pPr>
      <w:r>
        <w:t xml:space="preserve">The other preamble contents.</w:t>
      </w:r>
    </w:p>
    <w:p>
      <w:pPr>
        <w:numPr>
          <w:ilvl w:val="0"/>
          <w:numId w:val="1001"/>
        </w:numPr>
        <w:pStyle w:val="Compact"/>
      </w:pPr>
      <w:r>
        <w:t xml:space="preserve">Customizing booktabs rules.</w:t>
      </w:r>
    </w:p>
    <w:p>
      <w:pPr>
        <w:numPr>
          <w:ilvl w:val="0"/>
          <w:numId w:val="1001"/>
        </w:numPr>
        <w:pStyle w:val="Compact"/>
      </w:pPr>
      <w:r>
        <w:t xml:space="preserve">Numeric alignment in columns.</w:t>
      </w:r>
    </w:p>
    <w:p>
      <w:pPr>
        <w:numPr>
          <w:ilvl w:val="0"/>
          <w:numId w:val="1001"/>
        </w:numPr>
        <w:pStyle w:val="Compact"/>
      </w:pPr>
      <w:r>
        <w:t xml:space="preserve">Specifying the total table width.</w:t>
      </w:r>
    </w:p>
    <w:p>
      <w:pPr>
        <w:numPr>
          <w:ilvl w:val="0"/>
          <w:numId w:val="1001"/>
        </w:numPr>
        <w:pStyle w:val="Compact"/>
      </w:pPr>
      <w:r>
        <w:t xml:space="preserve">Multi-page tables.</w:t>
      </w:r>
    </w:p>
    <w:p>
      <w:pPr>
        <w:numPr>
          <w:ilvl w:val="0"/>
          <w:numId w:val="1001"/>
        </w:numPr>
        <w:pStyle w:val="Compact"/>
      </w:pPr>
      <w:r>
        <w:t xml:space="preserve">Table notes.</w:t>
      </w:r>
    </w:p>
    <w:p>
      <w:pPr>
        <w:numPr>
          <w:ilvl w:val="0"/>
          <w:numId w:val="1001"/>
        </w:numPr>
        <w:pStyle w:val="Compact"/>
      </w:pPr>
      <w:r>
        <w:t xml:space="preserve">Typesetting in narrow columns.</w:t>
      </w:r>
    </w:p>
    <w:p>
      <w:pPr>
        <w:numPr>
          <w:ilvl w:val="0"/>
          <w:numId w:val="1001"/>
        </w:numPr>
        <w:pStyle w:val="Compact"/>
      </w:pPr>
      <w:r>
        <w:t xml:space="preserve">Vertical tricks.</w:t>
      </w:r>
    </w:p>
    <w:p>
      <w:pPr>
        <w:numPr>
          <w:ilvl w:val="0"/>
          <w:numId w:val="1001"/>
        </w:numPr>
        <w:pStyle w:val="Compact"/>
      </w:pPr>
      <w:r>
        <w:t xml:space="preserve">Line spacing in tables.</w:t>
      </w:r>
    </w:p>
    <w:bookmarkEnd w:id="21"/>
    <w:bookmarkStart w:id="6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6" w:name="the-array-package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The array package</w:t>
      </w:r>
    </w:p>
    <w:p>
      <w:pPr>
        <w:pStyle w:val="FirstParagraph"/>
      </w:pPr>
      <w:r>
        <w:t xml:space="preserve">В начале создаётся минимальная таблица из трёх колонок. Каждая ячейка отделяется знаком &amp;, строка завершается \\.</w:t>
      </w:r>
    </w:p>
    <w:p>
      <w:pPr>
        <w:pStyle w:val="CaptionedFigure"/>
      </w:pPr>
      <w:r>
        <w:drawing>
          <wp:inline>
            <wp:extent cx="3200400" cy="3454400"/>
            <wp:effectExtent b="0" l="0" r="0" t="0"/>
            <wp:docPr descr="table.tex" title="" id="1" name="Picture"/>
            <a:graphic>
              <a:graphicData uri="http://schemas.openxmlformats.org/drawingml/2006/picture">
                <pic:pic>
                  <pic:nvPicPr>
                    <pic:cNvPr descr="image05/image_01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table.tex</w:t>
      </w:r>
    </w:p>
    <w:p>
      <w:pPr>
        <w:pStyle w:val="CaptionedFigure"/>
      </w:pPr>
      <w:r>
        <w:drawing>
          <wp:inline>
            <wp:extent cx="4533900" cy="2476500"/>
            <wp:effectExtent b="0" l="0" r="0" t="0"/>
            <wp:docPr descr="table.pdf" title="" id="1" name="Picture"/>
            <a:graphic>
              <a:graphicData uri="http://schemas.openxmlformats.org/drawingml/2006/picture">
                <pic:pic>
                  <pic:nvPicPr>
                    <pic:cNvPr descr="image05/image_01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table.pdf</w:t>
      </w:r>
    </w:p>
    <w:p>
      <w:pPr>
        <w:pStyle w:val="BodyText"/>
      </w:pPr>
      <w:r>
        <w:t xml:space="preserve">Для длинных колонок применяют тип колонки p{} с указанием ширины, что позволяет переносить текст внутри ячейки.</w:t>
      </w:r>
    </w:p>
    <w:p>
      <w:pPr>
        <w:pStyle w:val="CaptionedFigure"/>
      </w:pPr>
      <w:r>
        <w:drawing>
          <wp:inline>
            <wp:extent cx="5334000" cy="1512717"/>
            <wp:effectExtent b="0" l="0" r="0" t="0"/>
            <wp:docPr descr="new table.tex" title="" id="1" name="Picture"/>
            <a:graphic>
              <a:graphicData uri="http://schemas.openxmlformats.org/drawingml/2006/picture">
                <pic:pic>
                  <pic:nvPicPr>
                    <pic:cNvPr descr="image05/image_02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2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table.tex</w:t>
      </w:r>
    </w:p>
    <w:p>
      <w:pPr>
        <w:pStyle w:val="CaptionedFigure"/>
      </w:pPr>
      <w:r>
        <w:drawing>
          <wp:inline>
            <wp:extent cx="5334000" cy="1965831"/>
            <wp:effectExtent b="0" l="0" r="0" t="0"/>
            <wp:docPr descr="new table.pdf" title="" id="1" name="Picture"/>
            <a:graphic>
              <a:graphicData uri="http://schemas.openxmlformats.org/drawingml/2006/picture">
                <pic:pic>
                  <pic:nvPicPr>
                    <pic:cNvPr descr="image05/image_02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5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table.pdf</w:t>
      </w:r>
    </w:p>
    <w:bookmarkEnd w:id="26"/>
    <w:bookmarkStart w:id="33" w:name="adding-rules-lines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Adding rules (lines)</w:t>
      </w:r>
    </w:p>
    <w:p>
      <w:pPr>
        <w:pStyle w:val="FirstParagraph"/>
      </w:pPr>
      <w:r>
        <w:t xml:space="preserve">Для профессионального оформления использован пакет</w:t>
      </w:r>
      <w:r>
        <w:t xml:space="preserve"> </w:t>
      </w:r>
      <w:r>
        <w:rPr>
          <w:iCs/>
          <w:i/>
        </w:rPr>
        <w:t xml:space="preserve">booktabs</w:t>
      </w:r>
      <w:r>
        <w:t xml:space="preserve">. Он заменяет</w:t>
      </w:r>
      <w:r>
        <w:t xml:space="preserve"> </w:t>
      </w:r>
      <w:r>
        <w:rPr>
          <w:iCs/>
          <w:i/>
        </w:rPr>
        <w:t xml:space="preserve">hline</w:t>
      </w:r>
      <w:r>
        <w:t xml:space="preserve"> </w:t>
      </w:r>
      <w:r>
        <w:t xml:space="preserve">на типографские аккуратные линии.</w:t>
      </w:r>
    </w:p>
    <w:p>
      <w:pPr>
        <w:pStyle w:val="CaptionedFigure"/>
      </w:pPr>
      <w:r>
        <w:drawing>
          <wp:inline>
            <wp:extent cx="3213100" cy="4610100"/>
            <wp:effectExtent b="0" l="0" r="0" t="0"/>
            <wp:docPr descr="table2.tex" title="" id="1" name="Picture"/>
            <a:graphic>
              <a:graphicData uri="http://schemas.openxmlformats.org/drawingml/2006/picture">
                <pic:pic>
                  <pic:nvPicPr>
                    <pic:cNvPr descr="image05/image_03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table2.tex</w:t>
      </w:r>
    </w:p>
    <w:p>
      <w:pPr>
        <w:pStyle w:val="CaptionedFigure"/>
      </w:pPr>
      <w:r>
        <w:drawing>
          <wp:inline>
            <wp:extent cx="4610100" cy="2413000"/>
            <wp:effectExtent b="0" l="0" r="0" t="0"/>
            <wp:docPr descr="table2.pdf" title="" id="1" name="Picture"/>
            <a:graphic>
              <a:graphicData uri="http://schemas.openxmlformats.org/drawingml/2006/picture">
                <pic:pic>
                  <pic:nvPicPr>
                    <pic:cNvPr descr="image05/image_03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table2.pdf</w:t>
      </w:r>
    </w:p>
    <w:p>
      <w:pPr>
        <w:pStyle w:val="BodyText"/>
      </w:pPr>
      <w:r>
        <w:t xml:space="preserve">Линии</w:t>
      </w:r>
      <w:r>
        <w:t xml:space="preserve"> </w:t>
      </w:r>
      <w:r>
        <w:rPr>
          <w:iCs/>
          <w:i/>
        </w:rPr>
        <w:t xml:space="preserve">toprule</w:t>
      </w:r>
      <w:r>
        <w:t xml:space="preserve">,</w:t>
      </w:r>
      <w:r>
        <w:t xml:space="preserve"> </w:t>
      </w:r>
      <w:r>
        <w:rPr>
          <w:iCs/>
          <w:i/>
        </w:rPr>
        <w:t xml:space="preserve">midrule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bottomrule</w:t>
      </w:r>
      <w:r>
        <w:t xml:space="preserve"> </w:t>
      </w:r>
      <w:r>
        <w:t xml:space="preserve">формируют верхнюю, среднюю и нижнюю границы таблицы. Команда</w:t>
      </w:r>
      <w:r>
        <w:t xml:space="preserve"> </w:t>
      </w:r>
      <w:r>
        <w:rPr>
          <w:iCs/>
          <w:i/>
        </w:rPr>
        <w:t xml:space="preserve">cmidrule</w:t>
      </w:r>
      <w:r>
        <w:t xml:space="preserve"> </w:t>
      </w:r>
      <w:r>
        <w:t xml:space="preserve">даёт возможность проводить линии только под некоторыми колонками, что удобно при группировке данных.</w:t>
      </w:r>
    </w:p>
    <w:p>
      <w:pPr>
        <w:pStyle w:val="CaptionedFigure"/>
      </w:pPr>
      <w:r>
        <w:drawing>
          <wp:inline>
            <wp:extent cx="3225800" cy="5156200"/>
            <wp:effectExtent b="0" l="0" r="0" t="0"/>
            <wp:docPr descr="new table2.tex" title="" id="1" name="Picture"/>
            <a:graphic>
              <a:graphicData uri="http://schemas.openxmlformats.org/drawingml/2006/picture">
                <pic:pic>
                  <pic:nvPicPr>
                    <pic:cNvPr descr="image05/image_04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515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table2.tex</w:t>
      </w:r>
    </w:p>
    <w:p>
      <w:pPr>
        <w:pStyle w:val="CaptionedFigure"/>
      </w:pPr>
      <w:r>
        <w:drawing>
          <wp:inline>
            <wp:extent cx="4622800" cy="2857500"/>
            <wp:effectExtent b="0" l="0" r="0" t="0"/>
            <wp:docPr descr="new table2.pdf" title="" id="1" name="Picture"/>
            <a:graphic>
              <a:graphicData uri="http://schemas.openxmlformats.org/drawingml/2006/picture">
                <pic:pic>
                  <pic:nvPicPr>
                    <pic:cNvPr descr="image05/image_04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table2.pdf</w:t>
      </w:r>
    </w:p>
    <w:p>
      <w:pPr>
        <w:pStyle w:val="BodyText"/>
      </w:pPr>
      <w:r>
        <w:t xml:space="preserve">Чтобы улучшить читаемость таблицы используется</w:t>
      </w:r>
      <w:r>
        <w:t xml:space="preserve"> </w:t>
      </w:r>
      <w:r>
        <w:rPr>
          <w:iCs/>
          <w:i/>
        </w:rPr>
        <w:t xml:space="preserve">addlinespace</w:t>
      </w:r>
      <w:r>
        <w:t xml:space="preserve">, добавляющая небольшой промежуток между строками.</w:t>
      </w:r>
    </w:p>
    <w:p>
      <w:pPr>
        <w:pStyle w:val="CaptionedFigure"/>
      </w:pPr>
      <w:r>
        <w:drawing>
          <wp:inline>
            <wp:extent cx="5334000" cy="2074667"/>
            <wp:effectExtent b="0" l="0" r="0" t="0"/>
            <wp:docPr descr="new new table2.tex" title="" id="1" name="Picture"/>
            <a:graphic>
              <a:graphicData uri="http://schemas.openxmlformats.org/drawingml/2006/picture">
                <pic:pic>
                  <pic:nvPicPr>
                    <pic:cNvPr descr="image05/image_05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new table2.tex</w:t>
      </w:r>
    </w:p>
    <w:p>
      <w:pPr>
        <w:pStyle w:val="CaptionedFigure"/>
      </w:pPr>
      <w:r>
        <w:drawing>
          <wp:inline>
            <wp:extent cx="5334000" cy="2074667"/>
            <wp:effectExtent b="0" l="0" r="0" t="0"/>
            <wp:docPr descr="new new table2.pdf" title="" id="1" name="Picture"/>
            <a:graphic>
              <a:graphicData uri="http://schemas.openxmlformats.org/drawingml/2006/picture">
                <pic:pic>
                  <pic:nvPicPr>
                    <pic:cNvPr descr="image05/image_05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new table2.pdf</w:t>
      </w:r>
    </w:p>
    <w:bookmarkEnd w:id="33"/>
    <w:bookmarkStart w:id="38" w:name="merging-cells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Merging cells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iCs/>
          <w:i/>
        </w:rPr>
        <w:t xml:space="preserve">multicolumn</w:t>
      </w:r>
      <w:r>
        <w:t xml:space="preserve"> </w:t>
      </w:r>
      <w:r>
        <w:t xml:space="preserve">используется для объединения нескольких колонок в одной ячейке (например, для заголовков).</w:t>
      </w:r>
    </w:p>
    <w:p>
      <w:pPr>
        <w:pStyle w:val="CaptionedFigure"/>
      </w:pPr>
      <w:r>
        <w:drawing>
          <wp:inline>
            <wp:extent cx="5016500" cy="4622800"/>
            <wp:effectExtent b="0" l="0" r="0" t="0"/>
            <wp:docPr descr="table3.tex" title="" id="1" name="Picture"/>
            <a:graphic>
              <a:graphicData uri="http://schemas.openxmlformats.org/drawingml/2006/picture">
                <pic:pic>
                  <pic:nvPicPr>
                    <pic:cNvPr descr="image05/image_06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462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table3.tex</w:t>
      </w:r>
    </w:p>
    <w:p>
      <w:pPr>
        <w:pStyle w:val="CaptionedFigure"/>
      </w:pPr>
      <w:r>
        <w:drawing>
          <wp:inline>
            <wp:extent cx="4800600" cy="2971800"/>
            <wp:effectExtent b="0" l="0" r="0" t="0"/>
            <wp:docPr descr="table3.pdf" title="" id="1" name="Picture"/>
            <a:graphic>
              <a:graphicData uri="http://schemas.openxmlformats.org/drawingml/2006/picture">
                <pic:pic>
                  <pic:nvPicPr>
                    <pic:cNvPr descr="image05/image_06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table3.pdf</w:t>
      </w:r>
    </w:p>
    <w:p>
      <w:pPr>
        <w:pStyle w:val="BodyText"/>
      </w:pPr>
      <w:r>
        <w:t xml:space="preserve">Группировка данных в таблице. Первая колонка содержит названия групп. Пустые ячейки оставлены для визуального объединения строк внутри группы.</w:t>
      </w:r>
    </w:p>
    <w:p>
      <w:pPr>
        <w:pStyle w:val="CaptionedFigure"/>
      </w:pPr>
      <w:r>
        <w:drawing>
          <wp:inline>
            <wp:extent cx="3848100" cy="6578600"/>
            <wp:effectExtent b="0" l="0" r="0" t="0"/>
            <wp:docPr descr="new table3.tex" title="" id="1" name="Picture"/>
            <a:graphic>
              <a:graphicData uri="http://schemas.openxmlformats.org/drawingml/2006/picture">
                <pic:pic>
                  <pic:nvPicPr>
                    <pic:cNvPr descr="image05/image_07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57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table3.tex</w:t>
      </w:r>
    </w:p>
    <w:p>
      <w:pPr>
        <w:pStyle w:val="CaptionedFigure"/>
      </w:pPr>
      <w:r>
        <w:drawing>
          <wp:inline>
            <wp:extent cx="5181600" cy="5232400"/>
            <wp:effectExtent b="0" l="0" r="0" t="0"/>
            <wp:docPr descr="new table3.pdf" title="" id="1" name="Picture"/>
            <a:graphic>
              <a:graphicData uri="http://schemas.openxmlformats.org/drawingml/2006/picture">
                <pic:pic>
                  <pic:nvPicPr>
                    <pic:cNvPr descr="image05/image_07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23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table3.pdf</w:t>
      </w:r>
    </w:p>
    <w:bookmarkEnd w:id="38"/>
    <w:bookmarkStart w:id="43" w:name="the-other-preamble-contents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The other preamble contents</w:t>
      </w:r>
    </w:p>
    <w:p>
      <w:pPr>
        <w:pStyle w:val="FirstParagraph"/>
      </w:pPr>
      <w:r>
        <w:t xml:space="preserve">С помощью &gt;{} и &lt;{} можно добавлять оформление отдельным колонкам.</w:t>
      </w:r>
    </w:p>
    <w:p>
      <w:pPr>
        <w:pStyle w:val="CaptionedFigure"/>
      </w:pPr>
      <w:r>
        <w:drawing>
          <wp:inline>
            <wp:extent cx="5334000" cy="4358422"/>
            <wp:effectExtent b="0" l="0" r="0" t="0"/>
            <wp:docPr descr="table4.tex" title="" id="1" name="Picture"/>
            <a:graphic>
              <a:graphicData uri="http://schemas.openxmlformats.org/drawingml/2006/picture">
                <pic:pic>
                  <pic:nvPicPr>
                    <pic:cNvPr descr="image05/image_08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table4.tex</w:t>
      </w:r>
    </w:p>
    <w:p>
      <w:pPr>
        <w:pStyle w:val="CaptionedFigure"/>
      </w:pPr>
      <w:r>
        <w:drawing>
          <wp:inline>
            <wp:extent cx="4699000" cy="2463800"/>
            <wp:effectExtent b="0" l="0" r="0" t="0"/>
            <wp:docPr descr="table4.pdf" title="" id="1" name="Picture"/>
            <a:graphic>
              <a:graphicData uri="http://schemas.openxmlformats.org/drawingml/2006/picture">
                <pic:pic>
                  <pic:nvPicPr>
                    <pic:cNvPr descr="image05/image_08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246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table4.pdf</w:t>
      </w:r>
    </w:p>
    <w:p>
      <w:pPr>
        <w:pStyle w:val="BodyText"/>
      </w:pPr>
      <w:r>
        <w:t xml:space="preserve">Межколоночные отступы и границы. Различные варианты показывают, как можно управлять расстоянием между колонками и вставлять дополнительные разделители внутри таблицы.</w:t>
      </w:r>
    </w:p>
    <w:p>
      <w:pPr>
        <w:pStyle w:val="CaptionedFigure"/>
      </w:pPr>
      <w:r>
        <w:drawing>
          <wp:inline>
            <wp:extent cx="5334000" cy="7687971"/>
            <wp:effectExtent b="0" l="0" r="0" t="0"/>
            <wp:docPr descr="new table4.tex" title="" id="1" name="Picture"/>
            <a:graphic>
              <a:graphicData uri="http://schemas.openxmlformats.org/drawingml/2006/picture">
                <pic:pic>
                  <pic:nvPicPr>
                    <pic:cNvPr descr="image05/image_09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87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table4.tex</w:t>
      </w:r>
    </w:p>
    <w:p>
      <w:pPr>
        <w:pStyle w:val="CaptionedFigure"/>
      </w:pPr>
      <w:r>
        <w:drawing>
          <wp:inline>
            <wp:extent cx="5334000" cy="4986885"/>
            <wp:effectExtent b="0" l="0" r="0" t="0"/>
            <wp:docPr descr="new table4.pdf" title="" id="1" name="Picture"/>
            <a:graphic>
              <a:graphicData uri="http://schemas.openxmlformats.org/drawingml/2006/picture">
                <pic:pic>
                  <pic:nvPicPr>
                    <pic:cNvPr descr="image05/image_09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table4.pdf</w:t>
      </w:r>
    </w:p>
    <w:bookmarkEnd w:id="43"/>
    <w:bookmarkStart w:id="46" w:name="customizing-booktabs-rules"/>
    <w:p>
      <w:pPr>
        <w:pStyle w:val="Heading3"/>
      </w:pPr>
      <w:r>
        <w:rPr>
          <w:rStyle w:val="SectionNumber"/>
        </w:rPr>
        <w:t xml:space="preserve">3.0.5</w:t>
      </w:r>
      <w:r>
        <w:tab/>
      </w:r>
      <w:r>
        <w:t xml:space="preserve">Customizing booktabs rules</w:t>
      </w:r>
    </w:p>
    <w:p>
      <w:pPr>
        <w:pStyle w:val="FirstParagraph"/>
      </w:pPr>
      <w:r>
        <w:t xml:space="preserve">Команды</w:t>
      </w:r>
      <w:r>
        <w:t xml:space="preserve"> </w:t>
      </w:r>
      <w:r>
        <w:rPr>
          <w:iCs/>
          <w:i/>
        </w:rPr>
        <w:t xml:space="preserve">toprule[2pt]</w:t>
      </w:r>
      <w:r>
        <w:t xml:space="preserve">,</w:t>
      </w:r>
      <w:r>
        <w:t xml:space="preserve"> </w:t>
      </w:r>
      <w:r>
        <w:rPr>
          <w:iCs/>
          <w:i/>
        </w:rPr>
        <w:t xml:space="preserve">midrule[1pt]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cmidrule[0.5pt]</w:t>
      </w:r>
      <w:r>
        <w:t xml:space="preserve"> </w:t>
      </w:r>
      <w:r>
        <w:t xml:space="preserve">меняют толщину линий, что позволяет визуально разделять части таблицы.</w:t>
      </w:r>
      <w:r>
        <w:br/>
      </w:r>
    </w:p>
    <w:p>
      <w:pPr>
        <w:pStyle w:val="CaptionedFigure"/>
      </w:pPr>
      <w:r>
        <w:drawing>
          <wp:inline>
            <wp:extent cx="5334000" cy="3731295"/>
            <wp:effectExtent b="0" l="0" r="0" t="0"/>
            <wp:docPr descr="table5.tex" title="" id="1" name="Picture"/>
            <a:graphic>
              <a:graphicData uri="http://schemas.openxmlformats.org/drawingml/2006/picture">
                <pic:pic>
                  <pic:nvPicPr>
                    <pic:cNvPr descr="image05/image_10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1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table5.tex</w:t>
      </w:r>
    </w:p>
    <w:p>
      <w:pPr>
        <w:pStyle w:val="CaptionedFigure"/>
      </w:pPr>
      <w:r>
        <w:drawing>
          <wp:inline>
            <wp:extent cx="4292600" cy="2679700"/>
            <wp:effectExtent b="0" l="0" r="0" t="0"/>
            <wp:docPr descr="table5.pdf" title="" id="1" name="Picture"/>
            <a:graphic>
              <a:graphicData uri="http://schemas.openxmlformats.org/drawingml/2006/picture">
                <pic:pic>
                  <pic:nvPicPr>
                    <pic:cNvPr descr="image05/image_10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267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table5.pdf</w:t>
      </w:r>
    </w:p>
    <w:bookmarkEnd w:id="46"/>
    <w:bookmarkStart w:id="49" w:name="numeric-alignment-in-columns"/>
    <w:p>
      <w:pPr>
        <w:pStyle w:val="Heading3"/>
      </w:pPr>
      <w:r>
        <w:rPr>
          <w:rStyle w:val="SectionNumber"/>
        </w:rPr>
        <w:t xml:space="preserve">3.0.6</w:t>
      </w:r>
      <w:r>
        <w:tab/>
      </w:r>
      <w:r>
        <w:t xml:space="preserve">Numeric alignment in columns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iCs/>
          <w:i/>
        </w:rPr>
        <w:t xml:space="preserve">siunitx</w:t>
      </w:r>
      <w:r>
        <w:t xml:space="preserve"> </w:t>
      </w:r>
      <w:r>
        <w:t xml:space="preserve">автоматически выравнивает числа по десятичной точке, делая таблицу читабельной для сравнения значений.</w:t>
      </w:r>
    </w:p>
    <w:p>
      <w:pPr>
        <w:pStyle w:val="CaptionedFigure"/>
      </w:pPr>
      <w:r>
        <w:drawing>
          <wp:inline>
            <wp:extent cx="3644900" cy="5194300"/>
            <wp:effectExtent b="0" l="0" r="0" t="0"/>
            <wp:docPr descr="table6.tex" title="" id="1" name="Picture"/>
            <a:graphic>
              <a:graphicData uri="http://schemas.openxmlformats.org/drawingml/2006/picture">
                <pic:pic>
                  <pic:nvPicPr>
                    <pic:cNvPr descr="image05/image_11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519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table6.tex</w:t>
      </w:r>
    </w:p>
    <w:p>
      <w:pPr>
        <w:pStyle w:val="CaptionedFigure"/>
      </w:pPr>
      <w:r>
        <w:drawing>
          <wp:inline>
            <wp:extent cx="4457700" cy="3860800"/>
            <wp:effectExtent b="0" l="0" r="0" t="0"/>
            <wp:docPr descr="table6.pdf" title="" id="1" name="Picture"/>
            <a:graphic>
              <a:graphicData uri="http://schemas.openxmlformats.org/drawingml/2006/picture">
                <pic:pic>
                  <pic:nvPicPr>
                    <pic:cNvPr descr="image05/image_11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86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table6.pdf</w:t>
      </w:r>
    </w:p>
    <w:bookmarkEnd w:id="49"/>
    <w:bookmarkStart w:id="52" w:name="specifying-the-total-table-width"/>
    <w:p>
      <w:pPr>
        <w:pStyle w:val="Heading3"/>
      </w:pPr>
      <w:r>
        <w:rPr>
          <w:rStyle w:val="SectionNumber"/>
        </w:rPr>
        <w:t xml:space="preserve">3.0.7</w:t>
      </w:r>
      <w:r>
        <w:tab/>
      </w:r>
      <w:r>
        <w:t xml:space="preserve">Specifying the total table width</w:t>
      </w:r>
    </w:p>
    <w:p>
      <w:pPr>
        <w:pStyle w:val="FirstParagraph"/>
      </w:pPr>
      <w:r>
        <w:rPr>
          <w:iCs/>
          <w:i/>
        </w:rPr>
        <w:t xml:space="preserve">tabular</w:t>
      </w:r>
      <w:r>
        <w:t xml:space="preserve">* растягивает таблицу на заданную долю ширины страницы, а</w:t>
      </w:r>
      <w:r>
        <w:t xml:space="preserve"> </w:t>
      </w:r>
      <w:r>
        <w:rPr>
          <w:iCs/>
          <w:i/>
        </w:rPr>
        <w:t xml:space="preserve">tabularx</w:t>
      </w:r>
      <w:r>
        <w:t xml:space="preserve"> </w:t>
      </w:r>
      <w:r>
        <w:t xml:space="preserve">автоматически подбирает ширину последней колонки для равномерного заполнения пространства.</w:t>
      </w:r>
    </w:p>
    <w:p>
      <w:pPr>
        <w:pStyle w:val="CaptionedFigure"/>
      </w:pPr>
      <w:r>
        <w:drawing>
          <wp:inline>
            <wp:extent cx="5334000" cy="5746332"/>
            <wp:effectExtent b="0" l="0" r="0" t="0"/>
            <wp:docPr descr="table7.tex" title="" id="1" name="Picture"/>
            <a:graphic>
              <a:graphicData uri="http://schemas.openxmlformats.org/drawingml/2006/picture">
                <pic:pic>
                  <pic:nvPicPr>
                    <pic:cNvPr descr="image05/image_12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6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table7.tex</w:t>
      </w:r>
    </w:p>
    <w:p>
      <w:pPr>
        <w:pStyle w:val="CaptionedFigure"/>
      </w:pPr>
      <w:r>
        <w:drawing>
          <wp:inline>
            <wp:extent cx="5334000" cy="1692358"/>
            <wp:effectExtent b="0" l="0" r="0" t="0"/>
            <wp:docPr descr="table7.pdf" title="" id="1" name="Picture"/>
            <a:graphic>
              <a:graphicData uri="http://schemas.openxmlformats.org/drawingml/2006/picture">
                <pic:pic>
                  <pic:nvPicPr>
                    <pic:cNvPr descr="image05/image_12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2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table7.pdf</w:t>
      </w:r>
    </w:p>
    <w:bookmarkEnd w:id="52"/>
    <w:bookmarkStart w:id="55" w:name="multi-page-tables"/>
    <w:p>
      <w:pPr>
        <w:pStyle w:val="Heading3"/>
      </w:pPr>
      <w:r>
        <w:rPr>
          <w:rStyle w:val="SectionNumber"/>
        </w:rPr>
        <w:t xml:space="preserve">3.0.8</w:t>
      </w:r>
      <w:r>
        <w:tab/>
      </w:r>
      <w:r>
        <w:t xml:space="preserve">Multi-page tables</w:t>
      </w:r>
    </w:p>
    <w:p>
      <w:pPr>
        <w:pStyle w:val="FirstParagraph"/>
      </w:pPr>
      <w:r>
        <w:t xml:space="preserve">Окружение</w:t>
      </w:r>
      <w:r>
        <w:t xml:space="preserve"> </w:t>
      </w:r>
      <w:r>
        <w:rPr>
          <w:iCs/>
          <w:i/>
        </w:rPr>
        <w:t xml:space="preserve">longtable</w:t>
      </w:r>
      <w:r>
        <w:t xml:space="preserve"> </w:t>
      </w:r>
      <w:r>
        <w:t xml:space="preserve">позволяет таблице автоматически переноситься на новую страницу, сохраняя заголовки.</w:t>
      </w:r>
    </w:p>
    <w:p>
      <w:pPr>
        <w:pStyle w:val="CaptionedFigure"/>
      </w:pPr>
      <w:r>
        <w:drawing>
          <wp:inline>
            <wp:extent cx="5334000" cy="6803770"/>
            <wp:effectExtent b="0" l="0" r="0" t="0"/>
            <wp:docPr descr="table8.tex" title="" id="1" name="Picture"/>
            <a:graphic>
              <a:graphicData uri="http://schemas.openxmlformats.org/drawingml/2006/picture">
                <pic:pic>
                  <pic:nvPicPr>
                    <pic:cNvPr descr="image05/image_13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03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table8.tex</w:t>
      </w:r>
    </w:p>
    <w:p>
      <w:pPr>
        <w:pStyle w:val="CaptionedFigure"/>
      </w:pPr>
      <w:r>
        <w:drawing>
          <wp:inline>
            <wp:extent cx="4648200" cy="11480800"/>
            <wp:effectExtent b="0" l="0" r="0" t="0"/>
            <wp:docPr descr="table8.pdf" title="" id="1" name="Picture"/>
            <a:graphic>
              <a:graphicData uri="http://schemas.openxmlformats.org/drawingml/2006/picture">
                <pic:pic>
                  <pic:nvPicPr>
                    <pic:cNvPr descr="image05/image_13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148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table8.pdf</w:t>
      </w:r>
    </w:p>
    <w:bookmarkEnd w:id="55"/>
    <w:bookmarkStart w:id="58" w:name="table-notes"/>
    <w:p>
      <w:pPr>
        <w:pStyle w:val="Heading3"/>
      </w:pPr>
      <w:r>
        <w:rPr>
          <w:rStyle w:val="SectionNumber"/>
        </w:rPr>
        <w:t xml:space="preserve">3.0.9</w:t>
      </w:r>
      <w:r>
        <w:tab/>
      </w:r>
      <w:r>
        <w:t xml:space="preserve">Table notes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iCs/>
          <w:i/>
        </w:rPr>
        <w:t xml:space="preserve">threeparttable</w:t>
      </w:r>
      <w:r>
        <w:t xml:space="preserve"> </w:t>
      </w:r>
      <w:r>
        <w:t xml:space="preserve">добавляет сноски к таблицам в виде пронумерованных заметок под основным содержимым.</w:t>
      </w:r>
    </w:p>
    <w:p>
      <w:pPr>
        <w:pStyle w:val="CaptionedFigure"/>
      </w:pPr>
      <w:r>
        <w:drawing>
          <wp:inline>
            <wp:extent cx="3962400" cy="5499100"/>
            <wp:effectExtent b="0" l="0" r="0" t="0"/>
            <wp:docPr descr="table9.tex" title="" id="1" name="Picture"/>
            <a:graphic>
              <a:graphicData uri="http://schemas.openxmlformats.org/drawingml/2006/picture">
                <pic:pic>
                  <pic:nvPicPr>
                    <pic:cNvPr descr="image05/image_14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49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table9.tex</w:t>
      </w:r>
    </w:p>
    <w:p>
      <w:pPr>
        <w:pStyle w:val="CaptionedFigure"/>
      </w:pPr>
      <w:r>
        <w:drawing>
          <wp:inline>
            <wp:extent cx="4038600" cy="2806700"/>
            <wp:effectExtent b="0" l="0" r="0" t="0"/>
            <wp:docPr descr="table9.pdf" title="" id="1" name="Picture"/>
            <a:graphic>
              <a:graphicData uri="http://schemas.openxmlformats.org/drawingml/2006/picture">
                <pic:pic>
                  <pic:nvPicPr>
                    <pic:cNvPr descr="image05/image_14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table9.pdf</w:t>
      </w:r>
    </w:p>
    <w:bookmarkEnd w:id="58"/>
    <w:bookmarkStart w:id="61" w:name="typesetting-in-narrow-columns"/>
    <w:p>
      <w:pPr>
        <w:pStyle w:val="Heading3"/>
      </w:pPr>
      <w:r>
        <w:rPr>
          <w:rStyle w:val="SectionNumber"/>
        </w:rPr>
        <w:t xml:space="preserve">3.0.10</w:t>
      </w:r>
      <w:r>
        <w:tab/>
      </w:r>
      <w:r>
        <w:t xml:space="preserve">Typesetting in narrow columns</w:t>
      </w:r>
    </w:p>
    <w:p>
      <w:pPr>
        <w:pStyle w:val="FirstParagraph"/>
      </w:pPr>
      <w:r>
        <w:t xml:space="preserve">Показано сравнение разных способов выравнивания текста в узких колонках (left, raggedright, RaggedRight)</w:t>
      </w:r>
    </w:p>
    <w:p>
      <w:pPr>
        <w:pStyle w:val="CaptionedFigure"/>
      </w:pPr>
      <w:r>
        <w:drawing>
          <wp:inline>
            <wp:extent cx="5334000" cy="3197016"/>
            <wp:effectExtent b="0" l="0" r="0" t="0"/>
            <wp:docPr descr="table10.tex" title="" id="1" name="Picture"/>
            <a:graphic>
              <a:graphicData uri="http://schemas.openxmlformats.org/drawingml/2006/picture">
                <pic:pic>
                  <pic:nvPicPr>
                    <pic:cNvPr descr="image05/image_15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7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table10.tex</w:t>
      </w:r>
    </w:p>
    <w:p>
      <w:pPr>
        <w:pStyle w:val="CaptionedFigure"/>
      </w:pPr>
      <w:r>
        <w:drawing>
          <wp:inline>
            <wp:extent cx="5334000" cy="3067442"/>
            <wp:effectExtent b="0" l="0" r="0" t="0"/>
            <wp:docPr descr="table10.pdf" title="" id="1" name="Picture"/>
            <a:graphic>
              <a:graphicData uri="http://schemas.openxmlformats.org/drawingml/2006/picture">
                <pic:pic>
                  <pic:nvPicPr>
                    <pic:cNvPr descr="image05/image_15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table10.pdf</w:t>
      </w:r>
    </w:p>
    <w:bookmarkEnd w:id="61"/>
    <w:bookmarkStart w:id="64" w:name="vertical-tricks"/>
    <w:p>
      <w:pPr>
        <w:pStyle w:val="Heading3"/>
      </w:pPr>
      <w:r>
        <w:rPr>
          <w:rStyle w:val="SectionNumber"/>
        </w:rPr>
        <w:t xml:space="preserve">3.0.11</w:t>
      </w:r>
      <w:r>
        <w:tab/>
      </w:r>
      <w:r>
        <w:t xml:space="preserve">Vertical tricks</w:t>
      </w:r>
    </w:p>
    <w:p>
      <w:pPr>
        <w:pStyle w:val="FirstParagraph"/>
      </w:pPr>
      <w:r>
        <w:t xml:space="preserve">Комбинированные таблицы в ячейках (@{}c@{}) используются для вертикального совмещения текста и подписей.</w:t>
      </w:r>
    </w:p>
    <w:p>
      <w:pPr>
        <w:pStyle w:val="CaptionedFigure"/>
      </w:pPr>
      <w:r>
        <w:drawing>
          <wp:inline>
            <wp:extent cx="5334000" cy="1924926"/>
            <wp:effectExtent b="0" l="0" r="0" t="0"/>
            <wp:docPr descr="table11.tex" title="" id="1" name="Picture"/>
            <a:graphic>
              <a:graphicData uri="http://schemas.openxmlformats.org/drawingml/2006/picture">
                <pic:pic>
                  <pic:nvPicPr>
                    <pic:cNvPr descr="image05/image_16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table11.tex</w:t>
      </w:r>
    </w:p>
    <w:p>
      <w:pPr>
        <w:pStyle w:val="CaptionedFigure"/>
      </w:pPr>
      <w:r>
        <w:drawing>
          <wp:inline>
            <wp:extent cx="3810000" cy="2832100"/>
            <wp:effectExtent b="0" l="0" r="0" t="0"/>
            <wp:docPr descr="table11.pdf" title="" id="1" name="Picture"/>
            <a:graphic>
              <a:graphicData uri="http://schemas.openxmlformats.org/drawingml/2006/picture">
                <pic:pic>
                  <pic:nvPicPr>
                    <pic:cNvPr descr="image05/image_16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table11.pdf</w:t>
      </w:r>
    </w:p>
    <w:bookmarkEnd w:id="64"/>
    <w:bookmarkStart w:id="67" w:name="line-spacing-in-tables"/>
    <w:p>
      <w:pPr>
        <w:pStyle w:val="Heading3"/>
      </w:pPr>
      <w:r>
        <w:rPr>
          <w:rStyle w:val="SectionNumber"/>
        </w:rPr>
        <w:t xml:space="preserve">3.0.12</w:t>
      </w:r>
      <w:r>
        <w:tab/>
      </w:r>
      <w:r>
        <w:t xml:space="preserve">Line spacing in tables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iCs/>
          <w:i/>
        </w:rPr>
        <w:t xml:space="preserve">setlength</w:t>
      </w:r>
      <w:r>
        <w:t xml:space="preserve"> </w:t>
      </w:r>
      <w:r>
        <w:t xml:space="preserve">изменяет высоту строк, что повышает читабельность таблицы.</w:t>
      </w:r>
    </w:p>
    <w:p>
      <w:pPr>
        <w:pStyle w:val="CaptionedFigure"/>
      </w:pPr>
      <w:r>
        <w:drawing>
          <wp:inline>
            <wp:extent cx="4178300" cy="6845300"/>
            <wp:effectExtent b="0" l="0" r="0" t="0"/>
            <wp:docPr descr="table12.tex" title="" id="1" name="Picture"/>
            <a:graphic>
              <a:graphicData uri="http://schemas.openxmlformats.org/drawingml/2006/picture">
                <pic:pic>
                  <pic:nvPicPr>
                    <pic:cNvPr descr="image05/image_17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684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table12.tex</w:t>
      </w:r>
    </w:p>
    <w:p>
      <w:pPr>
        <w:pStyle w:val="CaptionedFigure"/>
      </w:pPr>
      <w:r>
        <w:drawing>
          <wp:inline>
            <wp:extent cx="2717800" cy="2755900"/>
            <wp:effectExtent b="0" l="0" r="0" t="0"/>
            <wp:docPr descr="table12.pdf" title="" id="1" name="Picture"/>
            <a:graphic>
              <a:graphicData uri="http://schemas.openxmlformats.org/drawingml/2006/picture">
                <pic:pic>
                  <pic:nvPicPr>
                    <pic:cNvPr descr="image05/image_17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table12.pdf</w:t>
      </w:r>
    </w:p>
    <w:bookmarkEnd w:id="67"/>
    <w:bookmarkEnd w:id="68"/>
    <w:bookmarkStart w:id="6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изучил основные возможности LaTeX для создания и форматирования таблиц. Получены практические навыки использования пакетов</w:t>
      </w:r>
      <w:r>
        <w:t xml:space="preserve"> </w:t>
      </w:r>
      <w:r>
        <w:rPr>
          <w:iCs/>
          <w:i/>
        </w:rPr>
        <w:t xml:space="preserve">array</w:t>
      </w:r>
      <w:r>
        <w:t xml:space="preserve">,</w:t>
      </w:r>
      <w:r>
        <w:t xml:space="preserve"> </w:t>
      </w:r>
      <w:r>
        <w:rPr>
          <w:iCs/>
          <w:i/>
        </w:rPr>
        <w:t xml:space="preserve">booktabs</w:t>
      </w:r>
      <w:r>
        <w:t xml:space="preserve">,</w:t>
      </w:r>
      <w:r>
        <w:t xml:space="preserve"> </w:t>
      </w:r>
      <w:r>
        <w:rPr>
          <w:iCs/>
          <w:i/>
        </w:rPr>
        <w:t xml:space="preserve">tabularx</w:t>
      </w:r>
      <w:r>
        <w:t xml:space="preserve">,</w:t>
      </w:r>
      <w:r>
        <w:t xml:space="preserve"> </w:t>
      </w:r>
      <w:r>
        <w:rPr>
          <w:iCs/>
          <w:i/>
        </w:rPr>
        <w:t xml:space="preserve">longtable</w:t>
      </w:r>
      <w:r>
        <w:t xml:space="preserve">,</w:t>
      </w:r>
      <w:r>
        <w:t xml:space="preserve"> </w:t>
      </w:r>
      <w:r>
        <w:rPr>
          <w:iCs/>
          <w:i/>
        </w:rPr>
        <w:t xml:space="preserve">threeparttable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siunitx</w:t>
      </w:r>
      <w:r>
        <w:t xml:space="preserve">.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44" Target="media/rId44.png" /><Relationship Type="http://schemas.openxmlformats.org/officeDocument/2006/relationships/image" Id="rId45" Target="media/rId45.png" /><Relationship Type="http://schemas.openxmlformats.org/officeDocument/2006/relationships/image" Id="rId47" Target="media/rId47.png" /><Relationship Type="http://schemas.openxmlformats.org/officeDocument/2006/relationships/image" Id="rId48" Target="media/rId48.png" /><Relationship Type="http://schemas.openxmlformats.org/officeDocument/2006/relationships/image" Id="rId50" Target="media/rId50.png" /><Relationship Type="http://schemas.openxmlformats.org/officeDocument/2006/relationships/image" Id="rId51" Target="media/rId51.png" /><Relationship Type="http://schemas.openxmlformats.org/officeDocument/2006/relationships/image" Id="rId53" Target="media/rId53.png" /><Relationship Type="http://schemas.openxmlformats.org/officeDocument/2006/relationships/image" Id="rId54" Target="media/rId54.png" /><Relationship Type="http://schemas.openxmlformats.org/officeDocument/2006/relationships/image" Id="rId56" Target="media/rId56.png" /><Relationship Type="http://schemas.openxmlformats.org/officeDocument/2006/relationships/image" Id="rId57" Target="media/rId57.png" /><Relationship Type="http://schemas.openxmlformats.org/officeDocument/2006/relationships/image" Id="rId59" Target="media/rId59.png" /><Relationship Type="http://schemas.openxmlformats.org/officeDocument/2006/relationships/image" Id="rId60" Target="media/rId60.png" /><Relationship Type="http://schemas.openxmlformats.org/officeDocument/2006/relationships/image" Id="rId62" Target="media/rId62.png" /><Relationship Type="http://schemas.openxmlformats.org/officeDocument/2006/relationships/image" Id="rId63" Target="media/rId63.png" /><Relationship Type="http://schemas.openxmlformats.org/officeDocument/2006/relationships/image" Id="rId65" Target="media/rId65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Аветисян Давид Артурович</dc:creator>
  <dc:language>ru-RU</dc:language>
  <cp:keywords/>
  <dcterms:created xsi:type="dcterms:W3CDTF">2025-11-08T17:48:28Z</dcterms:created>
  <dcterms:modified xsi:type="dcterms:W3CDTF">2025-11-08T17:48:28Z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True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True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Дисциплина: Computer Skills for Scientific Writing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