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5D624" w14:textId="0868296D" w:rsidR="00EA276B" w:rsidRDefault="00F21225" w:rsidP="008904A5">
      <w:pPr>
        <w:spacing w:line="360" w:lineRule="auto"/>
        <w:rPr>
          <w:lang w:val="en-GB"/>
        </w:rPr>
      </w:pPr>
      <w:bookmarkStart w:id="0" w:name="_Hlk71735310"/>
      <w:bookmarkEnd w:id="0"/>
      <w:r>
        <w:rPr>
          <w:lang w:val="en-GB"/>
        </w:rPr>
        <w:t>Result section:</w:t>
      </w:r>
    </w:p>
    <w:p w14:paraId="1F09F7A1" w14:textId="36092D4E" w:rsidR="00F21225" w:rsidRDefault="00F21225" w:rsidP="008904A5">
      <w:pPr>
        <w:spacing w:line="360" w:lineRule="auto"/>
        <w:rPr>
          <w:lang w:val="en-GB"/>
        </w:rPr>
      </w:pPr>
      <w:r>
        <w:rPr>
          <w:lang w:val="en-GB"/>
        </w:rPr>
        <w:t>In our research we wanted to explore the affect of 3 different parameters on the image</w:t>
      </w:r>
      <w:r w:rsidR="006E4939">
        <w:rPr>
          <w:lang w:val="en-GB"/>
        </w:rPr>
        <w:t xml:space="preserve">: window size, </w:t>
      </w:r>
      <w:r w:rsidR="006E4939">
        <w:rPr>
          <w:lang w:val="en-GB"/>
        </w:rPr>
        <w:t xml:space="preserve">spatial </w:t>
      </w:r>
      <w:proofErr w:type="gramStart"/>
      <w:r w:rsidR="006E4939">
        <w:rPr>
          <w:lang w:val="en-GB"/>
        </w:rPr>
        <w:t>sigma</w:t>
      </w:r>
      <w:proofErr w:type="gramEnd"/>
      <w:r w:rsidR="006E4939">
        <w:rPr>
          <w:lang w:val="en-GB"/>
        </w:rPr>
        <w:t xml:space="preserve"> and tonal sigma</w:t>
      </w:r>
      <w:r w:rsidR="006E4939">
        <w:rPr>
          <w:lang w:val="en-GB"/>
        </w:rPr>
        <w:t>.</w:t>
      </w:r>
    </w:p>
    <w:p w14:paraId="2C684B86" w14:textId="191BDE15" w:rsidR="00BA2326" w:rsidRDefault="00557739" w:rsidP="008904A5">
      <w:pPr>
        <w:spacing w:line="360" w:lineRule="auto"/>
        <w:rPr>
          <w:lang w:val="en-GB"/>
        </w:rPr>
      </w:pPr>
      <w:r w:rsidRPr="00557739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36671854" wp14:editId="42275B8A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7061008" cy="1905000"/>
            <wp:effectExtent l="0" t="0" r="6985" b="0"/>
            <wp:wrapTight wrapText="bothSides">
              <wp:wrapPolygon edited="0">
                <wp:start x="0" y="0"/>
                <wp:lineTo x="0" y="21384"/>
                <wp:lineTo x="21563" y="21384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00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225">
        <w:rPr>
          <w:lang w:val="en-GB"/>
        </w:rPr>
        <w:t>Firstly, we observed the effect of the image window. We set the spatial sigma and tonal sigma to constant value</w:t>
      </w:r>
      <w:r w:rsidR="006E4939">
        <w:rPr>
          <w:lang w:val="en-GB"/>
        </w:rPr>
        <w:t>s</w:t>
      </w:r>
      <w:r w:rsidR="00F21225">
        <w:rPr>
          <w:lang w:val="en-GB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  <m:r>
          <w:rPr>
            <w:rFonts w:ascii="Cambria Math" w:hAnsi="Cambria Math"/>
            <w:lang w:val="en-GB"/>
          </w:rPr>
          <m:t xml:space="preserve">=100,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d</m:t>
            </m:r>
          </m:sub>
        </m:sSub>
        <m:r>
          <w:rPr>
            <w:rFonts w:ascii="Cambria Math" w:hAnsi="Cambria Math"/>
            <w:lang w:val="en-GB"/>
          </w:rPr>
          <m:t>=10)</m:t>
        </m:r>
      </m:oMath>
      <w:r w:rsidR="00F21225">
        <w:rPr>
          <w:lang w:val="en-GB"/>
        </w:rPr>
        <w:t>, and changed the window size</w:t>
      </w:r>
      <w:r>
        <w:rPr>
          <w:lang w:val="en-GB"/>
        </w:rPr>
        <w:t>. Here are the results:</w:t>
      </w:r>
    </w:p>
    <w:p w14:paraId="611C7054" w14:textId="316E8C07" w:rsidR="00557739" w:rsidRDefault="00557739" w:rsidP="008904A5">
      <w:pPr>
        <w:spacing w:line="360" w:lineRule="auto"/>
        <w:rPr>
          <w:lang w:val="en-GB"/>
        </w:rPr>
      </w:pPr>
      <w:r>
        <w:rPr>
          <w:lang w:val="en-GB"/>
        </w:rPr>
        <w:t xml:space="preserve">In this experience </w:t>
      </w:r>
      <w:r w:rsidR="00BA2326">
        <w:rPr>
          <w:lang w:val="en-GB"/>
        </w:rPr>
        <w:t>we</w:t>
      </w:r>
      <w:r>
        <w:rPr>
          <w:lang w:val="en-GB"/>
        </w:rPr>
        <w:t xml:space="preserve"> notice that as we increase the window size the image is more blur and the edges are less clear. </w:t>
      </w:r>
      <w:r w:rsidR="00BA2326">
        <w:rPr>
          <w:lang w:val="en-GB"/>
        </w:rPr>
        <w:t xml:space="preserve">On the other end, on a small window size, the changes are almost unseen. </w:t>
      </w:r>
      <w:r w:rsidR="00A41B47">
        <w:rPr>
          <w:lang w:val="en-GB"/>
        </w:rPr>
        <w:t>Therefore,</w:t>
      </w:r>
      <w:r w:rsidR="00BA2326">
        <w:rPr>
          <w:lang w:val="en-GB"/>
        </w:rPr>
        <w:t xml:space="preserve"> we found are optimal window size for the rest of </w:t>
      </w:r>
      <w:r w:rsidR="008904A5">
        <w:rPr>
          <w:lang w:val="en-GB"/>
        </w:rPr>
        <w:t>experience to be 5x</w:t>
      </w:r>
      <w:r w:rsidR="00A41B47">
        <w:rPr>
          <w:lang w:val="en-GB"/>
        </w:rPr>
        <w:t>5</w:t>
      </w:r>
      <w:r w:rsidR="00A41B47">
        <w:rPr>
          <w:rFonts w:hint="cs"/>
          <w:rtl/>
          <w:lang w:val="en-GB"/>
        </w:rPr>
        <w:t xml:space="preserve"> </w:t>
      </w:r>
      <w:r w:rsidR="00A41B47">
        <w:rPr>
          <w:lang w:val="en-GB"/>
        </w:rPr>
        <w:t>or 7x7</w:t>
      </w:r>
      <w:r w:rsidR="008904A5">
        <w:rPr>
          <w:lang w:val="en-GB"/>
        </w:rPr>
        <w:t>.</w:t>
      </w:r>
      <w:r w:rsidR="00BA2326">
        <w:rPr>
          <w:lang w:val="en-GB"/>
        </w:rPr>
        <w:t xml:space="preserve"> </w:t>
      </w:r>
    </w:p>
    <w:p w14:paraId="353A9179" w14:textId="22EBA953" w:rsidR="000549E6" w:rsidRDefault="000549E6" w:rsidP="008904A5">
      <w:pPr>
        <w:spacing w:line="360" w:lineRule="auto"/>
        <w:rPr>
          <w:lang w:val="en-GB"/>
        </w:rPr>
      </w:pPr>
    </w:p>
    <w:p w14:paraId="45CB8AE0" w14:textId="19B9E35D" w:rsidR="000549E6" w:rsidRDefault="000549E6" w:rsidP="008904A5">
      <w:pPr>
        <w:spacing w:line="360" w:lineRule="auto"/>
        <w:rPr>
          <w:lang w:val="en-GB"/>
        </w:rPr>
      </w:pPr>
      <w:r>
        <w:rPr>
          <w:lang w:val="en-GB"/>
        </w:rPr>
        <w:t xml:space="preserve">Our next faze was to examine the effect of the </w:t>
      </w:r>
      <w:r>
        <w:rPr>
          <w:lang w:val="en-GB"/>
        </w:rPr>
        <w:t>spatial sigma and tonal sigma</w:t>
      </w:r>
      <w:r>
        <w:rPr>
          <w:lang w:val="en-GB"/>
        </w:rPr>
        <w:t xml:space="preserve">. We set our window size to be 7x7 and changed the </w:t>
      </w:r>
      <w:proofErr w:type="spellStart"/>
      <w:r>
        <w:rPr>
          <w:lang w:val="en-GB"/>
        </w:rPr>
        <w:t>sigmas</w:t>
      </w:r>
      <w:proofErr w:type="spellEnd"/>
      <w:r>
        <w:rPr>
          <w:lang w:val="en-GB"/>
        </w:rPr>
        <w:t xml:space="preserve"> values as you can see in the image below:</w:t>
      </w:r>
    </w:p>
    <w:p w14:paraId="5631C6F2" w14:textId="78F7462C" w:rsidR="000549E6" w:rsidRDefault="000549E6" w:rsidP="00B10DC8">
      <w:pPr>
        <w:spacing w:line="360" w:lineRule="auto"/>
        <w:rPr>
          <w:lang w:val="en-GB"/>
        </w:rPr>
      </w:pPr>
      <w:r w:rsidRPr="00A41B47">
        <w:rPr>
          <w:noProof/>
          <w:lang w:val="en-GB"/>
        </w:rPr>
        <w:lastRenderedPageBreak/>
        <w:drawing>
          <wp:inline distT="0" distB="0" distL="0" distR="0" wp14:anchorId="3B45B493" wp14:editId="00E54402">
            <wp:extent cx="54864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8A7" w14:textId="315E8868" w:rsidR="00686C57" w:rsidRDefault="00686C57" w:rsidP="00B10DC8">
      <w:pPr>
        <w:spacing w:line="360" w:lineRule="auto"/>
        <w:rPr>
          <w:lang w:val="en-GB"/>
        </w:rPr>
      </w:pPr>
      <w:r>
        <w:rPr>
          <w:lang w:val="en-GB"/>
        </w:rPr>
        <w:t>We can see that when</w:t>
      </w:r>
      <w:r w:rsidR="00B10DC8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</m:oMath>
      <w:r w:rsidR="00B10DC8">
        <w:rPr>
          <w:rFonts w:eastAsiaTheme="minorEastAsia"/>
          <w:lang w:val="en-GB"/>
        </w:rPr>
        <w:t xml:space="preserve"> </w:t>
      </w:r>
      <w:r>
        <w:rPr>
          <w:lang w:val="en-GB"/>
        </w:rPr>
        <w:t xml:space="preserve">is low, there is almost no </w:t>
      </w:r>
      <w:proofErr w:type="spellStart"/>
      <w:r>
        <w:rPr>
          <w:lang w:val="en-GB"/>
        </w:rPr>
        <w:t>affect</w:t>
      </w:r>
      <w:proofErr w:type="spellEnd"/>
      <w:r>
        <w:rPr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</m:oMath>
      <w:r>
        <w:rPr>
          <w:lang w:val="en-GB"/>
        </w:rPr>
        <w:t xml:space="preserve"> and all the images are remarkably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the original photo. That occurs since we almost do not </w:t>
      </w:r>
      <w:proofErr w:type="gramStart"/>
      <w:r>
        <w:rPr>
          <w:lang w:val="en-GB"/>
        </w:rPr>
        <w:t>take into account</w:t>
      </w:r>
      <w:proofErr w:type="gramEnd"/>
      <w:r>
        <w:rPr>
          <w:lang w:val="en-GB"/>
        </w:rPr>
        <w:t xml:space="preserve"> further pixels.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>
        <w:rPr>
          <w:lang w:val="en-GB"/>
        </w:rPr>
        <w:t xml:space="preserve">increases the affect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</m:oMath>
      <w:r w:rsidR="00B10DC8">
        <w:rPr>
          <w:rFonts w:eastAsiaTheme="minorEastAsia"/>
          <w:lang w:val="en-GB"/>
        </w:rPr>
        <w:t xml:space="preserve"> </w:t>
      </w:r>
      <w:r>
        <w:rPr>
          <w:lang w:val="en-GB"/>
        </w:rPr>
        <w:t>becomes much more significant.</w:t>
      </w:r>
    </w:p>
    <w:p w14:paraId="0D7DBBAF" w14:textId="1B8198FC" w:rsidR="00686C57" w:rsidRDefault="00686C57" w:rsidP="008904A5">
      <w:pPr>
        <w:spacing w:line="360" w:lineRule="auto"/>
        <w:rPr>
          <w:lang w:val="en-GB"/>
        </w:rPr>
      </w:pPr>
      <w:r>
        <w:rPr>
          <w:lang w:val="en-GB"/>
        </w:rPr>
        <w:t xml:space="preserve">In addition, we saw that </w:t>
      </w:r>
      <w:r w:rsidR="003B73BB">
        <w:rPr>
          <w:lang w:val="en-GB"/>
        </w:rPr>
        <w:t xml:space="preserve">if we take very high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</m:oMath>
      <w:r w:rsidR="003B73BB">
        <w:rPr>
          <w:lang w:val="en-GB"/>
        </w:rPr>
        <w:t xml:space="preserve">, the image returns very blur, that happens since we almost ignore the </w:t>
      </w:r>
      <w:r w:rsidR="00B10DC8">
        <w:rPr>
          <w:lang w:val="en-GB"/>
        </w:rPr>
        <w:t>tonal</w:t>
      </w:r>
      <w:r w:rsidR="003B73BB">
        <w:rPr>
          <w:lang w:val="en-GB"/>
        </w:rPr>
        <w:t xml:space="preserve"> differences hence the edges </w:t>
      </w:r>
      <w:r w:rsidR="00B10DC8">
        <w:rPr>
          <w:lang w:val="en-GB"/>
        </w:rPr>
        <w:t>don’</w:t>
      </w:r>
      <w:r w:rsidR="003B73BB">
        <w:rPr>
          <w:lang w:val="en-GB"/>
        </w:rPr>
        <w:t xml:space="preserve">t </w:t>
      </w:r>
      <w:r w:rsidR="00ED1C06">
        <w:rPr>
          <w:lang w:val="en-GB"/>
        </w:rPr>
        <w:t>remain</w:t>
      </w:r>
      <w:r w:rsidR="003B73BB">
        <w:rPr>
          <w:lang w:val="en-GB"/>
        </w:rPr>
        <w:t>.</w:t>
      </w:r>
    </w:p>
    <w:p w14:paraId="03EA8E7A" w14:textId="55D6A941" w:rsidR="00B10DC8" w:rsidRDefault="00B10DC8" w:rsidP="008904A5">
      <w:pPr>
        <w:spacing w:line="360" w:lineRule="auto"/>
        <w:rPr>
          <w:lang w:val="en-GB"/>
        </w:rPr>
      </w:pPr>
    </w:p>
    <w:p w14:paraId="15552930" w14:textId="78328504" w:rsidR="008904A5" w:rsidRDefault="00ED1C06" w:rsidP="00ED1C06">
      <w:pPr>
        <w:spacing w:line="360" w:lineRule="auto"/>
      </w:pPr>
      <w:r>
        <w:rPr>
          <w:lang w:val="en-GB"/>
        </w:rPr>
        <w:t xml:space="preserve">In our last test we wanted to examine the effect on colourful images. From our previous experiences we decided to use </w:t>
      </w:r>
      <w:r w:rsidR="00686C57">
        <w:t xml:space="preserve">larger </w:t>
      </w:r>
      <w:r>
        <w:rPr>
          <w:lang w:val="en-GB"/>
        </w:rPr>
        <w:t xml:space="preserve">spatial sigma </w:t>
      </w:r>
      <w:r w:rsidR="003B73BB">
        <w:t>and smaller</w:t>
      </w:r>
      <w:r>
        <w:t xml:space="preserve"> tonal</w:t>
      </w:r>
      <w:r w:rsidR="003B73BB">
        <w:t xml:space="preserve"> sigma</w:t>
      </w:r>
      <w:r>
        <w:t xml:space="preserve"> while setting our window size to 5x5</w:t>
      </w:r>
      <w:r w:rsidR="00686C57">
        <w:t xml:space="preserve">. </w:t>
      </w:r>
    </w:p>
    <w:p w14:paraId="68C625F2" w14:textId="7E464AB0" w:rsidR="00F2422D" w:rsidRPr="00F2422D" w:rsidRDefault="00F2422D" w:rsidP="00F2422D"/>
    <w:p w14:paraId="737A5700" w14:textId="519DCD55" w:rsidR="00F2422D" w:rsidRDefault="008469E4" w:rsidP="00F2422D">
      <w:r w:rsidRPr="008469E4">
        <w:lastRenderedPageBreak/>
        <w:drawing>
          <wp:inline distT="0" distB="0" distL="0" distR="0" wp14:anchorId="2DDB048E" wp14:editId="6AE1D1EF">
            <wp:extent cx="5486400" cy="6511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CBF" w14:textId="249C56B3" w:rsidR="00F2422D" w:rsidRDefault="00F2422D" w:rsidP="00F2422D">
      <w:pPr>
        <w:tabs>
          <w:tab w:val="left" w:pos="5130"/>
        </w:tabs>
      </w:pPr>
      <w:r>
        <w:t xml:space="preserve">In addition, we examined the changes on a single pixel. We observed the values the pixel in location (100, 100) for each one of the pictures presented. The original pixel was: </w:t>
      </w:r>
      <w:r w:rsidRPr="00F2422D">
        <w:t>[ 89 126 133]</w:t>
      </w:r>
      <w:r>
        <w:t>.</w:t>
      </w:r>
    </w:p>
    <w:p w14:paraId="61566B98" w14:textId="6C6B2A20" w:rsidR="00F2422D" w:rsidRDefault="00F2422D" w:rsidP="00F2422D">
      <w:pPr>
        <w:tabs>
          <w:tab w:val="left" w:pos="51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2693"/>
        <w:gridCol w:w="2681"/>
      </w:tblGrid>
      <w:tr w:rsidR="00F2422D" w14:paraId="1DE4DD6C" w14:textId="77777777" w:rsidTr="00117B34">
        <w:tc>
          <w:tcPr>
            <w:tcW w:w="562" w:type="dxa"/>
          </w:tcPr>
          <w:p w14:paraId="494D23F6" w14:textId="77777777" w:rsidR="00F2422D" w:rsidRDefault="00F2422D" w:rsidP="00117B34">
            <w:pPr>
              <w:tabs>
                <w:tab w:val="left" w:pos="5130"/>
              </w:tabs>
              <w:jc w:val="center"/>
            </w:pPr>
          </w:p>
        </w:tc>
        <w:tc>
          <w:tcPr>
            <w:tcW w:w="2694" w:type="dxa"/>
          </w:tcPr>
          <w:p w14:paraId="2F696F2E" w14:textId="009DCBAA" w:rsidR="00F2422D" w:rsidRDefault="00F2422D" w:rsidP="00117B34">
            <w:pPr>
              <w:tabs>
                <w:tab w:val="left" w:pos="5130"/>
              </w:tabs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ADB173E" w14:textId="139BFD81" w:rsidR="00F2422D" w:rsidRDefault="00F2422D" w:rsidP="00117B34">
            <w:pPr>
              <w:tabs>
                <w:tab w:val="left" w:pos="5130"/>
              </w:tabs>
              <w:jc w:val="center"/>
            </w:pPr>
            <w:r>
              <w:t>50</w:t>
            </w:r>
          </w:p>
        </w:tc>
        <w:tc>
          <w:tcPr>
            <w:tcW w:w="2681" w:type="dxa"/>
          </w:tcPr>
          <w:p w14:paraId="42179611" w14:textId="2D4B74CF" w:rsidR="00F2422D" w:rsidRDefault="00F2422D" w:rsidP="00117B34">
            <w:pPr>
              <w:tabs>
                <w:tab w:val="left" w:pos="5130"/>
              </w:tabs>
              <w:jc w:val="center"/>
            </w:pPr>
            <w:r>
              <w:t>300</w:t>
            </w:r>
          </w:p>
        </w:tc>
      </w:tr>
      <w:tr w:rsidR="00F2422D" w14:paraId="2B8D66D5" w14:textId="77777777" w:rsidTr="00117B34">
        <w:tc>
          <w:tcPr>
            <w:tcW w:w="562" w:type="dxa"/>
          </w:tcPr>
          <w:p w14:paraId="700F4A81" w14:textId="6E87F725" w:rsidR="00F2422D" w:rsidRDefault="00F2422D" w:rsidP="00117B34">
            <w:pPr>
              <w:tabs>
                <w:tab w:val="left" w:pos="5130"/>
              </w:tabs>
              <w:jc w:val="center"/>
            </w:pPr>
            <w:r>
              <w:t>1</w:t>
            </w:r>
          </w:p>
        </w:tc>
        <w:tc>
          <w:tcPr>
            <w:tcW w:w="2694" w:type="dxa"/>
          </w:tcPr>
          <w:p w14:paraId="15AA21A4" w14:textId="5446D824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(90.85, 125.46, 133.84)</w:t>
            </w:r>
          </w:p>
        </w:tc>
        <w:tc>
          <w:tcPr>
            <w:tcW w:w="2693" w:type="dxa"/>
          </w:tcPr>
          <w:p w14:paraId="3AD93DE9" w14:textId="0E7011A3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(97.17, 129.16, 137.63)</w:t>
            </w:r>
          </w:p>
        </w:tc>
        <w:tc>
          <w:tcPr>
            <w:tcW w:w="2681" w:type="dxa"/>
          </w:tcPr>
          <w:p w14:paraId="3B28E95D" w14:textId="7EB556BC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(98.56, 129.97, 138.92)</w:t>
            </w:r>
          </w:p>
        </w:tc>
      </w:tr>
      <w:tr w:rsidR="008469E4" w14:paraId="1C1BD40C" w14:textId="77777777" w:rsidTr="00117B34">
        <w:tc>
          <w:tcPr>
            <w:tcW w:w="562" w:type="dxa"/>
          </w:tcPr>
          <w:p w14:paraId="3A35D84A" w14:textId="5F46D5D0" w:rsidR="008469E4" w:rsidRDefault="008469E4" w:rsidP="00117B34">
            <w:pPr>
              <w:tabs>
                <w:tab w:val="left" w:pos="5130"/>
              </w:tabs>
              <w:jc w:val="center"/>
            </w:pPr>
            <w:r>
              <w:t>10</w:t>
            </w:r>
          </w:p>
        </w:tc>
        <w:tc>
          <w:tcPr>
            <w:tcW w:w="2694" w:type="dxa"/>
          </w:tcPr>
          <w:p w14:paraId="3EB75EAF" w14:textId="3C105098" w:rsidR="008469E4" w:rsidRDefault="00BD262D" w:rsidP="00117B34">
            <w:pPr>
              <w:tabs>
                <w:tab w:val="left" w:pos="5130"/>
              </w:tabs>
              <w:jc w:val="center"/>
            </w:pPr>
            <w:r>
              <w:t>(</w:t>
            </w:r>
            <w:r w:rsidR="008469E4" w:rsidRPr="008469E4">
              <w:t>91.01</w:t>
            </w:r>
            <w:r>
              <w:t xml:space="preserve">, </w:t>
            </w:r>
            <w:r w:rsidR="008469E4" w:rsidRPr="008469E4">
              <w:t>125.94</w:t>
            </w:r>
            <w:r>
              <w:t xml:space="preserve">, </w:t>
            </w:r>
            <w:r w:rsidR="008469E4" w:rsidRPr="008469E4">
              <w:t>134.6</w:t>
            </w:r>
            <w:r>
              <w:t>1)</w:t>
            </w:r>
          </w:p>
        </w:tc>
        <w:tc>
          <w:tcPr>
            <w:tcW w:w="2693" w:type="dxa"/>
          </w:tcPr>
          <w:p w14:paraId="1BB82436" w14:textId="139F2D20" w:rsidR="008469E4" w:rsidRDefault="00BD262D" w:rsidP="00117B34">
            <w:pPr>
              <w:tabs>
                <w:tab w:val="left" w:pos="5130"/>
              </w:tabs>
              <w:jc w:val="center"/>
            </w:pPr>
            <w:r>
              <w:t>(</w:t>
            </w:r>
            <w:r w:rsidRPr="00BD262D">
              <w:t>100.16</w:t>
            </w:r>
            <w:r>
              <w:t xml:space="preserve">, </w:t>
            </w:r>
            <w:r w:rsidRPr="00BD262D">
              <w:t>131.</w:t>
            </w:r>
            <w:r>
              <w:t>6</w:t>
            </w:r>
            <w:proofErr w:type="gramStart"/>
            <w:r>
              <w:t xml:space="preserve">, </w:t>
            </w:r>
            <w:r w:rsidRPr="00BD262D">
              <w:t xml:space="preserve"> 139.6</w:t>
            </w:r>
            <w:r>
              <w:t>4</w:t>
            </w:r>
            <w:proofErr w:type="gramEnd"/>
            <w:r>
              <w:t>)</w:t>
            </w:r>
          </w:p>
        </w:tc>
        <w:tc>
          <w:tcPr>
            <w:tcW w:w="2681" w:type="dxa"/>
          </w:tcPr>
          <w:p w14:paraId="0251EDC8" w14:textId="205E4F13" w:rsidR="008469E4" w:rsidRDefault="00BD262D" w:rsidP="00117B34">
            <w:pPr>
              <w:tabs>
                <w:tab w:val="left" w:pos="5130"/>
              </w:tabs>
              <w:jc w:val="center"/>
            </w:pPr>
            <w:r>
              <w:t>(</w:t>
            </w:r>
            <w:r w:rsidRPr="00BD262D">
              <w:t>104.52</w:t>
            </w:r>
            <w:r>
              <w:t>,</w:t>
            </w:r>
            <w:r w:rsidRPr="00BD262D">
              <w:t xml:space="preserve"> 134.37</w:t>
            </w:r>
            <w:r>
              <w:t xml:space="preserve">, </w:t>
            </w:r>
            <w:r w:rsidRPr="00BD262D">
              <w:t>144.0</w:t>
            </w:r>
            <w:r>
              <w:t>8)</w:t>
            </w:r>
          </w:p>
        </w:tc>
      </w:tr>
      <w:tr w:rsidR="00F2422D" w14:paraId="73BDB0DB" w14:textId="77777777" w:rsidTr="00117B34">
        <w:tc>
          <w:tcPr>
            <w:tcW w:w="562" w:type="dxa"/>
          </w:tcPr>
          <w:p w14:paraId="6AAECF3F" w14:textId="20A0A7BB" w:rsidR="00F2422D" w:rsidRDefault="00F2422D" w:rsidP="00117B34">
            <w:pPr>
              <w:tabs>
                <w:tab w:val="left" w:pos="5130"/>
              </w:tabs>
              <w:jc w:val="center"/>
            </w:pPr>
            <w:r>
              <w:t>15</w:t>
            </w:r>
          </w:p>
        </w:tc>
        <w:tc>
          <w:tcPr>
            <w:tcW w:w="2694" w:type="dxa"/>
          </w:tcPr>
          <w:p w14:paraId="4F5183DF" w14:textId="206313DD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(91, 125.95, 134.61)</w:t>
            </w:r>
          </w:p>
        </w:tc>
        <w:tc>
          <w:tcPr>
            <w:tcW w:w="2693" w:type="dxa"/>
          </w:tcPr>
          <w:p w14:paraId="053CCFA4" w14:textId="25D358E2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(100.17, 131.61, 139.64)</w:t>
            </w:r>
          </w:p>
        </w:tc>
        <w:tc>
          <w:tcPr>
            <w:tcW w:w="2681" w:type="dxa"/>
          </w:tcPr>
          <w:p w14:paraId="08F680F3" w14:textId="3ECEFB04" w:rsidR="00F2422D" w:rsidRDefault="00117B34" w:rsidP="00117B34">
            <w:pPr>
              <w:tabs>
                <w:tab w:val="left" w:pos="5130"/>
              </w:tabs>
              <w:jc w:val="center"/>
            </w:pPr>
            <w:r>
              <w:t>(104.55, 134.4, 144.11)</w:t>
            </w:r>
          </w:p>
        </w:tc>
      </w:tr>
      <w:tr w:rsidR="00F2422D" w14:paraId="1F17C908" w14:textId="77777777" w:rsidTr="00117B34">
        <w:tc>
          <w:tcPr>
            <w:tcW w:w="562" w:type="dxa"/>
          </w:tcPr>
          <w:p w14:paraId="4F36C5CE" w14:textId="592D4666" w:rsidR="00F2422D" w:rsidRDefault="00F2422D" w:rsidP="00117B34">
            <w:pPr>
              <w:tabs>
                <w:tab w:val="left" w:pos="5130"/>
              </w:tabs>
              <w:jc w:val="center"/>
            </w:pPr>
            <w:r>
              <w:lastRenderedPageBreak/>
              <w:t>30</w:t>
            </w:r>
          </w:p>
        </w:tc>
        <w:tc>
          <w:tcPr>
            <w:tcW w:w="2694" w:type="dxa"/>
          </w:tcPr>
          <w:p w14:paraId="034F609B" w14:textId="3EF319D8" w:rsidR="00F2422D" w:rsidRDefault="00EF53DF" w:rsidP="00117B34">
            <w:pPr>
              <w:tabs>
                <w:tab w:val="left" w:pos="5130"/>
              </w:tabs>
              <w:jc w:val="center"/>
            </w:pPr>
            <w:r>
              <w:t>(91, 125.94, 134.62)</w:t>
            </w:r>
          </w:p>
        </w:tc>
        <w:tc>
          <w:tcPr>
            <w:tcW w:w="2693" w:type="dxa"/>
          </w:tcPr>
          <w:p w14:paraId="1739DBF3" w14:textId="47703D0C" w:rsidR="00F2422D" w:rsidRDefault="00EF53DF" w:rsidP="00117B34">
            <w:pPr>
              <w:tabs>
                <w:tab w:val="left" w:pos="5130"/>
              </w:tabs>
              <w:jc w:val="center"/>
            </w:pPr>
            <w:r>
              <w:t>(100.17, 131.61, 139.64)</w:t>
            </w:r>
          </w:p>
        </w:tc>
        <w:tc>
          <w:tcPr>
            <w:tcW w:w="2681" w:type="dxa"/>
          </w:tcPr>
          <w:p w14:paraId="21B7B141" w14:textId="4BF41661" w:rsidR="00F2422D" w:rsidRDefault="00EF53DF" w:rsidP="00117B34">
            <w:pPr>
              <w:tabs>
                <w:tab w:val="left" w:pos="5130"/>
              </w:tabs>
              <w:jc w:val="center"/>
            </w:pPr>
            <w:r>
              <w:t>(</w:t>
            </w:r>
            <w:r w:rsidR="00117B34">
              <w:t>104.57, 134.41, 144.12)</w:t>
            </w:r>
          </w:p>
        </w:tc>
      </w:tr>
    </w:tbl>
    <w:p w14:paraId="1C6EBA74" w14:textId="2933280D" w:rsidR="005930FA" w:rsidRDefault="005930FA" w:rsidP="00F2422D">
      <w:pPr>
        <w:tabs>
          <w:tab w:val="left" w:pos="5130"/>
        </w:tabs>
      </w:pPr>
    </w:p>
    <w:p w14:paraId="2A943877" w14:textId="77777777" w:rsidR="005930FA" w:rsidRDefault="005930FA" w:rsidP="00F2422D">
      <w:pPr>
        <w:tabs>
          <w:tab w:val="left" w:pos="5130"/>
        </w:tabs>
      </w:pPr>
    </w:p>
    <w:p w14:paraId="5C1D6A72" w14:textId="2580AF2F" w:rsidR="00117B34" w:rsidRPr="00F2422D" w:rsidRDefault="00117B34" w:rsidP="00117B34">
      <w:pPr>
        <w:tabs>
          <w:tab w:val="left" w:pos="5130"/>
        </w:tabs>
        <w:rPr>
          <w:rtl/>
        </w:rPr>
      </w:pPr>
    </w:p>
    <w:sectPr w:rsidR="00117B34" w:rsidRPr="00F242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25"/>
    <w:rsid w:val="000549E6"/>
    <w:rsid w:val="000D3C2A"/>
    <w:rsid w:val="00117B34"/>
    <w:rsid w:val="003B73BB"/>
    <w:rsid w:val="0044739B"/>
    <w:rsid w:val="00557739"/>
    <w:rsid w:val="005930FA"/>
    <w:rsid w:val="00686C57"/>
    <w:rsid w:val="006E4939"/>
    <w:rsid w:val="008469E4"/>
    <w:rsid w:val="008904A5"/>
    <w:rsid w:val="00A41B47"/>
    <w:rsid w:val="00B10DC8"/>
    <w:rsid w:val="00BA2326"/>
    <w:rsid w:val="00BD262D"/>
    <w:rsid w:val="00D31345"/>
    <w:rsid w:val="00EA276B"/>
    <w:rsid w:val="00ED1C06"/>
    <w:rsid w:val="00EF53DF"/>
    <w:rsid w:val="00F21225"/>
    <w:rsid w:val="00F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E6E4"/>
  <w15:chartTrackingRefBased/>
  <w15:docId w15:val="{4F6E51AB-CBEF-4890-91E3-CEDB67D61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21225"/>
    <w:rPr>
      <w:color w:val="808080"/>
    </w:rPr>
  </w:style>
  <w:style w:type="table" w:styleId="TableGrid">
    <w:name w:val="Table Grid"/>
    <w:basedOn w:val="TableNormal"/>
    <w:uiPriority w:val="39"/>
    <w:rsid w:val="003B7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12048</TotalTime>
  <Pages>4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Cohen</dc:creator>
  <cp:keywords/>
  <dc:description/>
  <cp:lastModifiedBy>yael</cp:lastModifiedBy>
  <cp:revision>4</cp:revision>
  <dcterms:created xsi:type="dcterms:W3CDTF">2021-03-23T15:01:00Z</dcterms:created>
  <dcterms:modified xsi:type="dcterms:W3CDTF">2021-05-12T16:28:00Z</dcterms:modified>
</cp:coreProperties>
</file>