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line="276"/>
      </w:pPr>
      <w:r>
        <w:rPr>
          <w:sz w:val="22"/>
          <w:szCs w:val="22"/>
        </w:rPr>
        <w:t xml:space="preserve"/>
      </w:r>
    </w:p>
    <w:p>
      <w:pPr>
        <w:spacing w:after="200" w:line="276"/>
        <w:jc w:val="center"/>
      </w:pPr>
      <w:r>
        <w:rPr>
          <w:b/>
          <w:bCs/>
          <w:color w:val="2D4B73"/>
          <w:sz w:val="32"/>
          <w:szCs w:val="32"/>
        </w:rPr>
        <w:t xml:space="preserve">PROGRAMACIÓN E IMPLEMENTACIÓN DE SISTEMAS</w:t>
      </w:r>
    </w:p>
    <w:p>
      <w:pPr>
        <w:spacing w:after="120" w:line="276"/>
        <w:jc w:val="center"/>
      </w:pPr>
      <w:r>
        <w:rPr>
          <w:b/>
          <w:bCs/>
          <w:sz w:val="52"/>
          <w:szCs w:val="52"/>
        </w:rPr>
        <w:t xml:space="preserve">AVANCE 2</w:t>
      </w:r>
    </w:p>
    <w:p>
      <w:pPr>
        <w:spacing w:after="200" w:line="276"/>
        <w:jc w:val="center"/>
      </w:pPr>
      <w:r>
        <w:rPr>
          <w:color w:val="5D6675"/>
          <w:sz w:val="28"/>
          <w:szCs w:val="28"/>
        </w:rPr>
        <w:t xml:space="preserve">Diseño del sistema</w:t>
      </w:r>
    </w:p>
    <w:p>
      <w:pPr>
        <w:spacing w:after="1000" w:line="276"/>
        <w:jc w:val="center"/>
      </w:pPr>
      <w:r>
        <w:rPr>
          <w:color w:val="5D6675"/>
          <w:sz w:val="24"/>
          <w:szCs w:val="24"/>
        </w:rPr>
        <w:t xml:space="preserve">Escuela Primaria Adalberto Tejeda</w:t>
      </w:r>
    </w:p>
    <w:p>
      <w:pPr>
        <w:spacing w:after="60" w:line="276"/>
        <w:jc w:val="center"/>
      </w:pPr>
      <w:r>
        <w:rPr>
          <w:sz w:val="22"/>
          <w:szCs w:val="22"/>
        </w:rPr>
        <w:t xml:space="preserve">ARENAS GUEVARA YAEL</w:t>
      </w:r>
    </w:p>
    <w:p>
      <w:pPr>
        <w:spacing w:after="60" w:line="276"/>
        <w:jc w:val="center"/>
      </w:pPr>
      <w:r>
        <w:rPr>
          <w:sz w:val="22"/>
          <w:szCs w:val="22"/>
        </w:rPr>
        <w:t xml:space="preserve">CABRERA BARRIOS PEDRO ÁNGEL</w:t>
      </w:r>
    </w:p>
    <w:p>
      <w:pPr>
        <w:spacing w:after="60" w:line="276"/>
        <w:jc w:val="center"/>
      </w:pPr>
      <w:r>
        <w:rPr>
          <w:sz w:val="22"/>
          <w:szCs w:val="22"/>
        </w:rPr>
        <w:t xml:space="preserve">MONTES CIRIACO REY DAVID</w:t>
      </w:r>
    </w:p>
    <w:p>
      <w:pPr>
        <w:spacing w:after="60" w:line="276"/>
        <w:jc w:val="center"/>
      </w:pPr>
      <w:r>
        <w:rPr>
          <w:sz w:val="22"/>
          <w:szCs w:val="22"/>
        </w:rPr>
        <w:t xml:space="preserve">REYES VELASCO YAHIR</w:t>
      </w:r>
    </w:p>
    <w:p>
      <w:pPr>
        <w:spacing w:after="1000" w:line="276"/>
        <w:jc w:val="center"/>
      </w:pPr>
      <w:r>
        <w:rPr>
          <w:sz w:val="22"/>
          <w:szCs w:val="22"/>
        </w:rPr>
        <w:t xml:space="preserve">VÁZQUEZ ARRIAGA ROBERTO ELLYAN</w:t>
      </w:r>
    </w:p>
    <w:p>
      <w:pPr>
        <w:spacing w:after="120" w:line="276"/>
        <w:jc w:val="center"/>
      </w:pPr>
      <w:r>
        <w:rPr>
          <w:color w:val="5D6675"/>
          <w:sz w:val="22"/>
          <w:szCs w:val="22"/>
        </w:rPr>
        <w:t xml:space="preserve">22 de septiembre de 2026</w:t>
      </w:r>
    </w:p>
    <w:p>
      <w:r>
        <w:br w:type="page"/>
      </w:r>
    </w:p>
    <w:p>
      <w:pPr>
        <w:pStyle w:val="Heading1"/>
        <w:spacing w:after="180" w:before="360"/>
      </w:pPr>
      <w:r>
        <w:t xml:space="preserve">Índice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E7EBF1" w:val="clear"/>
            <w:tcMar>
              <w:top w:type="dxa" w:w="80"/>
              <w:left w:type="dxa" w:w="120"/>
              <w:bottom w:type="dxa" w:w="80"/>
              <w:right w:type="dxa" w:w="120"/>
            </w:tcMar>
          </w:tcPr>
          <w:p>
            <w:pPr>
              <w:spacing w:after="0" w:line="240"/>
            </w:pPr>
            <w:r>
              <w:rPr>
                <w:b/>
                <w:bCs/>
                <w:color w:val="2D4B73"/>
                <w:sz w:val="19"/>
                <w:szCs w:val="19"/>
              </w:rPr>
              <w:t xml:space="preserve"/>
            </w:r>
          </w:p>
        </w:tc>
        <w:tc>
          <w:tcPr>
            <w:tcW w:type="dxa" w:w="8460"/>
            <w:shd w:fill="E7EBF1" w:val="clear"/>
            <w:tcMar>
              <w:top w:type="dxa" w:w="80"/>
              <w:left w:type="dxa" w:w="120"/>
              <w:bottom w:type="dxa" w:w="80"/>
              <w:right w:type="dxa" w:w="120"/>
            </w:tcMar>
          </w:tcPr>
          <w:p>
            <w:pPr>
              <w:spacing w:after="0" w:line="240"/>
            </w:pPr>
            <w:r>
              <w:rPr>
                <w:b/>
                <w:bCs/>
                <w:color w:val="2D4B73"/>
                <w:sz w:val="19"/>
                <w:szCs w:val="19"/>
              </w:rPr>
              <w:t xml:space="preserve">Contenido</w:t>
            </w:r>
          </w:p>
        </w:tc>
      </w:tr>
      <w:tr>
        <w:tc>
          <w:tcPr>
            <w:tcW w:type="dxa" w:w="900"/>
            <w:tcMar>
              <w:top w:type="dxa" w:w="80"/>
              <w:left w:type="dxa" w:w="120"/>
              <w:bottom w:type="dxa" w:w="80"/>
              <w:right w:type="dxa" w:w="120"/>
            </w:tcMar>
          </w:tcPr>
          <w:p>
            <w:pPr>
              <w:spacing w:after="0" w:line="240"/>
            </w:pPr>
            <w:r>
              <w:rPr>
                <w:sz w:val="19"/>
                <w:szCs w:val="19"/>
              </w:rPr>
              <w:t xml:space="preserve">1</w:t>
            </w:r>
          </w:p>
        </w:tc>
        <w:tc>
          <w:tcPr>
            <w:tcW w:type="dxa" w:w="8460"/>
            <w:tcMar>
              <w:top w:type="dxa" w:w="80"/>
              <w:left w:type="dxa" w:w="120"/>
              <w:bottom w:type="dxa" w:w="80"/>
              <w:right w:type="dxa" w:w="120"/>
            </w:tcMar>
          </w:tcPr>
          <w:p>
            <w:pPr>
              <w:spacing w:after="0" w:line="240"/>
            </w:pPr>
            <w:r>
              <w:rPr>
                <w:sz w:val="19"/>
                <w:szCs w:val="19"/>
              </w:rPr>
              <w:t xml:space="preserve">Requisitos funcionales y no funcionales</w:t>
            </w:r>
          </w:p>
        </w:tc>
      </w:tr>
      <w:tr>
        <w:tc>
          <w:tcPr>
            <w:tcW w:type="dxa" w:w="900"/>
            <w:tcMar>
              <w:top w:type="dxa" w:w="80"/>
              <w:left w:type="dxa" w:w="120"/>
              <w:bottom w:type="dxa" w:w="80"/>
              <w:right w:type="dxa" w:w="120"/>
            </w:tcMar>
          </w:tcPr>
          <w:p>
            <w:pPr>
              <w:spacing w:after="0" w:line="240"/>
            </w:pPr>
            <w:r>
              <w:rPr>
                <w:sz w:val="19"/>
                <w:szCs w:val="19"/>
              </w:rPr>
              <w:t xml:space="preserve">2</w:t>
            </w:r>
          </w:p>
        </w:tc>
        <w:tc>
          <w:tcPr>
            <w:tcW w:type="dxa" w:w="8460"/>
            <w:tcMar>
              <w:top w:type="dxa" w:w="80"/>
              <w:left w:type="dxa" w:w="120"/>
              <w:bottom w:type="dxa" w:w="80"/>
              <w:right w:type="dxa" w:w="120"/>
            </w:tcMar>
          </w:tcPr>
          <w:p>
            <w:pPr>
              <w:spacing w:after="0" w:line="240"/>
            </w:pPr>
            <w:r>
              <w:rPr>
                <w:sz w:val="19"/>
                <w:szCs w:val="19"/>
              </w:rPr>
              <w:t xml:space="preserve">Diagrama de casos de uso</w:t>
            </w:r>
          </w:p>
        </w:tc>
      </w:tr>
      <w:tr>
        <w:tc>
          <w:tcPr>
            <w:tcW w:type="dxa" w:w="900"/>
            <w:tcMar>
              <w:top w:type="dxa" w:w="80"/>
              <w:left w:type="dxa" w:w="120"/>
              <w:bottom w:type="dxa" w:w="80"/>
              <w:right w:type="dxa" w:w="120"/>
            </w:tcMar>
          </w:tcPr>
          <w:p>
            <w:pPr>
              <w:spacing w:after="0" w:line="240"/>
            </w:pPr>
            <w:r>
              <w:rPr>
                <w:sz w:val="19"/>
                <w:szCs w:val="19"/>
              </w:rPr>
              <w:t xml:space="preserve">3</w:t>
            </w:r>
          </w:p>
        </w:tc>
        <w:tc>
          <w:tcPr>
            <w:tcW w:type="dxa" w:w="8460"/>
            <w:tcMar>
              <w:top w:type="dxa" w:w="80"/>
              <w:left w:type="dxa" w:w="120"/>
              <w:bottom w:type="dxa" w:w="80"/>
              <w:right w:type="dxa" w:w="120"/>
            </w:tcMar>
          </w:tcPr>
          <w:p>
            <w:pPr>
              <w:spacing w:after="0" w:line="240"/>
            </w:pPr>
            <w:r>
              <w:rPr>
                <w:sz w:val="19"/>
                <w:szCs w:val="19"/>
              </w:rPr>
              <w:t xml:space="preserve">Casos de uso extendidos</w:t>
            </w:r>
          </w:p>
        </w:tc>
      </w:tr>
      <w:tr>
        <w:tc>
          <w:tcPr>
            <w:tcW w:type="dxa" w:w="900"/>
            <w:tcMar>
              <w:top w:type="dxa" w:w="80"/>
              <w:left w:type="dxa" w:w="120"/>
              <w:bottom w:type="dxa" w:w="80"/>
              <w:right w:type="dxa" w:w="120"/>
            </w:tcMar>
          </w:tcPr>
          <w:p>
            <w:pPr>
              <w:spacing w:after="0" w:line="240"/>
            </w:pPr>
            <w:r>
              <w:rPr>
                <w:sz w:val="19"/>
                <w:szCs w:val="19"/>
              </w:rPr>
              <w:t xml:space="preserve">4</w:t>
            </w:r>
          </w:p>
        </w:tc>
        <w:tc>
          <w:tcPr>
            <w:tcW w:type="dxa" w:w="8460"/>
            <w:tcMar>
              <w:top w:type="dxa" w:w="80"/>
              <w:left w:type="dxa" w:w="120"/>
              <w:bottom w:type="dxa" w:w="80"/>
              <w:right w:type="dxa" w:w="120"/>
            </w:tcMar>
          </w:tcPr>
          <w:p>
            <w:pPr>
              <w:spacing w:after="0" w:line="240"/>
            </w:pPr>
            <w:r>
              <w:rPr>
                <w:sz w:val="19"/>
                <w:szCs w:val="19"/>
              </w:rPr>
              <w:t xml:space="preserve">Diagrama de proceso</w:t>
            </w:r>
          </w:p>
        </w:tc>
      </w:tr>
      <w:tr>
        <w:tc>
          <w:tcPr>
            <w:tcW w:type="dxa" w:w="900"/>
            <w:tcMar>
              <w:top w:type="dxa" w:w="80"/>
              <w:left w:type="dxa" w:w="120"/>
              <w:bottom w:type="dxa" w:w="80"/>
              <w:right w:type="dxa" w:w="120"/>
            </w:tcMar>
          </w:tcPr>
          <w:p>
            <w:pPr>
              <w:spacing w:after="0" w:line="240"/>
            </w:pPr>
            <w:r>
              <w:rPr>
                <w:sz w:val="19"/>
                <w:szCs w:val="19"/>
              </w:rPr>
              <w:t xml:space="preserve">5</w:t>
            </w:r>
          </w:p>
        </w:tc>
        <w:tc>
          <w:tcPr>
            <w:tcW w:type="dxa" w:w="8460"/>
            <w:tcMar>
              <w:top w:type="dxa" w:w="80"/>
              <w:left w:type="dxa" w:w="120"/>
              <w:bottom w:type="dxa" w:w="80"/>
              <w:right w:type="dxa" w:w="120"/>
            </w:tcMar>
          </w:tcPr>
          <w:p>
            <w:pPr>
              <w:spacing w:after="0" w:line="240"/>
            </w:pPr>
            <w:r>
              <w:rPr>
                <w:sz w:val="19"/>
                <w:szCs w:val="19"/>
              </w:rPr>
              <w:t xml:space="preserve">Modelado de datos: entidad-relación y modelo relacional</w:t>
            </w:r>
          </w:p>
        </w:tc>
      </w:tr>
      <w:tr>
        <w:tc>
          <w:tcPr>
            <w:tcW w:type="dxa" w:w="900"/>
            <w:tcMar>
              <w:top w:type="dxa" w:w="80"/>
              <w:left w:type="dxa" w:w="120"/>
              <w:bottom w:type="dxa" w:w="80"/>
              <w:right w:type="dxa" w:w="120"/>
            </w:tcMar>
          </w:tcPr>
          <w:p>
            <w:pPr>
              <w:spacing w:after="0" w:line="240"/>
            </w:pPr>
            <w:r>
              <w:rPr>
                <w:sz w:val="19"/>
                <w:szCs w:val="19"/>
              </w:rPr>
              <w:t xml:space="preserve">6</w:t>
            </w:r>
          </w:p>
        </w:tc>
        <w:tc>
          <w:tcPr>
            <w:tcW w:type="dxa" w:w="8460"/>
            <w:tcMar>
              <w:top w:type="dxa" w:w="80"/>
              <w:left w:type="dxa" w:w="120"/>
              <w:bottom w:type="dxa" w:w="80"/>
              <w:right w:type="dxa" w:w="120"/>
            </w:tcMar>
          </w:tcPr>
          <w:p>
            <w:pPr>
              <w:spacing w:after="0" w:line="240"/>
            </w:pPr>
            <w:r>
              <w:rPr>
                <w:sz w:val="19"/>
                <w:szCs w:val="19"/>
              </w:rPr>
              <w:t xml:space="preserve">Creación e implementación de la base de datos</w:t>
            </w:r>
          </w:p>
        </w:tc>
      </w:tr>
      <w:tr>
        <w:tc>
          <w:tcPr>
            <w:tcW w:type="dxa" w:w="900"/>
            <w:tcMar>
              <w:top w:type="dxa" w:w="80"/>
              <w:left w:type="dxa" w:w="120"/>
              <w:bottom w:type="dxa" w:w="80"/>
              <w:right w:type="dxa" w:w="120"/>
            </w:tcMar>
          </w:tcPr>
          <w:p>
            <w:pPr>
              <w:spacing w:after="0" w:line="240"/>
            </w:pPr>
            <w:r>
              <w:rPr>
                <w:sz w:val="19"/>
                <w:szCs w:val="19"/>
              </w:rPr>
              <w:t xml:space="preserve">7</w:t>
            </w:r>
          </w:p>
        </w:tc>
        <w:tc>
          <w:tcPr>
            <w:tcW w:type="dxa" w:w="8460"/>
            <w:tcMar>
              <w:top w:type="dxa" w:w="80"/>
              <w:left w:type="dxa" w:w="120"/>
              <w:bottom w:type="dxa" w:w="80"/>
              <w:right w:type="dxa" w:w="120"/>
            </w:tcMar>
          </w:tcPr>
          <w:p>
            <w:pPr>
              <w:spacing w:after="0" w:line="240"/>
            </w:pPr>
            <w:r>
              <w:rPr>
                <w:sz w:val="19"/>
                <w:szCs w:val="19"/>
              </w:rPr>
              <w:t xml:space="preserve">Diseño de interfaces y prototipo</w:t>
            </w:r>
          </w:p>
        </w:tc>
      </w:tr>
      <w:tr>
        <w:tc>
          <w:tcPr>
            <w:tcW w:type="dxa" w:w="900"/>
            <w:tcMar>
              <w:top w:type="dxa" w:w="80"/>
              <w:left w:type="dxa" w:w="120"/>
              <w:bottom w:type="dxa" w:w="80"/>
              <w:right w:type="dxa" w:w="120"/>
            </w:tcMar>
          </w:tcPr>
          <w:p>
            <w:pPr>
              <w:spacing w:after="0" w:line="240"/>
            </w:pPr>
            <w:r>
              <w:rPr>
                <w:sz w:val="19"/>
                <w:szCs w:val="19"/>
              </w:rPr>
              <w:t xml:space="preserve">8</w:t>
            </w:r>
          </w:p>
        </w:tc>
        <w:tc>
          <w:tcPr>
            <w:tcW w:type="dxa" w:w="8460"/>
            <w:tcMar>
              <w:top w:type="dxa" w:w="80"/>
              <w:left w:type="dxa" w:w="120"/>
              <w:bottom w:type="dxa" w:w="80"/>
              <w:right w:type="dxa" w:w="120"/>
            </w:tcMar>
          </w:tcPr>
          <w:p>
            <w:pPr>
              <w:spacing w:after="0" w:line="240"/>
            </w:pPr>
            <w:r>
              <w:rPr>
                <w:sz w:val="19"/>
                <w:szCs w:val="19"/>
              </w:rPr>
              <w:t xml:space="preserve">Integración, congruencia y trazabilidad del diseño</w:t>
            </w:r>
          </w:p>
        </w:tc>
      </w:tr>
    </w:tbl>
    <w:p>
      <w:pPr>
        <w:spacing w:after="160" w:line="276"/>
      </w:pPr>
      <w:r>
        <w:rPr>
          <w:sz w:val="22"/>
          <w:szCs w:val="22"/>
        </w:rPr>
        <w:t xml:space="preserve"/>
      </w:r>
    </w:p>
    <w:p>
      <w:pPr>
        <w:spacing w:after="120" w:line="276"/>
      </w:pPr>
      <w:r>
        <w:rPr>
          <w:i/>
          <w:iCs/>
          <w:color w:val="5D6675"/>
          <w:sz w:val="20"/>
          <w:szCs w:val="20"/>
        </w:rPr>
        <w:t xml:space="preserve">Este documento recoge únicamente el diseño del sistema. La planeación, el análisis y el estado de avance del proyecto están en el Avance 1 y sus actualizaciones.</w:t>
      </w:r>
    </w:p>
    <w:p>
      <w:r>
        <w:br w:type="page"/>
      </w:r>
    </w:p>
    <w:p>
      <w:pPr>
        <w:pStyle w:val="Heading1"/>
        <w:spacing w:after="180" w:before="360"/>
      </w:pPr>
      <w:r>
        <w:t xml:space="preserve">1. Requisitos funcionales y no funcionales</w:t>
      </w:r>
    </w:p>
    <w:p>
      <w:pPr>
        <w:spacing w:after="120" w:line="276"/>
      </w:pPr>
      <w:r>
        <w:rPr>
          <w:sz w:val="22"/>
          <w:szCs w:val="22"/>
        </w:rPr>
        <w:t xml:space="preserve">El sistema declara diecinueve requisitos funcionales, agrupados por módulo, y catorce requisitos no funcionales, agrupados en las categorías que propone la norma ISO/IEC/IEEE 29148. Cada requisito no funcional se acompaña del medio con el que se verifica: un requisito que no se puede comprobar no es un requisito, es una intención.</w:t>
      </w:r>
    </w:p>
    <w:p>
      <w:pPr>
        <w:pStyle w:val="Heading2"/>
        <w:spacing w:after="140" w:before="280"/>
      </w:pPr>
      <w:r>
        <w:t xml:space="preserve">1.1 Módulo de Usuarios</w:t>
      </w:r>
    </w:p>
    <w:p>
      <w:pPr>
        <w:spacing w:after="120" w:line="276"/>
      </w:pPr>
      <w:r>
        <w:rPr>
          <w:sz w:val="22"/>
          <w:szCs w:val="22"/>
        </w:rPr>
        <w:t xml:space="preserve">REQ-USU-01. El sistema deberá permitir el registro de nuevos usuarios mediante credenciales propias, cumpliendo con los criterios mínimos de seguridad establecidos, validando que la cuenta no se encuentre previamente registrada. Deberá solicitar y almacenar código, nombre, dirección, teléfono y correo electrónico.</w:t>
      </w:r>
    </w:p>
    <w:p>
      <w:pPr>
        <w:spacing w:after="120" w:line="276"/>
      </w:pPr>
      <w:r>
        <w:rPr>
          <w:sz w:val="22"/>
          <w:szCs w:val="22"/>
        </w:rPr>
        <w:t xml:space="preserve">REQ-USU-02. El sistema deberá contar con un módulo de inicio de sesión que valide las credenciales y, en caso de no coincidir, despliegue un mensaje de error sin proporcionar información que comprometa la seguridad de la cuenta.</w:t>
      </w:r>
    </w:p>
    <w:p>
      <w:pPr>
        <w:spacing w:after="120" w:line="276"/>
      </w:pPr>
      <w:r>
        <w:rPr>
          <w:sz w:val="22"/>
          <w:szCs w:val="22"/>
        </w:rPr>
        <w:t xml:space="preserve">REQ-USU-03. El sistema deberá permitir consultar el historial completo de préstamos de un alumno, incluidos los ya concluidos.</w:t>
      </w:r>
    </w:p>
    <w:p>
      <w:pPr>
        <w:pStyle w:val="Heading2"/>
        <w:spacing w:after="140" w:before="280"/>
      </w:pPr>
      <w:r>
        <w:t xml:space="preserve">1.2 Módulo de Empleados</w:t>
      </w:r>
    </w:p>
    <w:p>
      <w:pPr>
        <w:spacing w:after="120" w:line="276"/>
      </w:pPr>
      <w:r>
        <w:rPr>
          <w:sz w:val="22"/>
          <w:szCs w:val="22"/>
        </w:rPr>
        <w:t xml:space="preserve">REQ-EMP-01. El sistema deberá permitir el registro de empleados mediante la captura de código, nombre, dirección, teléfono y correo electrónico, validando que el código sea único. Este proceso de alta deberá estar restringido al personal de la biblioteca.</w:t>
      </w:r>
    </w:p>
    <w:p>
      <w:pPr>
        <w:spacing w:after="120" w:line="276"/>
      </w:pPr>
      <w:r>
        <w:rPr>
          <w:sz w:val="22"/>
          <w:szCs w:val="22"/>
        </w:rPr>
        <w:t xml:space="preserve">REQ-EMP-02. El sistema deberá permitir consultar la plantilla de personal registrado, indicando el puesto y el perfil de acceso de cada integrante.</w:t>
      </w:r>
    </w:p>
    <w:p>
      <w:pPr>
        <w:spacing w:after="120" w:line="276"/>
      </w:pPr>
      <w:r>
        <w:rPr>
          <w:sz w:val="22"/>
          <w:szCs w:val="22"/>
        </w:rPr>
        <w:t xml:space="preserve">REQ-EMP-03. El sistema deberá permitir a los empleados actualizar la información personal de los usuarios en cualquier momento, reflejando los cambios de manera inmediata en la base de datos, de modo que los usuarios puedan consultarla.</w:t>
      </w:r>
    </w:p>
    <w:p>
      <w:pPr>
        <w:pStyle w:val="Heading2"/>
        <w:spacing w:after="140" w:before="280"/>
      </w:pPr>
      <w:r>
        <w:t xml:space="preserve">1.3 Módulo de Gestión de Libros</w:t>
      </w:r>
    </w:p>
    <w:p>
      <w:pPr>
        <w:spacing w:after="120" w:line="276"/>
      </w:pPr>
      <w:r>
        <w:rPr>
          <w:sz w:val="22"/>
          <w:szCs w:val="22"/>
        </w:rPr>
        <w:t xml:space="preserve">REQ-LIB-01. El sistema deberá permitir registrar nuevos libros mediante la captura de identificador único, título, autor, tipo de libro y total de ejemplares, validando que el identificador sea único y que ningún campo obligatorio quede sin capturar.</w:t>
      </w:r>
    </w:p>
    <w:p>
      <w:pPr>
        <w:spacing w:after="120" w:line="276"/>
      </w:pPr>
      <w:r>
        <w:rPr>
          <w:sz w:val="22"/>
          <w:szCs w:val="22"/>
        </w:rPr>
        <w:t xml:space="preserve">REQ-LIB-02. El sistema deberá permitir modificar la información de los libros registrados, de forma que la disponibilidad reflejada corresponda a la existencia real. Toda modificación deberá quedar registrada indicando el empleado responsable y la fecha.</w:t>
      </w:r>
    </w:p>
    <w:p>
      <w:pPr>
        <w:spacing w:after="120" w:line="276"/>
      </w:pPr>
      <w:r>
        <w:rPr>
          <w:sz w:val="22"/>
          <w:szCs w:val="22"/>
        </w:rPr>
        <w:t xml:space="preserve">REQ-LIB-03. El sistema deberá permitir dar de baja libros del catálogo, de forma definitiva o lógica, validando previamente que no cuenten con préstamos activos e informando el motivo del rechazo.</w:t>
      </w:r>
    </w:p>
    <w:p>
      <w:pPr>
        <w:spacing w:after="120" w:line="276"/>
      </w:pPr>
      <w:r>
        <w:rPr>
          <w:sz w:val="22"/>
          <w:szCs w:val="22"/>
        </w:rPr>
        <w:t xml:space="preserve">REQ-LIB-04. El sistema deberá conservar una bitácora consultable de las altas, modificaciones y bajas del catálogo, con el responsable y la fecha de cada movimiento.</w:t>
      </w:r>
    </w:p>
    <w:p>
      <w:pPr>
        <w:pStyle w:val="Heading2"/>
        <w:spacing w:after="140" w:before="280"/>
      </w:pPr>
      <w:r>
        <w:t xml:space="preserve">1.4 Módulo de Búsqueda y Filtrado</w:t>
      </w:r>
    </w:p>
    <w:p>
      <w:pPr>
        <w:spacing w:after="120" w:line="276"/>
      </w:pPr>
      <w:r>
        <w:rPr>
          <w:sz w:val="22"/>
          <w:szCs w:val="22"/>
        </w:rPr>
        <w:t xml:space="preserve">REQ-BUS-01. El sistema deberá permitir realizar búsquedas dentro del catálogo por título, autor o tipo, funcionando con coincidencias parciales, de manera que el usuario no requiera conocer el nombre exacto o completo.</w:t>
      </w:r>
    </w:p>
    <w:p>
      <w:pPr>
        <w:spacing w:after="120" w:line="276"/>
      </w:pPr>
      <w:r>
        <w:rPr>
          <w:sz w:val="22"/>
          <w:szCs w:val="22"/>
        </w:rPr>
        <w:t xml:space="preserve">REQ-BUS-02. El sistema deberá permitir filtrar los resultados por disponibilidad y ordenarlos por cualquiera de los criterios mostrados.</w:t>
      </w:r>
    </w:p>
    <w:p>
      <w:pPr>
        <w:pStyle w:val="Heading2"/>
        <w:spacing w:after="140" w:before="280"/>
      </w:pPr>
      <w:r>
        <w:t xml:space="preserve">1.5 Módulo de Préstamos y Devoluciones</w:t>
      </w:r>
    </w:p>
    <w:p>
      <w:pPr>
        <w:spacing w:after="120" w:line="276"/>
      </w:pPr>
      <w:r>
        <w:rPr>
          <w:sz w:val="22"/>
          <w:szCs w:val="22"/>
        </w:rPr>
        <w:t xml:space="preserve">REQ-PRE-01. El sistema deberá permitir solicitar el préstamo de un libro disponible, siempre que el usuario no cuente con un préstamo activo previo, dado el límite de un libro por usuario, descontando automáticamente una unidad del inventario.</w:t>
      </w:r>
    </w:p>
    <w:p>
      <w:pPr>
        <w:spacing w:after="120" w:line="276"/>
      </w:pPr>
      <w:r>
        <w:rPr>
          <w:sz w:val="22"/>
          <w:szCs w:val="22"/>
        </w:rPr>
        <w:t xml:space="preserve">REQ-PRE-02. Al confirmarse un préstamo se establecerá una fecha límite de siete días naturales, visible para el usuario y los empleados, y el sistema deberá identificar automáticamente los préstamos vencidos.</w:t>
      </w:r>
    </w:p>
    <w:p>
      <w:pPr>
        <w:spacing w:after="120" w:line="276"/>
      </w:pPr>
      <w:r>
        <w:rPr>
          <w:sz w:val="22"/>
          <w:szCs w:val="22"/>
        </w:rPr>
        <w:t xml:space="preserve">REQ-PRE-03. El sistema deberá registrar de forma permanente cada transacción, conservando la información incluso después de concluida.</w:t>
      </w:r>
    </w:p>
    <w:p>
      <w:pPr>
        <w:spacing w:after="120" w:line="276"/>
      </w:pPr>
      <w:r>
        <w:rPr>
          <w:sz w:val="22"/>
          <w:szCs w:val="22"/>
        </w:rPr>
        <w:t xml:space="preserve">REQ-PRE-05. El sistema deberá permitir registrar la devolución de un ejemplar, reintegrando automáticamente la unidad al inventario y cerrando el préstamo con su fecha.</w:t>
      </w:r>
    </w:p>
    <w:p>
      <w:pPr>
        <w:pStyle w:val="Heading2"/>
        <w:spacing w:after="140" w:before="280"/>
      </w:pPr>
      <w:r>
        <w:t xml:space="preserve">1.6 Módulo de Reportes</w:t>
      </w:r>
    </w:p>
    <w:p>
      <w:pPr>
        <w:spacing w:after="120" w:line="276"/>
      </w:pPr>
      <w:r>
        <w:rPr>
          <w:sz w:val="22"/>
          <w:szCs w:val="22"/>
        </w:rPr>
        <w:t xml:space="preserve">REQ-REP-01. El sistema deberá generar un reporte de alumnos con préstamos vencidos, que incluya el libro adeudado, los días de retraso y los datos de contacto del tutor, sin requerir revisión manual de registros.</w:t>
      </w:r>
    </w:p>
    <w:p>
      <w:pPr>
        <w:spacing w:after="120" w:line="276"/>
      </w:pPr>
      <w:r>
        <w:rPr>
          <w:sz w:val="22"/>
          <w:szCs w:val="22"/>
        </w:rPr>
        <w:t xml:space="preserve">REQ-REP-02. El sistema deberá mantener un registro consultable de los libros dados de baja del acervo, con el motivo y la fecha, de modo que el inventario refleje la existencia real.</w:t>
      </w:r>
    </w:p>
    <w:p>
      <w:pPr>
        <w:spacing w:after="120" w:line="276"/>
      </w:pPr>
      <w:r>
        <w:rPr>
          <w:sz w:val="22"/>
          <w:szCs w:val="22"/>
        </w:rPr>
        <w:t xml:space="preserve">REQ-REP-03. El sistema deberá permitir exportar el catálogo, el padrón y los préstamos a un formato legible fuera del sistema, como respaldo ante la indisponibilidad del servicio.</w:t>
      </w:r>
    </w:p>
    <w:p>
      <w:pPr>
        <w:pStyle w:val="Heading2"/>
        <w:spacing w:after="140" w:before="280"/>
      </w:pPr>
      <w:r>
        <w:t xml:space="preserve">1.7 Requisitos no funcionales</w:t>
      </w:r>
    </w:p>
    <w:p>
      <w:pPr>
        <w:spacing w:after="120" w:line="276"/>
      </w:pPr>
      <w:r>
        <w:rPr>
          <w:sz w:val="22"/>
          <w:szCs w:val="22"/>
        </w:rPr>
        <w:t xml:space="preserve">Se agrupan en seis categorías: usabilidad, seguridad, legales y de privacidad, disponibilidad, mantenibilidad y portabilidad.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5160"/>
            <w:shd w:fill="E7EBF1" w:val="clear"/>
            <w:tcMar>
              <w:top w:type="dxa" w:w="80"/>
              <w:left w:type="dxa" w:w="120"/>
              <w:bottom w:type="dxa" w:w="80"/>
              <w:right w:type="dxa" w:w="120"/>
            </w:tcMar>
          </w:tcPr>
          <w:p>
            <w:pPr>
              <w:spacing w:after="0" w:line="240"/>
            </w:pPr>
            <w:r>
              <w:rPr>
                <w:b/>
                <w:bCs/>
                <w:color w:val="2D4B73"/>
                <w:sz w:val="19"/>
                <w:szCs w:val="19"/>
              </w:rPr>
              <w:t xml:space="preserve">Requisito</w:t>
            </w:r>
          </w:p>
        </w:tc>
        <w:tc>
          <w:tcPr>
            <w:tcW w:type="dxa" w:w="3000"/>
            <w:shd w:fill="E7EBF1" w:val="clear"/>
            <w:tcMar>
              <w:top w:type="dxa" w:w="80"/>
              <w:left w:type="dxa" w:w="120"/>
              <w:bottom w:type="dxa" w:w="80"/>
              <w:right w:type="dxa" w:w="120"/>
            </w:tcMar>
          </w:tcPr>
          <w:p>
            <w:pPr>
              <w:spacing w:after="0" w:line="240"/>
            </w:pPr>
            <w:r>
              <w:rPr>
                <w:b/>
                <w:bCs/>
                <w:color w:val="2D4B73"/>
                <w:sz w:val="19"/>
                <w:szCs w:val="19"/>
              </w:rPr>
              <w:t xml:space="preserve">Cómo se verifica</w:t>
            </w:r>
          </w:p>
        </w:tc>
      </w:tr>
      <w:tr>
        <w:tc>
          <w:tcPr>
            <w:tcW w:type="dxa" w:w="1200"/>
            <w:tcMar>
              <w:top w:type="dxa" w:w="80"/>
              <w:left w:type="dxa" w:w="120"/>
              <w:bottom w:type="dxa" w:w="80"/>
              <w:right w:type="dxa" w:w="120"/>
            </w:tcMar>
          </w:tcPr>
          <w:p>
            <w:pPr>
              <w:spacing w:after="0" w:line="240"/>
            </w:pPr>
            <w:r>
              <w:rPr>
                <w:sz w:val="19"/>
                <w:szCs w:val="19"/>
              </w:rPr>
              <w:t xml:space="preserve">RNF-USA-01</w:t>
            </w:r>
          </w:p>
        </w:tc>
        <w:tc>
          <w:tcPr>
            <w:tcW w:type="dxa" w:w="5160"/>
            <w:tcMar>
              <w:top w:type="dxa" w:w="80"/>
              <w:left w:type="dxa" w:w="120"/>
              <w:bottom w:type="dxa" w:w="80"/>
              <w:right w:type="dxa" w:w="120"/>
            </w:tcMar>
          </w:tcPr>
          <w:p>
            <w:pPr>
              <w:spacing w:after="0" w:line="240"/>
            </w:pPr>
            <w:r>
              <w:rPr>
                <w:sz w:val="19"/>
                <w:szCs w:val="19"/>
              </w:rPr>
              <w:t xml:space="preserve">PRE-07</w:t>
            </w:r>
          </w:p>
        </w:tc>
        <w:tc>
          <w:tcPr>
            <w:tcW w:type="dxa" w:w="3000"/>
            <w:tcMar>
              <w:top w:type="dxa" w:w="80"/>
              <w:left w:type="dxa" w:w="120"/>
              <w:bottom w:type="dxa" w:w="80"/>
              <w:right w:type="dxa" w:w="120"/>
            </w:tcMar>
          </w:tcPr>
          <w:p>
            <w:pPr>
              <w:spacing w:after="0" w:line="240"/>
            </w:pPr>
            <w:r>
              <w:rPr>
                <w:sz w:val="19"/>
                <w:szCs w:val="19"/>
              </w:rPr>
              <w:t xml:space="preserve">Medición cronometrada</w:t>
            </w:r>
          </w:p>
        </w:tc>
      </w:tr>
      <w:tr>
        <w:tc>
          <w:tcPr>
            <w:tcW w:type="dxa" w:w="1200"/>
            <w:tcMar>
              <w:top w:type="dxa" w:w="80"/>
              <w:left w:type="dxa" w:w="120"/>
              <w:bottom w:type="dxa" w:w="80"/>
              <w:right w:type="dxa" w:w="120"/>
            </w:tcMar>
          </w:tcPr>
          <w:p>
            <w:pPr>
              <w:spacing w:after="0" w:line="240"/>
            </w:pPr>
            <w:r>
              <w:rPr>
                <w:sz w:val="19"/>
                <w:szCs w:val="19"/>
              </w:rPr>
              <w:t xml:space="preserve">RNF-USA-02</w:t>
            </w:r>
          </w:p>
        </w:tc>
        <w:tc>
          <w:tcPr>
            <w:tcW w:type="dxa" w:w="5160"/>
            <w:tcMar>
              <w:top w:type="dxa" w:w="80"/>
              <w:left w:type="dxa" w:w="120"/>
              <w:bottom w:type="dxa" w:w="80"/>
              <w:right w:type="dxa" w:w="120"/>
            </w:tcMar>
          </w:tcPr>
          <w:p>
            <w:pPr>
              <w:spacing w:after="0" w:line="240"/>
            </w:pPr>
            <w:r>
              <w:rPr>
                <w:sz w:val="19"/>
                <w:szCs w:val="19"/>
              </w:rPr>
              <w:t xml:space="preserve">La interfaz debe ser operable por personal sin formación en sistemas, apoyada en un manual de una página por rol</w:t>
            </w:r>
          </w:p>
        </w:tc>
        <w:tc>
          <w:tcPr>
            <w:tcW w:type="dxa" w:w="3000"/>
            <w:tcMar>
              <w:top w:type="dxa" w:w="80"/>
              <w:left w:type="dxa" w:w="120"/>
              <w:bottom w:type="dxa" w:w="80"/>
              <w:right w:type="dxa" w:w="120"/>
            </w:tcMar>
          </w:tcPr>
          <w:p>
            <w:pPr>
              <w:spacing w:after="0" w:line="240"/>
            </w:pPr>
            <w:r>
              <w:rPr>
                <w:sz w:val="19"/>
                <w:szCs w:val="19"/>
              </w:rPr>
              <w:t xml:space="preserve">Prueba de aceptación: el docente registra un préstamo sin ayuda</w:t>
            </w:r>
          </w:p>
        </w:tc>
      </w:tr>
      <w:tr>
        <w:tc>
          <w:tcPr>
            <w:tcW w:type="dxa" w:w="1200"/>
            <w:tcMar>
              <w:top w:type="dxa" w:w="80"/>
              <w:left w:type="dxa" w:w="120"/>
              <w:bottom w:type="dxa" w:w="80"/>
              <w:right w:type="dxa" w:w="120"/>
            </w:tcMar>
          </w:tcPr>
          <w:p>
            <w:pPr>
              <w:spacing w:after="0" w:line="240"/>
            </w:pPr>
            <w:r>
              <w:rPr>
                <w:sz w:val="19"/>
                <w:szCs w:val="19"/>
              </w:rPr>
              <w:t xml:space="preserve">RNF-USA-03</w:t>
            </w:r>
          </w:p>
        </w:tc>
        <w:tc>
          <w:tcPr>
            <w:tcW w:type="dxa" w:w="5160"/>
            <w:tcMar>
              <w:top w:type="dxa" w:w="80"/>
              <w:left w:type="dxa" w:w="120"/>
              <w:bottom w:type="dxa" w:w="80"/>
              <w:right w:type="dxa" w:w="120"/>
            </w:tcMar>
          </w:tcPr>
          <w:p>
            <w:pPr>
              <w:spacing w:after="0" w:line="240"/>
            </w:pPr>
            <w:r>
              <w:rPr>
                <w:sz w:val="19"/>
                <w:szCs w:val="19"/>
              </w:rPr>
              <w:t xml:space="preserve">Los mensajes de error deben indicar la causa y qué hacer, en lenguaje comprensible para el personal de la escuela</w:t>
            </w:r>
          </w:p>
        </w:tc>
        <w:tc>
          <w:tcPr>
            <w:tcW w:type="dxa" w:w="3000"/>
            <w:tcMar>
              <w:top w:type="dxa" w:w="80"/>
              <w:left w:type="dxa" w:w="120"/>
              <w:bottom w:type="dxa" w:w="80"/>
              <w:right w:type="dxa" w:w="120"/>
            </w:tcMar>
          </w:tcPr>
          <w:p>
            <w:pPr>
              <w:spacing w:after="0" w:line="240"/>
            </w:pPr>
            <w:r>
              <w:rPr>
                <w:sz w:val="19"/>
                <w:szCs w:val="19"/>
              </w:rPr>
              <w:t xml:space="preserve">Revisión de los mensajes con el docente encargado</w:t>
            </w:r>
          </w:p>
        </w:tc>
      </w:tr>
      <w:tr>
        <w:tc>
          <w:tcPr>
            <w:tcW w:type="dxa" w:w="1200"/>
            <w:tcMar>
              <w:top w:type="dxa" w:w="80"/>
              <w:left w:type="dxa" w:w="120"/>
              <w:bottom w:type="dxa" w:w="80"/>
              <w:right w:type="dxa" w:w="120"/>
            </w:tcMar>
          </w:tcPr>
          <w:p>
            <w:pPr>
              <w:spacing w:after="0" w:line="240"/>
            </w:pPr>
            <w:r>
              <w:rPr>
                <w:sz w:val="19"/>
                <w:szCs w:val="19"/>
              </w:rPr>
              <w:t xml:space="preserve">RNF-SEG-01</w:t>
            </w:r>
          </w:p>
        </w:tc>
        <w:tc>
          <w:tcPr>
            <w:tcW w:type="dxa" w:w="5160"/>
            <w:tcMar>
              <w:top w:type="dxa" w:w="80"/>
              <w:left w:type="dxa" w:w="120"/>
              <w:bottom w:type="dxa" w:w="80"/>
              <w:right w:type="dxa" w:w="120"/>
            </w:tcMar>
          </w:tcPr>
          <w:p>
            <w:pPr>
              <w:spacing w:after="0" w:line="240"/>
            </w:pPr>
            <w:r>
              <w:rPr>
                <w:sz w:val="19"/>
                <w:szCs w:val="19"/>
              </w:rPr>
              <w:t xml:space="preserve">Ninguna operación sobre los datos debe ser posible sin sesión iniciada</w:t>
            </w:r>
          </w:p>
        </w:tc>
        <w:tc>
          <w:tcPr>
            <w:tcW w:type="dxa" w:w="3000"/>
            <w:tcMar>
              <w:top w:type="dxa" w:w="80"/>
              <w:left w:type="dxa" w:w="120"/>
              <w:bottom w:type="dxa" w:w="80"/>
              <w:right w:type="dxa" w:w="120"/>
            </w:tcMar>
          </w:tcPr>
          <w:p>
            <w:pPr>
              <w:spacing w:after="0" w:line="240"/>
            </w:pPr>
            <w:r>
              <w:rPr>
                <w:sz w:val="19"/>
                <w:szCs w:val="19"/>
              </w:rPr>
              <w:t xml:space="preserve">Consulta sin sesión: debe devolver cero registros</w:t>
            </w:r>
          </w:p>
        </w:tc>
      </w:tr>
      <w:tr>
        <w:tc>
          <w:tcPr>
            <w:tcW w:type="dxa" w:w="1200"/>
            <w:tcMar>
              <w:top w:type="dxa" w:w="80"/>
              <w:left w:type="dxa" w:w="120"/>
              <w:bottom w:type="dxa" w:w="80"/>
              <w:right w:type="dxa" w:w="120"/>
            </w:tcMar>
          </w:tcPr>
          <w:p>
            <w:pPr>
              <w:spacing w:after="0" w:line="240"/>
            </w:pPr>
            <w:r>
              <w:rPr>
                <w:sz w:val="19"/>
                <w:szCs w:val="19"/>
              </w:rPr>
              <w:t xml:space="preserve">RNF-SEG-02</w:t>
            </w:r>
          </w:p>
        </w:tc>
        <w:tc>
          <w:tcPr>
            <w:tcW w:type="dxa" w:w="5160"/>
            <w:tcMar>
              <w:top w:type="dxa" w:w="80"/>
              <w:left w:type="dxa" w:w="120"/>
              <w:bottom w:type="dxa" w:w="80"/>
              <w:right w:type="dxa" w:w="120"/>
            </w:tcMar>
          </w:tcPr>
          <w:p>
            <w:pPr>
              <w:spacing w:after="0" w:line="240"/>
            </w:pPr>
            <w:r>
              <w:rPr>
                <w:sz w:val="19"/>
                <w:szCs w:val="19"/>
              </w:rPr>
              <w:t xml:space="preserve">El control de acceso debe aplicarse en la base de datos, no solo en la interfaz</w:t>
            </w:r>
          </w:p>
        </w:tc>
        <w:tc>
          <w:tcPr>
            <w:tcW w:type="dxa" w:w="3000"/>
            <w:tcMar>
              <w:top w:type="dxa" w:w="80"/>
              <w:left w:type="dxa" w:w="120"/>
              <w:bottom w:type="dxa" w:w="80"/>
              <w:right w:type="dxa" w:w="120"/>
            </w:tcMar>
          </w:tcPr>
          <w:p>
            <w:pPr>
              <w:spacing w:after="0" w:line="240"/>
            </w:pPr>
            <w:r>
              <w:rPr>
                <w:sz w:val="19"/>
                <w:szCs w:val="19"/>
              </w:rPr>
              <w:t xml:space="preserve">Consulta directa a la base con credenciales de cada perfil</w:t>
            </w:r>
          </w:p>
        </w:tc>
      </w:tr>
      <w:tr>
        <w:tc>
          <w:tcPr>
            <w:tcW w:type="dxa" w:w="1200"/>
            <w:tcMar>
              <w:top w:type="dxa" w:w="80"/>
              <w:left w:type="dxa" w:w="120"/>
              <w:bottom w:type="dxa" w:w="80"/>
              <w:right w:type="dxa" w:w="120"/>
            </w:tcMar>
          </w:tcPr>
          <w:p>
            <w:pPr>
              <w:spacing w:after="0" w:line="240"/>
            </w:pPr>
            <w:r>
              <w:rPr>
                <w:sz w:val="19"/>
                <w:szCs w:val="19"/>
              </w:rPr>
              <w:t xml:space="preserve">RNF-SEG-03</w:t>
            </w:r>
          </w:p>
        </w:tc>
        <w:tc>
          <w:tcPr>
            <w:tcW w:type="dxa" w:w="5160"/>
            <w:tcMar>
              <w:top w:type="dxa" w:w="80"/>
              <w:left w:type="dxa" w:w="120"/>
              <w:bottom w:type="dxa" w:w="80"/>
              <w:right w:type="dxa" w:w="120"/>
            </w:tcMar>
          </w:tcPr>
          <w:p>
            <w:pPr>
              <w:spacing w:after="0" w:line="240"/>
            </w:pPr>
            <w:r>
              <w:rPr>
                <w:sz w:val="19"/>
                <w:szCs w:val="19"/>
              </w:rPr>
              <w:t xml:space="preserve">Las credenciales de conexión no deben residir en el código fuente</w:t>
            </w:r>
          </w:p>
        </w:tc>
        <w:tc>
          <w:tcPr>
            <w:tcW w:type="dxa" w:w="3000"/>
            <w:tcMar>
              <w:top w:type="dxa" w:w="80"/>
              <w:left w:type="dxa" w:w="120"/>
              <w:bottom w:type="dxa" w:w="80"/>
              <w:right w:type="dxa" w:w="120"/>
            </w:tcMar>
          </w:tcPr>
          <w:p>
            <w:pPr>
              <w:spacing w:after="0" w:line="240"/>
            </w:pPr>
            <w:r>
              <w:rPr>
                <w:sz w:val="19"/>
                <w:szCs w:val="19"/>
              </w:rPr>
              <w:t xml:space="preserve">Inspección del repositorio</w:t>
            </w:r>
          </w:p>
        </w:tc>
      </w:tr>
      <w:tr>
        <w:tc>
          <w:tcPr>
            <w:tcW w:type="dxa" w:w="1200"/>
            <w:tcMar>
              <w:top w:type="dxa" w:w="80"/>
              <w:left w:type="dxa" w:w="120"/>
              <w:bottom w:type="dxa" w:w="80"/>
              <w:right w:type="dxa" w:w="120"/>
            </w:tcMar>
          </w:tcPr>
          <w:p>
            <w:pPr>
              <w:spacing w:after="0" w:line="240"/>
            </w:pPr>
            <w:r>
              <w:rPr>
                <w:sz w:val="19"/>
                <w:szCs w:val="19"/>
              </w:rPr>
              <w:t xml:space="preserve">RNF-SEG-04</w:t>
            </w:r>
          </w:p>
        </w:tc>
        <w:tc>
          <w:tcPr>
            <w:tcW w:type="dxa" w:w="5160"/>
            <w:tcMar>
              <w:top w:type="dxa" w:w="80"/>
              <w:left w:type="dxa" w:w="120"/>
              <w:bottom w:type="dxa" w:w="80"/>
              <w:right w:type="dxa" w:w="120"/>
            </w:tcMar>
          </w:tcPr>
          <w:p>
            <w:pPr>
              <w:spacing w:after="0" w:line="240"/>
            </w:pPr>
            <w:r>
              <w:rPr>
                <w:sz w:val="19"/>
                <w:szCs w:val="19"/>
              </w:rPr>
              <w:t xml:space="preserve">Ningún usuario puede modificar su propio perfil de acceso</w:t>
            </w:r>
          </w:p>
        </w:tc>
        <w:tc>
          <w:tcPr>
            <w:tcW w:type="dxa" w:w="3000"/>
            <w:tcMar>
              <w:top w:type="dxa" w:w="80"/>
              <w:left w:type="dxa" w:w="120"/>
              <w:bottom w:type="dxa" w:w="80"/>
              <w:right w:type="dxa" w:w="120"/>
            </w:tcMar>
          </w:tcPr>
          <w:p>
            <w:pPr>
              <w:spacing w:after="0" w:line="240"/>
            </w:pPr>
            <w:r>
              <w:rPr>
                <w:sz w:val="19"/>
                <w:szCs w:val="19"/>
              </w:rPr>
              <w:t xml:space="preserve">Intento de modificación desde cada perfil</w:t>
            </w:r>
          </w:p>
        </w:tc>
      </w:tr>
      <w:tr>
        <w:tc>
          <w:tcPr>
            <w:tcW w:type="dxa" w:w="1200"/>
            <w:tcMar>
              <w:top w:type="dxa" w:w="80"/>
              <w:left w:type="dxa" w:w="120"/>
              <w:bottom w:type="dxa" w:w="80"/>
              <w:right w:type="dxa" w:w="120"/>
            </w:tcMar>
          </w:tcPr>
          <w:p>
            <w:pPr>
              <w:spacing w:after="0" w:line="240"/>
            </w:pPr>
            <w:r>
              <w:rPr>
                <w:sz w:val="19"/>
                <w:szCs w:val="19"/>
              </w:rPr>
              <w:t xml:space="preserve">RNF-LEG-01</w:t>
            </w:r>
          </w:p>
        </w:tc>
        <w:tc>
          <w:tcPr>
            <w:tcW w:type="dxa" w:w="5160"/>
            <w:tcMar>
              <w:top w:type="dxa" w:w="80"/>
              <w:left w:type="dxa" w:w="120"/>
              <w:bottom w:type="dxa" w:w="80"/>
              <w:right w:type="dxa" w:w="120"/>
            </w:tcMar>
          </w:tcPr>
          <w:p>
            <w:pPr>
              <w:spacing w:after="0" w:line="240"/>
            </w:pPr>
            <w:r>
              <w:rPr>
                <w:sz w:val="19"/>
                <w:szCs w:val="19"/>
              </w:rPr>
              <w:t xml:space="preserve">Los datos completos del alumno solo son visibles al personal de la biblioteca; el alumno accede únicamente a los suyos</w:t>
            </w:r>
          </w:p>
        </w:tc>
        <w:tc>
          <w:tcPr>
            <w:tcW w:type="dxa" w:w="3000"/>
            <w:tcMar>
              <w:top w:type="dxa" w:w="80"/>
              <w:left w:type="dxa" w:w="120"/>
              <w:bottom w:type="dxa" w:w="80"/>
              <w:right w:type="dxa" w:w="120"/>
            </w:tcMar>
          </w:tcPr>
          <w:p>
            <w:pPr>
              <w:spacing w:after="0" w:line="240"/>
            </w:pPr>
            <w:r>
              <w:rPr>
                <w:sz w:val="19"/>
                <w:szCs w:val="19"/>
              </w:rPr>
              <w:t xml:space="preserve">Consulta con una cuenta de perfil alumno</w:t>
            </w:r>
          </w:p>
        </w:tc>
      </w:tr>
      <w:tr>
        <w:tc>
          <w:tcPr>
            <w:tcW w:type="dxa" w:w="1200"/>
            <w:tcMar>
              <w:top w:type="dxa" w:w="80"/>
              <w:left w:type="dxa" w:w="120"/>
              <w:bottom w:type="dxa" w:w="80"/>
              <w:right w:type="dxa" w:w="120"/>
            </w:tcMar>
          </w:tcPr>
          <w:p>
            <w:pPr>
              <w:spacing w:after="0" w:line="240"/>
            </w:pPr>
            <w:r>
              <w:rPr>
                <w:sz w:val="19"/>
                <w:szCs w:val="19"/>
              </w:rPr>
              <w:t xml:space="preserve">RNF-LEG-02</w:t>
            </w:r>
          </w:p>
        </w:tc>
        <w:tc>
          <w:tcPr>
            <w:tcW w:type="dxa" w:w="5160"/>
            <w:tcMar>
              <w:top w:type="dxa" w:w="80"/>
              <w:left w:type="dxa" w:w="120"/>
              <w:bottom w:type="dxa" w:w="80"/>
              <w:right w:type="dxa" w:w="120"/>
            </w:tcMar>
          </w:tcPr>
          <w:p>
            <w:pPr>
              <w:spacing w:after="0" w:line="240"/>
            </w:pPr>
            <w:r>
              <w:rPr>
                <w:sz w:val="19"/>
                <w:szCs w:val="19"/>
              </w:rPr>
              <w:t xml:space="preserve">Debe existir un aviso de privacidad firmado por la dirección antes de registrar datos reales de menores</w:t>
            </w:r>
          </w:p>
        </w:tc>
        <w:tc>
          <w:tcPr>
            <w:tcW w:type="dxa" w:w="3000"/>
            <w:tcMar>
              <w:top w:type="dxa" w:w="80"/>
              <w:left w:type="dxa" w:w="120"/>
              <w:bottom w:type="dxa" w:w="80"/>
              <w:right w:type="dxa" w:w="120"/>
            </w:tcMar>
          </w:tcPr>
          <w:p>
            <w:pPr>
              <w:spacing w:after="0" w:line="240"/>
            </w:pPr>
            <w:r>
              <w:rPr>
                <w:sz w:val="19"/>
                <w:szCs w:val="19"/>
              </w:rPr>
              <w:t xml:space="preserve">Documento firmado en el expediente del proyecto</w:t>
            </w:r>
          </w:p>
        </w:tc>
      </w:tr>
      <w:tr>
        <w:tc>
          <w:tcPr>
            <w:tcW w:type="dxa" w:w="1200"/>
            <w:tcMar>
              <w:top w:type="dxa" w:w="80"/>
              <w:left w:type="dxa" w:w="120"/>
              <w:bottom w:type="dxa" w:w="80"/>
              <w:right w:type="dxa" w:w="120"/>
            </w:tcMar>
          </w:tcPr>
          <w:p>
            <w:pPr>
              <w:spacing w:after="0" w:line="240"/>
            </w:pPr>
            <w:r>
              <w:rPr>
                <w:sz w:val="19"/>
                <w:szCs w:val="19"/>
              </w:rPr>
              <w:t xml:space="preserve">RNF-DIS-01</w:t>
            </w:r>
          </w:p>
        </w:tc>
        <w:tc>
          <w:tcPr>
            <w:tcW w:type="dxa" w:w="5160"/>
            <w:tcMar>
              <w:top w:type="dxa" w:w="80"/>
              <w:left w:type="dxa" w:w="120"/>
              <w:bottom w:type="dxa" w:w="80"/>
              <w:right w:type="dxa" w:w="120"/>
            </w:tcMar>
          </w:tcPr>
          <w:p>
            <w:pPr>
              <w:spacing w:after="0" w:line="240"/>
            </w:pPr>
            <w:r>
              <w:rPr>
                <w:sz w:val="19"/>
                <w:szCs w:val="19"/>
              </w:rPr>
              <w:t xml:space="preserve">El sistema depende de conexión a internet; debe existir un respaldo exportable como contingencia</w:t>
            </w:r>
          </w:p>
        </w:tc>
        <w:tc>
          <w:tcPr>
            <w:tcW w:type="dxa" w:w="3000"/>
            <w:tcMar>
              <w:top w:type="dxa" w:w="80"/>
              <w:left w:type="dxa" w:w="120"/>
              <w:bottom w:type="dxa" w:w="80"/>
              <w:right w:type="dxa" w:w="120"/>
            </w:tcMar>
          </w:tcPr>
          <w:p>
            <w:pPr>
              <w:spacing w:after="0" w:line="240"/>
            </w:pPr>
            <w:r>
              <w:rPr>
                <w:sz w:val="19"/>
                <w:szCs w:val="19"/>
              </w:rPr>
              <w:t xml:space="preserve">Exportación probada y archivo legible fuera del sistema</w:t>
            </w:r>
          </w:p>
        </w:tc>
      </w:tr>
      <w:tr>
        <w:tc>
          <w:tcPr>
            <w:tcW w:type="dxa" w:w="1200"/>
            <w:tcMar>
              <w:top w:type="dxa" w:w="80"/>
              <w:left w:type="dxa" w:w="120"/>
              <w:bottom w:type="dxa" w:w="80"/>
              <w:right w:type="dxa" w:w="120"/>
            </w:tcMar>
          </w:tcPr>
          <w:p>
            <w:pPr>
              <w:spacing w:after="0" w:line="240"/>
            </w:pPr>
            <w:r>
              <w:rPr>
                <w:sz w:val="19"/>
                <w:szCs w:val="19"/>
              </w:rPr>
              <w:t xml:space="preserve">RNF-DIS-02</w:t>
            </w:r>
          </w:p>
        </w:tc>
        <w:tc>
          <w:tcPr>
            <w:tcW w:type="dxa" w:w="5160"/>
            <w:tcMar>
              <w:top w:type="dxa" w:w="80"/>
              <w:left w:type="dxa" w:w="120"/>
              <w:bottom w:type="dxa" w:w="80"/>
              <w:right w:type="dxa" w:w="120"/>
            </w:tcMar>
          </w:tcPr>
          <w:p>
            <w:pPr>
              <w:spacing w:after="0" w:line="240"/>
            </w:pPr>
            <w:r>
              <w:rPr>
                <w:sz w:val="19"/>
                <w:szCs w:val="19"/>
              </w:rPr>
              <w:t xml:space="preserve">La pérdida de datos por falla del equipo de la escuela no debe ser posible: la información no reside en el plantel</w:t>
            </w:r>
          </w:p>
        </w:tc>
        <w:tc>
          <w:tcPr>
            <w:tcW w:type="dxa" w:w="3000"/>
            <w:tcMar>
              <w:top w:type="dxa" w:w="80"/>
              <w:left w:type="dxa" w:w="120"/>
              <w:bottom w:type="dxa" w:w="80"/>
              <w:right w:type="dxa" w:w="120"/>
            </w:tcMar>
          </w:tcPr>
          <w:p>
            <w:pPr>
              <w:spacing w:after="0" w:line="240"/>
            </w:pPr>
            <w:r>
              <w:rPr>
                <w:sz w:val="19"/>
                <w:szCs w:val="19"/>
              </w:rPr>
              <w:t xml:space="preserve">Verificación de que la base está alojada externamente</w:t>
            </w:r>
          </w:p>
        </w:tc>
      </w:tr>
      <w:tr>
        <w:tc>
          <w:tcPr>
            <w:tcW w:type="dxa" w:w="1200"/>
            <w:tcMar>
              <w:top w:type="dxa" w:w="80"/>
              <w:left w:type="dxa" w:w="120"/>
              <w:bottom w:type="dxa" w:w="80"/>
              <w:right w:type="dxa" w:w="120"/>
            </w:tcMar>
          </w:tcPr>
          <w:p>
            <w:pPr>
              <w:spacing w:after="0" w:line="240"/>
            </w:pPr>
            <w:r>
              <w:rPr>
                <w:sz w:val="19"/>
                <w:szCs w:val="19"/>
              </w:rPr>
              <w:t xml:space="preserve">RNF-MAN-01</w:t>
            </w:r>
          </w:p>
        </w:tc>
        <w:tc>
          <w:tcPr>
            <w:tcW w:type="dxa" w:w="5160"/>
            <w:tcMar>
              <w:top w:type="dxa" w:w="80"/>
              <w:left w:type="dxa" w:w="120"/>
              <w:bottom w:type="dxa" w:w="80"/>
              <w:right w:type="dxa" w:w="120"/>
            </w:tcMar>
          </w:tcPr>
          <w:p>
            <w:pPr>
              <w:spacing w:after="0" w:line="240"/>
            </w:pPr>
            <w:r>
              <w:rPr>
                <w:sz w:val="19"/>
                <w:szCs w:val="19"/>
              </w:rPr>
              <w:t xml:space="preserve">QA-02, QA-03</w:t>
            </w:r>
          </w:p>
        </w:tc>
        <w:tc>
          <w:tcPr>
            <w:tcW w:type="dxa" w:w="3000"/>
            <w:tcMar>
              <w:top w:type="dxa" w:w="80"/>
              <w:left w:type="dxa" w:w="120"/>
              <w:bottom w:type="dxa" w:w="80"/>
              <w:right w:type="dxa" w:w="120"/>
            </w:tcMar>
          </w:tcPr>
          <w:p>
            <w:pPr>
              <w:spacing w:after="0" w:line="240"/>
            </w:pPr>
            <w:r>
              <w:rPr>
                <w:sz w:val="19"/>
                <w:szCs w:val="19"/>
              </w:rPr>
              <w:t xml:space="preserve">Suite de pruebas automatizadas</w:t>
            </w:r>
          </w:p>
        </w:tc>
      </w:tr>
      <w:tr>
        <w:tc>
          <w:tcPr>
            <w:tcW w:type="dxa" w:w="1200"/>
            <w:tcMar>
              <w:top w:type="dxa" w:w="80"/>
              <w:left w:type="dxa" w:w="120"/>
              <w:bottom w:type="dxa" w:w="80"/>
              <w:right w:type="dxa" w:w="120"/>
            </w:tcMar>
          </w:tcPr>
          <w:p>
            <w:pPr>
              <w:spacing w:after="0" w:line="240"/>
            </w:pPr>
            <w:r>
              <w:rPr>
                <w:sz w:val="19"/>
                <w:szCs w:val="19"/>
              </w:rPr>
              <w:t xml:space="preserve">RNF-MAN-02</w:t>
            </w:r>
          </w:p>
        </w:tc>
        <w:tc>
          <w:tcPr>
            <w:tcW w:type="dxa" w:w="5160"/>
            <w:tcMar>
              <w:top w:type="dxa" w:w="80"/>
              <w:left w:type="dxa" w:w="120"/>
              <w:bottom w:type="dxa" w:w="80"/>
              <w:right w:type="dxa" w:w="120"/>
            </w:tcMar>
          </w:tcPr>
          <w:p>
            <w:pPr>
              <w:spacing w:after="0" w:line="240"/>
            </w:pPr>
            <w:r>
              <w:rPr>
                <w:sz w:val="19"/>
                <w:szCs w:val="19"/>
              </w:rPr>
              <w:t xml:space="preserve">El código, los comentarios y la documentación se mantienen en español</w:t>
            </w:r>
          </w:p>
        </w:tc>
        <w:tc>
          <w:tcPr>
            <w:tcW w:type="dxa" w:w="3000"/>
            <w:tcMar>
              <w:top w:type="dxa" w:w="80"/>
              <w:left w:type="dxa" w:w="120"/>
              <w:bottom w:type="dxa" w:w="80"/>
              <w:right w:type="dxa" w:w="120"/>
            </w:tcMar>
          </w:tcPr>
          <w:p>
            <w:pPr>
              <w:spacing w:after="0" w:line="240"/>
            </w:pPr>
            <w:r>
              <w:rPr>
                <w:sz w:val="19"/>
                <w:szCs w:val="19"/>
              </w:rPr>
              <w:t xml:space="preserve">Revisión en cada solicitud de integración</w:t>
            </w:r>
          </w:p>
        </w:tc>
      </w:tr>
      <w:tr>
        <w:tc>
          <w:tcPr>
            <w:tcW w:type="dxa" w:w="1200"/>
            <w:tcMar>
              <w:top w:type="dxa" w:w="80"/>
              <w:left w:type="dxa" w:w="120"/>
              <w:bottom w:type="dxa" w:w="80"/>
              <w:right w:type="dxa" w:w="120"/>
            </w:tcMar>
          </w:tcPr>
          <w:p>
            <w:pPr>
              <w:spacing w:after="0" w:line="240"/>
            </w:pPr>
            <w:r>
              <w:rPr>
                <w:sz w:val="19"/>
                <w:szCs w:val="19"/>
              </w:rPr>
              <w:t xml:space="preserve">RNF-POR-01</w:t>
            </w:r>
          </w:p>
        </w:tc>
        <w:tc>
          <w:tcPr>
            <w:tcW w:type="dxa" w:w="5160"/>
            <w:tcMar>
              <w:top w:type="dxa" w:w="80"/>
              <w:left w:type="dxa" w:w="120"/>
              <w:bottom w:type="dxa" w:w="80"/>
              <w:right w:type="dxa" w:w="120"/>
            </w:tcMar>
          </w:tcPr>
          <w:p>
            <w:pPr>
              <w:spacing w:after="0" w:line="240"/>
            </w:pPr>
            <w:r>
              <w:rPr>
                <w:sz w:val="19"/>
                <w:szCs w:val="19"/>
              </w:rPr>
              <w:t xml:space="preserve">El sistema debe ejecutarse en Windows 10 o superior sin instalar un servidor local</w:t>
            </w:r>
          </w:p>
        </w:tc>
        <w:tc>
          <w:tcPr>
            <w:tcW w:type="dxa" w:w="3000"/>
            <w:tcMar>
              <w:top w:type="dxa" w:w="80"/>
              <w:left w:type="dxa" w:w="120"/>
              <w:bottom w:type="dxa" w:w="80"/>
              <w:right w:type="dxa" w:w="120"/>
            </w:tcMar>
          </w:tcPr>
          <w:p>
            <w:pPr>
              <w:spacing w:after="0" w:line="240"/>
            </w:pPr>
            <w:r>
              <w:rPr>
                <w:sz w:val="19"/>
                <w:szCs w:val="19"/>
              </w:rPr>
              <w:t xml:space="preserve">Instalación en el equipo de la escuela</w:t>
            </w:r>
          </w:p>
        </w:tc>
      </w:tr>
    </w:tbl>
    <w:p>
      <w:r>
        <w:br w:type="page"/>
      </w:r>
    </w:p>
    <w:p>
      <w:pPr>
        <w:pStyle w:val="Heading1"/>
        <w:spacing w:after="180" w:before="360"/>
      </w:pPr>
      <w:r>
        <w:t xml:space="preserve">2. Diagrama de casos de uso</w:t>
      </w:r>
    </w:p>
    <w:p>
      <w:pPr>
        <w:spacing w:after="120" w:line="276"/>
      </w:pPr>
      <w:r>
        <w:rPr>
          <w:sz w:val="22"/>
          <w:szCs w:val="22"/>
        </w:rPr>
        <w:t xml:space="preserve">El sistema tiene tres actores. El bibliotecario —en la práctica, un docente comisionado— realiza toda la operación diaria. El administrador hereda todo lo del bibliotecario y añade lo que toca los perfiles de acceso. El alumno no necesita cuenta para recibir un préstamo: la bibliotecaria registra su ficha y le presta el libro; su perfil existe para la aplicación móvil prevista como continuación del proyecto.</w:t>
      </w:r>
    </w:p>
    <w:p>
      <w:pPr>
        <w:spacing w:after="120" w:line="276"/>
      </w:pPr>
      <w:r>
        <w:rPr>
          <w:sz w:val="22"/>
          <w:szCs w:val="22"/>
        </w:rPr>
        <w:t xml:space="preserve">Los casos en tono ámbar son los que todavía no están implementados, y se marcan así para que el diagrama represente el sistema y no la intención.</w:t>
      </w:r>
    </w:p>
    <w:p>
      <w:pPr>
        <w:spacing w:after="80" w:before="120"/>
        <w:jc w:val="center"/>
      </w:pPr>
      <w:r>
        <w:drawing>
          <wp:inline distT="0" distB="0" distL="0" distR="0">
            <wp:extent cx="40957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143500"/>
                    </a:xfrm>
                    <a:prstGeom prst="rect">
                      <a:avLst/>
                    </a:prstGeom>
                  </pic:spPr>
                </pic:pic>
              </a:graphicData>
            </a:graphic>
          </wp:inline>
        </w:drawing>
      </w:r>
    </w:p>
    <w:p>
      <w:pPr>
        <w:spacing w:after="220" w:line="276"/>
        <w:jc w:val="center"/>
      </w:pPr>
      <w:r>
        <w:rPr>
          <w:i/>
          <w:iCs/>
          <w:color w:val="5D6675"/>
          <w:sz w:val="18"/>
          <w:szCs w:val="18"/>
        </w:rPr>
        <w:t xml:space="preserve">Figura 1. Diagrama de casos de uso. Frontera del sistema, tres actores y dieciséis casos de uso agrupados por módulo.</w:t>
      </w:r>
    </w:p>
    <w:p>
      <w:pPr>
        <w:spacing w:after="120" w:line="276"/>
      </w:pPr>
      <w:r>
        <w:rPr>
          <w:sz w:val="22"/>
          <w:szCs w:val="22"/>
        </w:rPr>
        <w:t xml:space="preserve">Tres relaciones merecen atención. Registrar un préstamo incluye buscar en el catálogo y buscar al alumno, porque no se puede prestar sin ambas búsquedas. Registrar una devolución extiende consultar préstamos, porque se llega a ella desde la lista. Y todos los casos incluyen iniciar sesión: sin sesión, las políticas de seguridad de la base no devuelven ni una fila, de modo que la restricción no es de la interfaz sino del almacén de datos.</w:t>
      </w:r>
    </w:p>
    <w:p>
      <w:r>
        <w:br w:type="page"/>
      </w:r>
    </w:p>
    <w:p>
      <w:pPr>
        <w:pStyle w:val="Heading1"/>
        <w:spacing w:after="180" w:before="360"/>
      </w:pPr>
      <w:r>
        <w:t xml:space="preserve">3. Casos de uso extendidos</w:t>
      </w:r>
    </w:p>
    <w:p>
      <w:pPr>
        <w:spacing w:after="120" w:line="276"/>
      </w:pPr>
      <w:r>
        <w:rPr>
          <w:sz w:val="22"/>
          <w:szCs w:val="22"/>
        </w:rPr>
        <w:t xml:space="preserve">Se documentan los seis casos de uso principales. Cada uno indica objetivo, actores, precondiciones, flujo principal, flujos alternativos con sus excepciones y postcondiciones.</w:t>
      </w:r>
    </w:p>
    <w:p>
      <w:pPr>
        <w:spacing w:after="120" w:line="276"/>
      </w:pPr>
      <w:r>
        <w:rPr>
          <w:sz w:val="22"/>
          <w:szCs w:val="22"/>
        </w:rPr>
        <w:t xml:space="preserve">Los rechazos que aparecen en los flujos de excepción existen en la base de datos como disparadores o restricciones, con el mensaje que aquí se cita.</w:t>
      </w:r>
    </w:p>
    <w:p>
      <w:pPr>
        <w:pStyle w:val="Heading2"/>
        <w:spacing w:after="140" w:before="280"/>
      </w:pPr>
      <w:r>
        <w:t xml:space="preserve">CU-01: Registrar préstamo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CU-01</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Registrar préstamo</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Bibliotecario</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permite al bibliotecario registrar el préstamo de un ejemplar a un alumno, calculando automáticamente la fecha límite.</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Sesión iniciada con perfil de personal. El alumno existe en el padrón. El libro existe y está activo.</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bibliotecario abre el diálogo Nuevo préstamo.2. Escribe parte del nombre, el código o el salón del alumno. El sistema busca por coincidencia parcial y muestra los resultados sin elegir criterio. 3. Selecciona al alumno. 4. Escribe parte del título o del autor del libro. El sistema busca y muestra. 5. Selecciona el libro. El resumen muestra quién se lleva qué y para cuándo. 6. Pulsa Registrar préstamo. 7. El sistema guarda el préstamo, calcula el plazo, descuenta el ejemplar y cierra el diálogo. La lista de préstamos se actualiza.</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A1. El alumno buscado no está en el padrón: El bibliotecario cancela, va a la pestaña Alumnos, lo da de alta y vuelve.A2. Búsqueda sin resultados: La lista queda vacía y el botón de confirmar permanece deshabilitado. Excepciones: El alumno ya tiene un préstamo activo: El índice único parcial rechaza la operación tras el cálculo de la fecha límite (Disparador before insert); el sistema notifica «Este alumno ya tiene un préstamo activo. Solo se permite un libro por alumno». No quedan ejemplares El disparador rechaza y avisa «No hay ejemplares disponibles de "título"».El libro está dado de baja: El disparador avisa «El libro "título" está dado de baja del acervo».El registro al que se hace referencia no existe por llave foránea. El perfil no tiene permiso según Políticas RLS o no hay conexión con el servidor.</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Una fila nueva en prestamos con su fecha límite calculada, y una unidad menos en libros.existencias.</w:t>
            </w:r>
          </w:p>
        </w:tc>
      </w:tr>
    </w:tbl>
    <w:p>
      <w:pPr>
        <w:spacing w:after="160" w:line="276"/>
      </w:pPr>
      <w:r>
        <w:rPr>
          <w:sz w:val="22"/>
          <w:szCs w:val="22"/>
        </w:rPr>
        <w:t xml:space="preserve"/>
      </w:r>
    </w:p>
    <w:p>
      <w:pPr>
        <w:pStyle w:val="Heading2"/>
        <w:spacing w:after="140" w:before="280"/>
      </w:pPr>
      <w:r>
        <w:t xml:space="preserve">CU-02: Registrar devolución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CU-02</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Registrar devolución</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Bibliotecario</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gestiona el retorno de un ejemplar prestado, sellando la fecha de devolución directamente desde la base de datos para evitar desajustes de zona horaria.</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Existe un préstamo en estado activo o vencido.</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bibliotecario abre la pestaña Préstamos. 2. Selecciona el préstamo de la lista.3. Pulsa Registrar devolución y confirma. 4. El sistema marca el préstamo como devuelto enviando únicamente el estado; la base sella la fecha (UTC) mediante el disparador sellar_devolucion y reintegra el ejemplar.</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A1. Devolución de un préstamo vencido, el flujo es idéntico. El sistema no cobra ni bloquea; el retraso queda en el historial y el alumno queda libre. Excepciones: El préstamo ya no existe: El repositorio avisa «No se encontró ese préstamo». Sin permiso: Las Políticas RLS bloquean la acción. Sin conexión: El cliente notifica la falla.</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El préstamo queda en devuelto con su fecha de devolución sellada por la base, y el ejemplar vuelve al inventario.</w:t>
            </w:r>
          </w:p>
        </w:tc>
      </w:tr>
    </w:tbl>
    <w:p>
      <w:pPr>
        <w:spacing w:after="160" w:line="276"/>
      </w:pPr>
      <w:r>
        <w:rPr>
          <w:sz w:val="22"/>
          <w:szCs w:val="22"/>
        </w:rPr>
        <w:t xml:space="preserve"/>
      </w:r>
    </w:p>
    <w:p>
      <w:pPr>
        <w:pStyle w:val="Heading2"/>
        <w:spacing w:after="140" w:before="280"/>
      </w:pPr>
      <w:r>
        <w:t xml:space="preserve">CU-03: Dar de alta un libro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CU-03</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Dar de alta un libro</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Bibliotecario</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permite ingresar un nuevo material bibliográfico al acervo de la biblioteca validando su congruencia.</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Sesión iniciada con perfil de personal.</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bibliotecario abre Catálogo y pulsa Nuevo libro. 2. Captura título, autor, tipo, editorial, existencias, año y páginas. 3. Pulsa Guardar. 4. El sistema valida, guarda y refresca el catálogo.</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A1. Modificar un libro existente: El sistema muestra el mismo formulario precargado. El identificador es generado por la base y no se puede cambiar. Excepciones: Falta el título o el autor: Validador de Python/check avisa «El título es obligatorio» / «El autor es obligatorio». Año futuro o anterior a 1400: El disparador rechaza por fecha no razonable. Cero páginas o existencias negativas: Restricción check lo impide. Alta sin ejemplares: El validador de Python exige al menos 1 ejemplar para un libro nuevo.</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Una fila nueva en libros, visible en el catálogo.</w:t>
            </w:r>
          </w:p>
        </w:tc>
      </w:tr>
    </w:tbl>
    <w:p>
      <w:pPr>
        <w:spacing w:after="160" w:line="276"/>
      </w:pPr>
      <w:r>
        <w:rPr>
          <w:sz w:val="22"/>
          <w:szCs w:val="22"/>
        </w:rPr>
        <w:t xml:space="preserve"/>
      </w:r>
    </w:p>
    <w:p>
      <w:pPr>
        <w:pStyle w:val="Heading2"/>
        <w:spacing w:after="140" w:before="280"/>
      </w:pPr>
      <w:r>
        <w:t xml:space="preserve">CU-04: Consultar el reporte de deudores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CU-04</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Consultar el reporte de deudores</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Bibliotecario</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proyecta la lista calculada en tiempo real de los alumnos que presentan atrasos en sus devoluciones.</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Sesión iniciada con perfil de personal.</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bibliotecario abre la pestaña Deudores. 2. El sistema despliega el reporte ya generado mediante la vista v_deudores, calculando el retraso al vuelo. 3. Cada renglón muestra el alumno, su salón, el libro adeudado, los días de retraso y el contacto. 4. Opcionalmente, el bibliotecario filtra por salón.</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A1. Nadie debe nada: La tabla aparece vacía con un mensaje indicativo. Excepciones: Sin permiso: Políticas RLS no devuelven filas. Sin conexión: Cliente avisa sobre la falta de red.</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Ninguna. Es una consulta de lectura sin impacto en datos.</w:t>
            </w:r>
          </w:p>
        </w:tc>
      </w:tr>
    </w:tbl>
    <w:p>
      <w:pPr>
        <w:spacing w:after="160" w:line="276"/>
      </w:pPr>
      <w:r>
        <w:rPr>
          <w:sz w:val="22"/>
          <w:szCs w:val="22"/>
        </w:rPr>
        <w:t xml:space="preserve"/>
      </w:r>
    </w:p>
    <w:p>
      <w:pPr>
        <w:pStyle w:val="Heading2"/>
        <w:spacing w:after="140" w:before="280"/>
      </w:pPr>
      <w:r>
        <w:t xml:space="preserve">CU-05: Cambiar el perfil de acceso de una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CU-05</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Cambiar el perfil de acceso de una persona</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Administrador</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permite gestionar de manera controlada los privilegios de los usuarios registrados, garantizando que nadie pueda auto-modificarse.</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Sesión iniciada con perfil de administrador.</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administrador selecciona un usuario del sistema. 2. Modifica el perfil de acceso y guarda los cambios. 3. El sistema valida los permisos y actualiza el rol en la base de datos.</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Excepciones: Intento de modificar su propio perfil: El disparador proteger_rol rechaza la acción. Actor sin privilegios: El disparador proteger_rol rechaza la acción si quien lo intenta no es administrador.</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El usuario seleccionado obtiene los nuevos permisos y su perfil queda actualizado.</w:t>
            </w:r>
          </w:p>
        </w:tc>
      </w:tr>
    </w:tbl>
    <w:p>
      <w:pPr>
        <w:spacing w:after="160" w:line="276"/>
      </w:pPr>
      <w:r>
        <w:rPr>
          <w:sz w:val="22"/>
          <w:szCs w:val="22"/>
        </w:rPr>
        <w:t xml:space="preserve"/>
      </w:r>
    </w:p>
    <w:p>
      <w:pPr>
        <w:pStyle w:val="Heading2"/>
        <w:spacing w:after="140" w:before="280"/>
      </w:pPr>
      <w:r>
        <w:t xml:space="preserve">CU-06: Dar de baja un libro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Elemento</w:t>
            </w:r>
          </w:p>
        </w:tc>
        <w:tc>
          <w:tcPr>
            <w:tcW w:type="dxa" w:w="7560"/>
            <w:shd w:fill="E7EBF1" w:val="clear"/>
            <w:tcMar>
              <w:top w:type="dxa" w:w="80"/>
              <w:left w:type="dxa" w:w="120"/>
              <w:bottom w:type="dxa" w:w="80"/>
              <w:right w:type="dxa" w:w="120"/>
            </w:tcMar>
          </w:tcPr>
          <w:p>
            <w:pPr>
              <w:spacing w:after="0" w:line="240"/>
            </w:pPr>
            <w:r>
              <w:rPr>
                <w:b/>
                <w:bCs/>
                <w:color w:val="2D4B73"/>
                <w:sz w:val="19"/>
                <w:szCs w:val="19"/>
              </w:rPr>
              <w:t xml:space="preserve">Descripción</w:t>
            </w:r>
          </w:p>
        </w:tc>
      </w:tr>
      <w:tr>
        <w:tc>
          <w:tcPr>
            <w:tcW w:type="dxa" w:w="1800"/>
            <w:tcMar>
              <w:top w:type="dxa" w:w="80"/>
              <w:left w:type="dxa" w:w="120"/>
              <w:bottom w:type="dxa" w:w="80"/>
              <w:right w:type="dxa" w:w="120"/>
            </w:tcMar>
          </w:tcPr>
          <w:p>
            <w:pPr>
              <w:spacing w:after="0" w:line="240"/>
            </w:pPr>
            <w:r>
              <w:rPr>
                <w:sz w:val="19"/>
                <w:szCs w:val="19"/>
              </w:rPr>
              <w:t xml:space="preserve">ID</w:t>
            </w:r>
          </w:p>
        </w:tc>
        <w:tc>
          <w:tcPr>
            <w:tcW w:type="dxa" w:w="7560"/>
            <w:tcMar>
              <w:top w:type="dxa" w:w="80"/>
              <w:left w:type="dxa" w:w="120"/>
              <w:bottom w:type="dxa" w:w="80"/>
              <w:right w:type="dxa" w:w="120"/>
            </w:tcMar>
          </w:tcPr>
          <w:p>
            <w:pPr>
              <w:spacing w:after="0" w:line="240"/>
            </w:pPr>
            <w:r>
              <w:rPr>
                <w:sz w:val="19"/>
                <w:szCs w:val="19"/>
              </w:rPr>
              <w:t xml:space="preserve">CU-06</w:t>
            </w:r>
          </w:p>
        </w:tc>
      </w:tr>
      <w:tr>
        <w:tc>
          <w:tcPr>
            <w:tcW w:type="dxa" w:w="1800"/>
            <w:tcMar>
              <w:top w:type="dxa" w:w="80"/>
              <w:left w:type="dxa" w:w="120"/>
              <w:bottom w:type="dxa" w:w="80"/>
              <w:right w:type="dxa" w:w="120"/>
            </w:tcMar>
          </w:tcPr>
          <w:p>
            <w:pPr>
              <w:spacing w:after="0" w:line="240"/>
            </w:pPr>
            <w:r>
              <w:rPr>
                <w:sz w:val="19"/>
                <w:szCs w:val="19"/>
              </w:rPr>
              <w:t xml:space="preserve">Nombre</w:t>
            </w:r>
          </w:p>
        </w:tc>
        <w:tc>
          <w:tcPr>
            <w:tcW w:type="dxa" w:w="7560"/>
            <w:tcMar>
              <w:top w:type="dxa" w:w="80"/>
              <w:left w:type="dxa" w:w="120"/>
              <w:bottom w:type="dxa" w:w="80"/>
              <w:right w:type="dxa" w:w="120"/>
            </w:tcMar>
          </w:tcPr>
          <w:p>
            <w:pPr>
              <w:spacing w:after="0" w:line="240"/>
            </w:pPr>
            <w:r>
              <w:rPr>
                <w:sz w:val="19"/>
                <w:szCs w:val="19"/>
              </w:rPr>
              <w:t xml:space="preserve">Dar de baja un libro</w:t>
            </w:r>
          </w:p>
        </w:tc>
      </w:tr>
      <w:tr>
        <w:tc>
          <w:tcPr>
            <w:tcW w:type="dxa" w:w="1800"/>
            <w:tcMar>
              <w:top w:type="dxa" w:w="80"/>
              <w:left w:type="dxa" w:w="120"/>
              <w:bottom w:type="dxa" w:w="80"/>
              <w:right w:type="dxa" w:w="120"/>
            </w:tcMar>
          </w:tcPr>
          <w:p>
            <w:pPr>
              <w:spacing w:after="0" w:line="240"/>
            </w:pPr>
            <w:r>
              <w:rPr>
                <w:sz w:val="19"/>
                <w:szCs w:val="19"/>
              </w:rPr>
              <w:t xml:space="preserve">Actor</w:t>
            </w:r>
          </w:p>
        </w:tc>
        <w:tc>
          <w:tcPr>
            <w:tcW w:type="dxa" w:w="7560"/>
            <w:tcMar>
              <w:top w:type="dxa" w:w="80"/>
              <w:left w:type="dxa" w:w="120"/>
              <w:bottom w:type="dxa" w:w="80"/>
              <w:right w:type="dxa" w:w="120"/>
            </w:tcMar>
          </w:tcPr>
          <w:p>
            <w:pPr>
              <w:spacing w:after="0" w:line="240"/>
            </w:pPr>
            <w:r>
              <w:rPr>
                <w:sz w:val="19"/>
                <w:szCs w:val="19"/>
              </w:rPr>
              <w:t xml:space="preserve">Bibliotecario</w:t>
            </w:r>
          </w:p>
        </w:tc>
      </w:tr>
      <w:tr>
        <w:tc>
          <w:tcPr>
            <w:tcW w:type="dxa" w:w="1800"/>
            <w:tcMar>
              <w:top w:type="dxa" w:w="80"/>
              <w:left w:type="dxa" w:w="120"/>
              <w:bottom w:type="dxa" w:w="80"/>
              <w:right w:type="dxa" w:w="120"/>
            </w:tcMar>
          </w:tcPr>
          <w:p>
            <w:pPr>
              <w:spacing w:after="0" w:line="240"/>
            </w:pPr>
            <w:r>
              <w:rPr>
                <w:sz w:val="19"/>
                <w:szCs w:val="19"/>
              </w:rPr>
              <w:t xml:space="preserve">Descripción</w:t>
            </w:r>
          </w:p>
        </w:tc>
        <w:tc>
          <w:tcPr>
            <w:tcW w:type="dxa" w:w="7560"/>
            <w:tcMar>
              <w:top w:type="dxa" w:w="80"/>
              <w:left w:type="dxa" w:w="120"/>
              <w:bottom w:type="dxa" w:w="80"/>
              <w:right w:type="dxa" w:w="120"/>
            </w:tcMar>
          </w:tcPr>
          <w:p>
            <w:pPr>
              <w:spacing w:after="0" w:line="240"/>
            </w:pPr>
            <w:r>
              <w:rPr>
                <w:sz w:val="19"/>
                <w:szCs w:val="19"/>
              </w:rPr>
              <w:t xml:space="preserve">El sistema inactiva lógicamente un libro para que deje de estar disponible, exigiendo una justificación y protegiendo la integridad del historial de préstamos.</w:t>
            </w:r>
          </w:p>
        </w:tc>
      </w:tr>
      <w:tr>
        <w:tc>
          <w:tcPr>
            <w:tcW w:type="dxa" w:w="1800"/>
            <w:tcMar>
              <w:top w:type="dxa" w:w="80"/>
              <w:left w:type="dxa" w:w="120"/>
              <w:bottom w:type="dxa" w:w="80"/>
              <w:right w:type="dxa" w:w="120"/>
            </w:tcMar>
          </w:tcPr>
          <w:p>
            <w:pPr>
              <w:spacing w:after="0" w:line="240"/>
            </w:pPr>
            <w:r>
              <w:rPr>
                <w:sz w:val="19"/>
                <w:szCs w:val="19"/>
              </w:rPr>
              <w:t xml:space="preserve">Precondiciones</w:t>
            </w:r>
          </w:p>
        </w:tc>
        <w:tc>
          <w:tcPr>
            <w:tcW w:type="dxa" w:w="7560"/>
            <w:tcMar>
              <w:top w:type="dxa" w:w="80"/>
              <w:left w:type="dxa" w:w="120"/>
              <w:bottom w:type="dxa" w:w="80"/>
              <w:right w:type="dxa" w:w="120"/>
            </w:tcMar>
          </w:tcPr>
          <w:p>
            <w:pPr>
              <w:spacing w:after="0" w:line="240"/>
            </w:pPr>
            <w:r>
              <w:rPr>
                <w:sz w:val="19"/>
                <w:szCs w:val="19"/>
              </w:rPr>
              <w:t xml:space="preserve">Sesión iniciada con perfil de personal.</w:t>
            </w:r>
          </w:p>
        </w:tc>
      </w:tr>
      <w:tr>
        <w:tc>
          <w:tcPr>
            <w:tcW w:type="dxa" w:w="1800"/>
            <w:tcMar>
              <w:top w:type="dxa" w:w="80"/>
              <w:left w:type="dxa" w:w="120"/>
              <w:bottom w:type="dxa" w:w="80"/>
              <w:right w:type="dxa" w:w="120"/>
            </w:tcMar>
          </w:tcPr>
          <w:p>
            <w:pPr>
              <w:spacing w:after="0" w:line="240"/>
            </w:pPr>
            <w:r>
              <w:rPr>
                <w:sz w:val="19"/>
                <w:szCs w:val="19"/>
              </w:rPr>
              <w:t xml:space="preserve">Flujo normal</w:t>
            </w:r>
          </w:p>
        </w:tc>
        <w:tc>
          <w:tcPr>
            <w:tcW w:type="dxa" w:w="7560"/>
            <w:tcMar>
              <w:top w:type="dxa" w:w="80"/>
              <w:left w:type="dxa" w:w="120"/>
              <w:bottom w:type="dxa" w:w="80"/>
              <w:right w:type="dxa" w:w="120"/>
            </w:tcMar>
          </w:tcPr>
          <w:p>
            <w:pPr>
              <w:spacing w:after="0" w:line="240"/>
            </w:pPr>
            <w:r>
              <w:rPr>
                <w:sz w:val="19"/>
                <w:szCs w:val="19"/>
              </w:rPr>
              <w:t xml:space="preserve">1. El bibliotecario selecciona un libro y elige la opción de baja 2. Introduce el motivo de la baja y confirma3. El sistema aplica una baja lógica marcando el libro como inactivo con su motivo y fecha</w:t>
            </w:r>
          </w:p>
        </w:tc>
      </w:tr>
      <w:tr>
        <w:tc>
          <w:tcPr>
            <w:tcW w:type="dxa" w:w="1800"/>
            <w:tcMar>
              <w:top w:type="dxa" w:w="80"/>
              <w:left w:type="dxa" w:w="120"/>
              <w:bottom w:type="dxa" w:w="80"/>
              <w:right w:type="dxa" w:w="120"/>
            </w:tcMar>
          </w:tcPr>
          <w:p>
            <w:pPr>
              <w:spacing w:after="0" w:line="240"/>
            </w:pPr>
            <w:r>
              <w:rPr>
                <w:sz w:val="19"/>
                <w:szCs w:val="19"/>
              </w:rPr>
              <w:t xml:space="preserve">Flujo alternativo</w:t>
            </w:r>
          </w:p>
        </w:tc>
        <w:tc>
          <w:tcPr>
            <w:tcW w:type="dxa" w:w="7560"/>
            <w:tcMar>
              <w:top w:type="dxa" w:w="80"/>
              <w:left w:type="dxa" w:w="120"/>
              <w:bottom w:type="dxa" w:w="80"/>
              <w:right w:type="dxa" w:w="120"/>
            </w:tcMar>
          </w:tcPr>
          <w:p>
            <w:pPr>
              <w:spacing w:after="0" w:line="240"/>
            </w:pPr>
            <w:r>
              <w:rPr>
                <w:sz w:val="19"/>
                <w:szCs w:val="19"/>
              </w:rPr>
              <w:t xml:space="preserve">Excepciones: El libro tiene préstamos sin devolver: El disparador validar_baja_de_libro rechaza la acción. No se indicó motivo: La restricción baja_con_motivo cancela el proceso</w:t>
            </w:r>
          </w:p>
        </w:tc>
      </w:tr>
      <w:tr>
        <w:tc>
          <w:tcPr>
            <w:tcW w:type="dxa" w:w="1800"/>
            <w:tcMar>
              <w:top w:type="dxa" w:w="80"/>
              <w:left w:type="dxa" w:w="120"/>
              <w:bottom w:type="dxa" w:w="80"/>
              <w:right w:type="dxa" w:w="120"/>
            </w:tcMar>
          </w:tcPr>
          <w:p>
            <w:pPr>
              <w:spacing w:after="0" w:line="240"/>
            </w:pPr>
            <w:r>
              <w:rPr>
                <w:sz w:val="19"/>
                <w:szCs w:val="19"/>
              </w:rPr>
              <w:t xml:space="preserve">Postcondiciones</w:t>
            </w:r>
          </w:p>
        </w:tc>
        <w:tc>
          <w:tcPr>
            <w:tcW w:type="dxa" w:w="7560"/>
            <w:tcMar>
              <w:top w:type="dxa" w:w="80"/>
              <w:left w:type="dxa" w:w="120"/>
              <w:bottom w:type="dxa" w:w="80"/>
              <w:right w:type="dxa" w:w="120"/>
            </w:tcMar>
          </w:tcPr>
          <w:p>
            <w:pPr>
              <w:spacing w:after="0" w:line="240"/>
            </w:pPr>
            <w:r>
              <w:rPr>
                <w:sz w:val="19"/>
                <w:szCs w:val="19"/>
              </w:rPr>
              <w:t xml:space="preserve">El libro conserva su historial de préstamos y queda marcado como inactivo con su motivo y fecha de baja.</w:t>
            </w:r>
          </w:p>
        </w:tc>
      </w:tr>
    </w:tbl>
    <w:p>
      <w:pPr>
        <w:spacing w:after="160" w:line="276"/>
      </w:pPr>
      <w:r>
        <w:rPr>
          <w:sz w:val="22"/>
          <w:szCs w:val="22"/>
        </w:rPr>
        <w:t xml:space="preserve"/>
      </w:r>
    </w:p>
    <w:p>
      <w:r>
        <w:br w:type="page"/>
      </w:r>
    </w:p>
    <w:p>
      <w:pPr>
        <w:pStyle w:val="Heading1"/>
        <w:spacing w:after="180" w:before="360"/>
      </w:pPr>
      <w:r>
        <w:t xml:space="preserve">4. Diagrama de proceso</w:t>
      </w:r>
    </w:p>
    <w:p>
      <w:pPr>
        <w:spacing w:after="120" w:line="276"/>
      </w:pPr>
      <w:r>
        <w:rPr>
          <w:sz w:val="22"/>
          <w:szCs w:val="22"/>
        </w:rPr>
        <w:t xml:space="preserve">El proceso de préstamo y devolución, tal como el sistema lo ejecuta. Los tres carriles separan quién actúa, qué hace la aplicación y qué hace la base de datos por su cuenta.</w:t>
      </w:r>
    </w:p>
    <w:p>
      <w:pPr>
        <w:spacing w:after="120" w:line="276"/>
      </w:pPr>
      <w:r>
        <w:rPr>
          <w:sz w:val="22"/>
          <w:szCs w:val="22"/>
        </w:rPr>
        <w:t xml:space="preserve">La distinción importa: lo que aparece en el carril de PostgreSQL no lo pide el cliente ni puede saltárselo. El plazo de siete días, el límite de un libro por alumno y el movimiento del inventario son disparadores de la base, de modo que se cumplen aunque alguien llame la interfaz de programación directamente sin pasar por la aplicación.</w:t>
      </w:r>
    </w:p>
    <w:p>
      <w:pPr>
        <w:spacing w:after="80" w:before="120"/>
        <w:jc w:val="center"/>
      </w:pPr>
      <w:r>
        <w:drawing>
          <wp:inline distT="0" distB="0" distL="0" distR="0">
            <wp:extent cx="57150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276975"/>
                    </a:xfrm>
                    <a:prstGeom prst="rect">
                      <a:avLst/>
                    </a:prstGeom>
                  </pic:spPr>
                </pic:pic>
              </a:graphicData>
            </a:graphic>
          </wp:inline>
        </w:drawing>
      </w:r>
    </w:p>
    <w:p>
      <w:pPr>
        <w:spacing w:after="220" w:line="276"/>
        <w:jc w:val="center"/>
      </w:pPr>
      <w:r>
        <w:rPr>
          <w:i/>
          <w:iCs/>
          <w:color w:val="5D6675"/>
          <w:sz w:val="18"/>
          <w:szCs w:val="18"/>
        </w:rPr>
        <w:t xml:space="preserve">Figura 2. Proceso de préstamo y de devolución, con las decisiones y los rechazos que aplica la base.</w:t>
      </w:r>
    </w:p>
    <w:p>
      <w:pPr>
        <w:pStyle w:val="Heading2"/>
        <w:spacing w:after="140" w:before="280"/>
      </w:pPr>
      <w:r>
        <w:t xml:space="preserve">4.1 Qué decide la base y por qué</w:t>
      </w:r>
    </w:p>
    <w:p>
      <w:pPr>
        <w:spacing w:after="120" w:line="276"/>
      </w:pPr>
      <w:r>
        <w:rPr>
          <w:sz w:val="22"/>
          <w:szCs w:val="22"/>
        </w:rPr>
        <w:t xml:space="preserve">El préstamo se envía con tres datos: el libro, el alumno y quién lo registra. Todo lo demás lo resuelve la base:</w:t>
      </w:r>
    </w:p>
    <w:p>
      <w:pPr>
        <w:pStyle w:val="ListParagraph"/>
        <w:numPr>
          <w:ilvl w:val="0"/>
          <w:numId w:val="2"/>
        </w:numPr>
        <w:spacing w:after="100" w:line="276"/>
      </w:pPr>
      <w:r>
        <w:rPr>
          <w:sz w:val="22"/>
          <w:szCs w:val="22"/>
        </w:rPr>
        <w:t xml:space="preserve">La fecha límite se calcula siempre como la fecha del préstamo más siete días naturales. El disparador ignora cualquier fecha que envíe el cliente, de modo que el plazo es una regla y no un valor por omisión que se pueda sustituir.</w:t>
      </w:r>
    </w:p>
    <w:p>
      <w:pPr>
        <w:pStyle w:val="ListParagraph"/>
        <w:numPr>
          <w:ilvl w:val="0"/>
          <w:numId w:val="2"/>
        </w:numPr>
        <w:spacing w:after="100" w:line="276"/>
      </w:pPr>
      <w:r>
        <w:rPr>
          <w:sz w:val="22"/>
          <w:szCs w:val="22"/>
        </w:rPr>
        <w:t xml:space="preserve">El límite de un libro por alumno lo impone un índice único parcial sobre los préstamos abiertos, no una comprobación previa. Dos peticiones simultáneas no pueden burlarlo.</w:t>
      </w:r>
    </w:p>
    <w:p>
      <w:pPr>
        <w:pStyle w:val="ListParagraph"/>
        <w:numPr>
          <w:ilvl w:val="0"/>
          <w:numId w:val="2"/>
        </w:numPr>
        <w:spacing w:after="100" w:line="276"/>
      </w:pPr>
      <w:r>
        <w:rPr>
          <w:sz w:val="22"/>
          <w:szCs w:val="22"/>
        </w:rPr>
        <w:t xml:space="preserve">El inventario se mueve solo: baja una unidad al prestar, sube al devolver, vuelve a bajar si el préstamo se reabre y se reintegra si el préstamo se borra.</w:t>
      </w:r>
    </w:p>
    <w:p>
      <w:pPr>
        <w:pStyle w:val="ListParagraph"/>
        <w:numPr>
          <w:ilvl w:val="0"/>
          <w:numId w:val="2"/>
        </w:numPr>
        <w:spacing w:after="100" w:line="276"/>
      </w:pPr>
      <w:r>
        <w:rPr>
          <w:sz w:val="22"/>
          <w:szCs w:val="22"/>
        </w:rPr>
        <w:t xml:space="preserve">La fecha de devolución la sella la base con la fecha de la escuela. La base corre en tiempo universal y la escuela está seis horas atrás, así que una devolución de las siete de la tarde se habría registrado con la fecha del día siguiente.</w:t>
      </w:r>
    </w:p>
    <w:p>
      <w:r>
        <w:br w:type="page"/>
      </w:r>
    </w:p>
    <w:p>
      <w:pPr>
        <w:pStyle w:val="Heading1"/>
        <w:spacing w:after="180" w:before="360"/>
      </w:pPr>
      <w:r>
        <w:t xml:space="preserve">5. Modelado de datos: entidad-relación y modelo relacional</w:t>
      </w:r>
    </w:p>
    <w:p>
      <w:pPr>
        <w:spacing w:after="120" w:line="276"/>
      </w:pPr>
      <w:r>
        <w:rPr>
          <w:sz w:val="22"/>
          <w:szCs w:val="22"/>
        </w:rPr>
        <w:t xml:space="preserve">El modelo de datos se presenta en dos niveles. El primero es conceptual: qué entidades reconoce la biblioteca y cómo se relacionan entre sí, en la notación de Chen. El segundo es físico: cómo se traducen esas entidades a las tablas que hoy están en operación, con sus tipos, sus llaves y sus restricciones.</w:t>
      </w:r>
    </w:p>
    <w:p>
      <w:pPr>
        <w:pStyle w:val="Heading2"/>
        <w:spacing w:after="140" w:before="280"/>
      </w:pPr>
      <w:r>
        <w:t xml:space="preserve">5.1 Modelo entidad-relación</w:t>
      </w:r>
    </w:p>
    <w:p>
      <w:pPr>
        <w:spacing w:after="80" w:before="120"/>
        <w:jc w:val="center"/>
      </w:pPr>
      <w:r>
        <w:drawing>
          <wp:inline distT="0" distB="0" distL="0" distR="0">
            <wp:extent cx="6096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28800"/>
                    </a:xfrm>
                    <a:prstGeom prst="rect">
                      <a:avLst/>
                    </a:prstGeom>
                  </pic:spPr>
                </pic:pic>
              </a:graphicData>
            </a:graphic>
          </wp:inline>
        </w:drawing>
      </w:r>
    </w:p>
    <w:p>
      <w:pPr>
        <w:spacing w:after="220" w:line="276"/>
        <w:jc w:val="center"/>
      </w:pPr>
      <w:r>
        <w:rPr>
          <w:i/>
          <w:iCs/>
          <w:color w:val="5D6675"/>
          <w:sz w:val="18"/>
          <w:szCs w:val="18"/>
        </w:rPr>
        <w:t xml:space="preserve">Figura 3. Modelo entidad-relación. Claves primarias subrayadas.</w:t>
      </w:r>
    </w:p>
    <w:p>
      <w:pPr>
        <w:spacing w:after="120" w:line="276"/>
      </w:pPr>
      <w:r>
        <w:rPr>
          <w:sz w:val="22"/>
          <w:szCs w:val="22"/>
        </w:rPr>
        <w:t xml:space="preserve">El alumno es el centro del modelo. Pertenece a un grupo, que tiene grado y maestro; tiene un tutor, del que se guardan los datos de contacto; y recibe préstamos. Cada préstamo incluye un libro y lo registra un empleado, de modo que queda constancia de quién capturó la operación. Si un ejemplar no se devuelve, el préstamo genera un adeudo.</w:t>
      </w:r>
    </w:p>
    <w:p>
      <w:pPr>
        <w:spacing w:after="120" w:line="276"/>
      </w:pPr>
      <w:r>
        <w:rPr>
          <w:sz w:val="22"/>
          <w:szCs w:val="22"/>
        </w:rPr>
        <w:t xml:space="preserve">Del lado del acervo, cada libro se clasifica en una colección —que corresponde a un rango de grados— y apoya a una asignatura. Los movimientos del catálogo quedan en una bitácora, que registra qué empleado hizo cada alta, cambio o baja.</w:t>
      </w:r>
    </w:p>
    <w:p>
      <w:pPr>
        <w:pStyle w:val="Heading2"/>
        <w:spacing w:after="140" w:before="280"/>
      </w:pPr>
      <w:r>
        <w:t xml:space="preserve">5.2 Modelo relacional</w:t>
      </w:r>
    </w:p>
    <w:p>
      <w:pPr>
        <w:spacing w:after="120" w:line="276"/>
      </w:pPr>
      <w:r>
        <w:rPr>
          <w:sz w:val="22"/>
          <w:szCs w:val="22"/>
        </w:rPr>
        <w:t xml:space="preserve">La traducción del modelo anterior al esquema físico. Las flechas representan las claves foráneas, y su color distingue el comportamiento al borrar: en rojo las que restringen, en ámbar las que propagan o anulan.</w:t>
      </w:r>
    </w:p>
    <w:p>
      <w:pPr>
        <w:spacing w:after="80" w:before="120"/>
        <w:jc w:val="center"/>
      </w:pPr>
      <w:r>
        <w:drawing>
          <wp:inline distT="0" distB="0" distL="0" distR="0">
            <wp:extent cx="6096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143375"/>
                    </a:xfrm>
                    <a:prstGeom prst="rect">
                      <a:avLst/>
                    </a:prstGeom>
                  </pic:spPr>
                </pic:pic>
              </a:graphicData>
            </a:graphic>
          </wp:inline>
        </w:drawing>
      </w:r>
    </w:p>
    <w:p>
      <w:pPr>
        <w:spacing w:after="220" w:line="276"/>
        <w:jc w:val="center"/>
      </w:pPr>
      <w:r>
        <w:rPr>
          <w:i/>
          <w:iCs/>
          <w:color w:val="5D6675"/>
          <w:sz w:val="18"/>
          <w:szCs w:val="18"/>
        </w:rPr>
        <w:t xml:space="preserve">Figura 4. Modelo relacional. Llave primaria subrayada, llave foránea en ámbar.</w:t>
      </w:r>
    </w:p>
    <w:p>
      <w:pPr>
        <w:spacing w:after="120" w:line="276"/>
      </w:pPr>
      <w:r>
        <w:rPr>
          <w:sz w:val="22"/>
          <w:szCs w:val="22"/>
        </w:rPr>
        <w:t xml:space="preserve">Los datos comunes de toda persona —nombre, contacto, dirección— viven en una sola tabla, y cada especialización guarda únicamente lo suyo: el alumno su grado y grupo, el empleado su puesto y su fecha de ingreso. Eso evita duplicar los mismos campos en dos lugares y permite que un préstamo apunte a una persona sin preguntar de qué tipo es.</w:t>
      </w:r>
    </w:p>
    <w:p>
      <w:pPr>
        <w:spacing w:after="120" w:line="276"/>
      </w:pPr>
      <w:r>
        <w:rPr>
          <w:sz w:val="22"/>
          <w:szCs w:val="22"/>
        </w:rPr>
        <w:t xml:space="preserve">La columna auth_id de perfiles enlaza con el sistema de autenticación y admite quedar vacía. Es lo que permite que un alumno de primaria tenga ficha en el padrón y reciba préstamos sin necesitar correo ni contraseña.</w:t>
      </w:r>
    </w:p>
    <w:p>
      <w:pPr>
        <w:pStyle w:val="Heading2"/>
        <w:spacing w:after="140" w:before="280"/>
      </w:pPr>
      <w:r>
        <w:t xml:space="preserve">5.3 Correspondencia entre ambos modelos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Entidad del modelo E-R</w:t>
            </w:r>
          </w:p>
        </w:tc>
        <w:tc>
          <w:tcPr>
            <w:tcW w:type="dxa" w:w="6760"/>
            <w:shd w:fill="E7EBF1" w:val="clear"/>
            <w:tcMar>
              <w:top w:type="dxa" w:w="80"/>
              <w:left w:type="dxa" w:w="120"/>
              <w:bottom w:type="dxa" w:w="80"/>
              <w:right w:type="dxa" w:w="120"/>
            </w:tcMar>
          </w:tcPr>
          <w:p>
            <w:pPr>
              <w:spacing w:after="0" w:line="240"/>
            </w:pPr>
            <w:r>
              <w:rPr>
                <w:b/>
                <w:bCs/>
                <w:color w:val="2D4B73"/>
                <w:sz w:val="19"/>
                <w:szCs w:val="19"/>
              </w:rPr>
              <w:t xml:space="preserve">Traducción al esquema físico</w:t>
            </w:r>
          </w:p>
        </w:tc>
      </w:tr>
      <w:tr>
        <w:tc>
          <w:tcPr>
            <w:tcW w:type="dxa" w:w="2600"/>
            <w:tcMar>
              <w:top w:type="dxa" w:w="80"/>
              <w:left w:type="dxa" w:w="120"/>
              <w:bottom w:type="dxa" w:w="80"/>
              <w:right w:type="dxa" w:w="120"/>
            </w:tcMar>
          </w:tcPr>
          <w:p>
            <w:pPr>
              <w:spacing w:after="0" w:line="240"/>
            </w:pPr>
            <w:r>
              <w:rPr>
                <w:sz w:val="19"/>
                <w:szCs w:val="19"/>
              </w:rPr>
              <w:t xml:space="preserve">ALUMNO</w:t>
            </w:r>
          </w:p>
        </w:tc>
        <w:tc>
          <w:tcPr>
            <w:tcW w:type="dxa" w:w="6760"/>
            <w:tcMar>
              <w:top w:type="dxa" w:w="80"/>
              <w:left w:type="dxa" w:w="120"/>
              <w:bottom w:type="dxa" w:w="80"/>
              <w:right w:type="dxa" w:w="120"/>
            </w:tcMar>
          </w:tcPr>
          <w:p>
            <w:pPr>
              <w:spacing w:after="0" w:line="240"/>
            </w:pPr>
            <w:r>
              <w:rPr>
                <w:sz w:val="19"/>
                <w:szCs w:val="19"/>
              </w:rPr>
              <w:t xml:space="preserve">perfiles + usuarios. Los datos comunes en el supertipo; grado y grupo en la especialización</w:t>
            </w:r>
          </w:p>
        </w:tc>
      </w:tr>
      <w:tr>
        <w:tc>
          <w:tcPr>
            <w:tcW w:type="dxa" w:w="2600"/>
            <w:tcMar>
              <w:top w:type="dxa" w:w="80"/>
              <w:left w:type="dxa" w:w="120"/>
              <w:bottom w:type="dxa" w:w="80"/>
              <w:right w:type="dxa" w:w="120"/>
            </w:tcMar>
          </w:tcPr>
          <w:p>
            <w:pPr>
              <w:spacing w:after="0" w:line="240"/>
            </w:pPr>
            <w:r>
              <w:rPr>
                <w:sz w:val="19"/>
                <w:szCs w:val="19"/>
              </w:rPr>
              <w:t xml:space="preserve">EMPLEADO</w:t>
            </w:r>
          </w:p>
        </w:tc>
        <w:tc>
          <w:tcPr>
            <w:tcW w:type="dxa" w:w="6760"/>
            <w:tcMar>
              <w:top w:type="dxa" w:w="80"/>
              <w:left w:type="dxa" w:w="120"/>
              <w:bottom w:type="dxa" w:w="80"/>
              <w:right w:type="dxa" w:w="120"/>
            </w:tcMar>
          </w:tcPr>
          <w:p>
            <w:pPr>
              <w:spacing w:after="0" w:line="240"/>
            </w:pPr>
            <w:r>
              <w:rPr>
                <w:sz w:val="19"/>
                <w:szCs w:val="19"/>
              </w:rPr>
              <w:t xml:space="preserve">perfiles + empleados. Misma traducción; el rol de sistema es una columna del supertipo</w:t>
            </w:r>
          </w:p>
        </w:tc>
      </w:tr>
      <w:tr>
        <w:tc>
          <w:tcPr>
            <w:tcW w:type="dxa" w:w="2600"/>
            <w:tcMar>
              <w:top w:type="dxa" w:w="80"/>
              <w:left w:type="dxa" w:w="120"/>
              <w:bottom w:type="dxa" w:w="80"/>
              <w:right w:type="dxa" w:w="120"/>
            </w:tcMar>
          </w:tcPr>
          <w:p>
            <w:pPr>
              <w:spacing w:after="0" w:line="240"/>
            </w:pPr>
            <w:r>
              <w:rPr>
                <w:sz w:val="19"/>
                <w:szCs w:val="19"/>
              </w:rPr>
              <w:t xml:space="preserve">TUTOR</w:t>
            </w:r>
          </w:p>
        </w:tc>
        <w:tc>
          <w:tcPr>
            <w:tcW w:type="dxa" w:w="6760"/>
            <w:tcMar>
              <w:top w:type="dxa" w:w="80"/>
              <w:left w:type="dxa" w:w="120"/>
              <w:bottom w:type="dxa" w:w="80"/>
              <w:right w:type="dxa" w:w="120"/>
            </w:tcMar>
          </w:tcPr>
          <w:p>
            <w:pPr>
              <w:spacing w:after="0" w:line="240"/>
            </w:pPr>
            <w:r>
              <w:rPr>
                <w:sz w:val="19"/>
                <w:szCs w:val="19"/>
              </w:rPr>
              <w:t xml:space="preserve">Columnas de contacto en perfiles: teléfono, correo y dirección del alumno</w:t>
            </w:r>
          </w:p>
        </w:tc>
      </w:tr>
      <w:tr>
        <w:tc>
          <w:tcPr>
            <w:tcW w:type="dxa" w:w="2600"/>
            <w:tcMar>
              <w:top w:type="dxa" w:w="80"/>
              <w:left w:type="dxa" w:w="120"/>
              <w:bottom w:type="dxa" w:w="80"/>
              <w:right w:type="dxa" w:w="120"/>
            </w:tcMar>
          </w:tcPr>
          <w:p>
            <w:pPr>
              <w:spacing w:after="0" w:line="240"/>
            </w:pPr>
            <w:r>
              <w:rPr>
                <w:sz w:val="19"/>
                <w:szCs w:val="19"/>
              </w:rPr>
              <w:t xml:space="preserve">GRUPO</w:t>
            </w:r>
          </w:p>
        </w:tc>
        <w:tc>
          <w:tcPr>
            <w:tcW w:type="dxa" w:w="6760"/>
            <w:tcMar>
              <w:top w:type="dxa" w:w="80"/>
              <w:left w:type="dxa" w:w="120"/>
              <w:bottom w:type="dxa" w:w="80"/>
              <w:right w:type="dxa" w:w="120"/>
            </w:tcMar>
          </w:tcPr>
          <w:p>
            <w:pPr>
              <w:spacing w:after="0" w:line="240"/>
            </w:pPr>
            <w:r>
              <w:rPr>
                <w:sz w:val="19"/>
                <w:szCs w:val="19"/>
              </w:rPr>
              <w:t xml:space="preserve">Columnas grado y grupo en usuarios</w:t>
            </w:r>
          </w:p>
        </w:tc>
      </w:tr>
      <w:tr>
        <w:tc>
          <w:tcPr>
            <w:tcW w:type="dxa" w:w="2600"/>
            <w:tcMar>
              <w:top w:type="dxa" w:w="80"/>
              <w:left w:type="dxa" w:w="120"/>
              <w:bottom w:type="dxa" w:w="80"/>
              <w:right w:type="dxa" w:w="120"/>
            </w:tcMar>
          </w:tcPr>
          <w:p>
            <w:pPr>
              <w:spacing w:after="0" w:line="240"/>
            </w:pPr>
            <w:r>
              <w:rPr>
                <w:sz w:val="19"/>
                <w:szCs w:val="19"/>
              </w:rPr>
              <w:t xml:space="preserve">LIBRO</w:t>
            </w:r>
          </w:p>
        </w:tc>
        <w:tc>
          <w:tcPr>
            <w:tcW w:type="dxa" w:w="6760"/>
            <w:tcMar>
              <w:top w:type="dxa" w:w="80"/>
              <w:left w:type="dxa" w:w="120"/>
              <w:bottom w:type="dxa" w:w="80"/>
              <w:right w:type="dxa" w:w="120"/>
            </w:tcMar>
          </w:tcPr>
          <w:p>
            <w:pPr>
              <w:spacing w:after="0" w:line="240"/>
            </w:pPr>
            <w:r>
              <w:rPr>
                <w:sz w:val="19"/>
                <w:szCs w:val="19"/>
              </w:rPr>
              <w:t xml:space="preserve">libros, con baja lógica en lugar de borrado físico</w:t>
            </w:r>
          </w:p>
        </w:tc>
      </w:tr>
      <w:tr>
        <w:tc>
          <w:tcPr>
            <w:tcW w:type="dxa" w:w="2600"/>
            <w:tcMar>
              <w:top w:type="dxa" w:w="80"/>
              <w:left w:type="dxa" w:w="120"/>
              <w:bottom w:type="dxa" w:w="80"/>
              <w:right w:type="dxa" w:w="120"/>
            </w:tcMar>
          </w:tcPr>
          <w:p>
            <w:pPr>
              <w:spacing w:after="0" w:line="240"/>
            </w:pPr>
            <w:r>
              <w:rPr>
                <w:sz w:val="19"/>
                <w:szCs w:val="19"/>
              </w:rPr>
              <w:t xml:space="preserve">PRESTAMO</w:t>
            </w:r>
          </w:p>
        </w:tc>
        <w:tc>
          <w:tcPr>
            <w:tcW w:type="dxa" w:w="6760"/>
            <w:tcMar>
              <w:top w:type="dxa" w:w="80"/>
              <w:left w:type="dxa" w:w="120"/>
              <w:bottom w:type="dxa" w:w="80"/>
              <w:right w:type="dxa" w:w="120"/>
            </w:tcMar>
          </w:tcPr>
          <w:p>
            <w:pPr>
              <w:spacing w:after="0" w:line="240"/>
            </w:pPr>
            <w:r>
              <w:rPr>
                <w:sz w:val="19"/>
                <w:szCs w:val="19"/>
              </w:rPr>
              <w:t xml:space="preserve">prestamos. Relación con atributos propios, que se materializa como tabla</w:t>
            </w:r>
          </w:p>
        </w:tc>
      </w:tr>
      <w:tr>
        <w:tc>
          <w:tcPr>
            <w:tcW w:type="dxa" w:w="2600"/>
            <w:tcMar>
              <w:top w:type="dxa" w:w="80"/>
              <w:left w:type="dxa" w:w="120"/>
              <w:bottom w:type="dxa" w:w="80"/>
              <w:right w:type="dxa" w:w="120"/>
            </w:tcMar>
          </w:tcPr>
          <w:p>
            <w:pPr>
              <w:spacing w:after="0" w:line="240"/>
            </w:pPr>
            <w:r>
              <w:rPr>
                <w:sz w:val="19"/>
                <w:szCs w:val="19"/>
              </w:rPr>
              <w:t xml:space="preserve">BITACORA DE LIBROS</w:t>
            </w:r>
          </w:p>
        </w:tc>
        <w:tc>
          <w:tcPr>
            <w:tcW w:type="dxa" w:w="6760"/>
            <w:tcMar>
              <w:top w:type="dxa" w:w="80"/>
              <w:left w:type="dxa" w:w="120"/>
              <w:bottom w:type="dxa" w:w="80"/>
              <w:right w:type="dxa" w:w="120"/>
            </w:tcMar>
          </w:tcPr>
          <w:p>
            <w:pPr>
              <w:spacing w:after="0" w:line="240"/>
            </w:pPr>
            <w:r>
              <w:rPr>
                <w:sz w:val="19"/>
                <w:szCs w:val="19"/>
              </w:rPr>
              <w:t xml:space="preserve">bitacora_libros. Entidad débil respecto del libro</w:t>
            </w:r>
          </w:p>
        </w:tc>
      </w:tr>
      <w:tr>
        <w:tc>
          <w:tcPr>
            <w:tcW w:type="dxa" w:w="2600"/>
            <w:tcMar>
              <w:top w:type="dxa" w:w="80"/>
              <w:left w:type="dxa" w:w="120"/>
              <w:bottom w:type="dxa" w:w="80"/>
              <w:right w:type="dxa" w:w="120"/>
            </w:tcMar>
          </w:tcPr>
          <w:p>
            <w:pPr>
              <w:spacing w:after="0" w:line="240"/>
            </w:pPr>
            <w:r>
              <w:rPr>
                <w:sz w:val="19"/>
                <w:szCs w:val="19"/>
              </w:rPr>
              <w:t xml:space="preserve">COLECCION</w:t>
            </w:r>
          </w:p>
        </w:tc>
        <w:tc>
          <w:tcPr>
            <w:tcW w:type="dxa" w:w="6760"/>
            <w:tcMar>
              <w:top w:type="dxa" w:w="80"/>
              <w:left w:type="dxa" w:w="120"/>
              <w:bottom w:type="dxa" w:w="80"/>
              <w:right w:type="dxa" w:w="120"/>
            </w:tcMar>
          </w:tcPr>
          <w:p>
            <w:pPr>
              <w:spacing w:after="0" w:line="240"/>
            </w:pPr>
            <w:r>
              <w:rPr>
                <w:sz w:val="19"/>
                <w:szCs w:val="19"/>
              </w:rPr>
              <w:t xml:space="preserve">Columna tipo_libro en libros. La tabla propia corresponde a la siguiente iteración</w:t>
            </w:r>
          </w:p>
        </w:tc>
      </w:tr>
      <w:tr>
        <w:tc>
          <w:tcPr>
            <w:tcW w:type="dxa" w:w="2600"/>
            <w:tcMar>
              <w:top w:type="dxa" w:w="80"/>
              <w:left w:type="dxa" w:w="120"/>
              <w:bottom w:type="dxa" w:w="80"/>
              <w:right w:type="dxa" w:w="120"/>
            </w:tcMar>
          </w:tcPr>
          <w:p>
            <w:pPr>
              <w:spacing w:after="0" w:line="240"/>
            </w:pPr>
            <w:r>
              <w:rPr>
                <w:sz w:val="19"/>
                <w:szCs w:val="19"/>
              </w:rPr>
              <w:t xml:space="preserve">ASIGNATURA</w:t>
            </w:r>
          </w:p>
        </w:tc>
        <w:tc>
          <w:tcPr>
            <w:tcW w:type="dxa" w:w="6760"/>
            <w:tcMar>
              <w:top w:type="dxa" w:w="80"/>
              <w:left w:type="dxa" w:w="120"/>
              <w:bottom w:type="dxa" w:w="80"/>
              <w:right w:type="dxa" w:w="120"/>
            </w:tcMar>
          </w:tcPr>
          <w:p>
            <w:pPr>
              <w:spacing w:after="0" w:line="240"/>
            </w:pPr>
            <w:r>
              <w:rPr>
                <w:sz w:val="19"/>
                <w:szCs w:val="19"/>
              </w:rPr>
              <w:t xml:space="preserve">Siguiente iteración</w:t>
            </w:r>
          </w:p>
        </w:tc>
      </w:tr>
      <w:tr>
        <w:tc>
          <w:tcPr>
            <w:tcW w:type="dxa" w:w="2600"/>
            <w:tcMar>
              <w:top w:type="dxa" w:w="80"/>
              <w:left w:type="dxa" w:w="120"/>
              <w:bottom w:type="dxa" w:w="80"/>
              <w:right w:type="dxa" w:w="120"/>
            </w:tcMar>
          </w:tcPr>
          <w:p>
            <w:pPr>
              <w:spacing w:after="0" w:line="240"/>
            </w:pPr>
            <w:r>
              <w:rPr>
                <w:sz w:val="19"/>
                <w:szCs w:val="19"/>
              </w:rPr>
              <w:t xml:space="preserve">ADEUDO</w:t>
            </w:r>
          </w:p>
        </w:tc>
        <w:tc>
          <w:tcPr>
            <w:tcW w:type="dxa" w:w="6760"/>
            <w:tcMar>
              <w:top w:type="dxa" w:w="80"/>
              <w:left w:type="dxa" w:w="120"/>
              <w:bottom w:type="dxa" w:w="80"/>
              <w:right w:type="dxa" w:w="120"/>
            </w:tcMar>
          </w:tcPr>
          <w:p>
            <w:pPr>
              <w:spacing w:after="0" w:line="240"/>
            </w:pPr>
            <w:r>
              <w:rPr>
                <w:sz w:val="19"/>
                <w:szCs w:val="19"/>
              </w:rPr>
              <w:t xml:space="preserve">Siguiente iteración</w:t>
            </w:r>
          </w:p>
        </w:tc>
      </w:tr>
    </w:tbl>
    <w:p>
      <w:pPr>
        <w:spacing w:after="160" w:line="276"/>
      </w:pPr>
      <w:r>
        <w:rPr>
          <w:sz w:val="22"/>
          <w:szCs w:val="22"/>
        </w:rPr>
        <w:t xml:space="preserve"/>
      </w:r>
    </w:p>
    <w:p>
      <w:pPr>
        <w:spacing w:after="120" w:line="276"/>
      </w:pPr>
      <w:r>
        <w:rPr>
          <w:sz w:val="22"/>
          <w:szCs w:val="22"/>
        </w:rPr>
        <w:t xml:space="preserve">El esquema está en tercera forma normal. No hay grupos repetidos; toda columna no clave depende de la clave completa; y no quedan dependencias transitivas. Dos decisiones lo sostienen:</w:t>
      </w:r>
    </w:p>
    <w:p>
      <w:pPr>
        <w:pStyle w:val="ListParagraph"/>
        <w:numPr>
          <w:ilvl w:val="0"/>
          <w:numId w:val="2"/>
        </w:numPr>
        <w:spacing w:after="100" w:line="276"/>
      </w:pPr>
      <w:r>
        <w:rPr>
          <w:sz w:val="22"/>
          <w:szCs w:val="22"/>
        </w:rPr>
        <w:t xml:space="preserve">La disponibilidad de un libro no se almacena: se deduce de las existencias en el momento de consultarla. Guardarla como columna permitiría que contradijera al inventario, que es justamente el defecto que tenía el sistema anterior.</w:t>
      </w:r>
    </w:p>
    <w:p>
      <w:pPr>
        <w:pStyle w:val="ListParagraph"/>
        <w:numPr>
          <w:ilvl w:val="0"/>
          <w:numId w:val="2"/>
        </w:numPr>
        <w:spacing w:after="100" w:line="276"/>
      </w:pPr>
      <w:r>
        <w:rPr>
          <w:sz w:val="22"/>
          <w:szCs w:val="22"/>
        </w:rPr>
        <w:t xml:space="preserve">Los días de retraso tampoco se almacenan: los calcula una vista. Un dato derivado guardado envejece.</w:t>
      </w:r>
    </w:p>
    <w:p>
      <w:r>
        <w:br w:type="page"/>
      </w:r>
    </w:p>
    <w:p>
      <w:pPr>
        <w:pStyle w:val="Heading1"/>
        <w:spacing w:after="180" w:before="360"/>
      </w:pPr>
      <w:r>
        <w:t xml:space="preserve">6. Creación e implementación de la base de datos</w:t>
      </w:r>
    </w:p>
    <w:p>
      <w:pPr>
        <w:spacing w:after="120" w:line="276"/>
      </w:pPr>
      <w:r>
        <w:rPr>
          <w:sz w:val="22"/>
          <w:szCs w:val="22"/>
        </w:rPr>
        <w:t xml:space="preserve">La base está implementada y en operación sobre PostgreSQL 17, con siete tablas, cuatro vistas de consulta, dieciocho funciones y ocho disparadores. El esquema se construyó mediante diez migraciones versionadas: cada cambio es un archivo, y ninguno se edita una vez aplicado, de modo que los archivos son el registro de lo que efectivamente corrió.</w:t>
      </w:r>
    </w:p>
    <w:p>
      <w:pPr>
        <w:pStyle w:val="Heading2"/>
        <w:spacing w:after="140" w:before="280"/>
      </w:pPr>
      <w:r>
        <w:t xml:space="preserve">6.1 Estructura implementada</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500"/>
        <w:gridCol w:w="1800"/>
        <w:gridCol w:w="1560"/>
        <w:gridCol w:w="1100"/>
      </w:tblGrid>
      <w:tr>
        <w:trPr>
          <w:tblHeader/>
        </w:trPr>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Tabla</w:t>
            </w:r>
          </w:p>
        </w:tc>
        <w:tc>
          <w:tcPr>
            <w:tcW w:type="dxa" w:w="1200"/>
            <w:shd w:fill="E7EBF1" w:val="clear"/>
            <w:tcMar>
              <w:top w:type="dxa" w:w="80"/>
              <w:left w:type="dxa" w:w="120"/>
              <w:bottom w:type="dxa" w:w="80"/>
              <w:right w:type="dxa" w:w="120"/>
            </w:tcMar>
          </w:tcPr>
          <w:p>
            <w:pPr>
              <w:spacing w:after="0" w:line="240"/>
            </w:pPr>
            <w:r>
              <w:rPr>
                <w:b/>
                <w:bCs/>
                <w:color w:val="2D4B73"/>
                <w:sz w:val="19"/>
                <w:szCs w:val="19"/>
              </w:rPr>
              <w:t xml:space="preserve">Columnas</w:t>
            </w:r>
          </w:p>
        </w:tc>
        <w:tc>
          <w:tcPr>
            <w:tcW w:type="dxa" w:w="1500"/>
            <w:shd w:fill="E7EBF1" w:val="clear"/>
            <w:tcMar>
              <w:top w:type="dxa" w:w="80"/>
              <w:left w:type="dxa" w:w="120"/>
              <w:bottom w:type="dxa" w:w="80"/>
              <w:right w:type="dxa" w:w="120"/>
            </w:tcMar>
          </w:tcPr>
          <w:p>
            <w:pPr>
              <w:spacing w:after="0" w:line="240"/>
            </w:pPr>
            <w:r>
              <w:rPr>
                <w:b/>
                <w:bCs/>
                <w:color w:val="2D4B73"/>
                <w:sz w:val="19"/>
                <w:szCs w:val="19"/>
              </w:rPr>
              <w:t xml:space="preserve">Claves foráneas</w:t>
            </w:r>
          </w:p>
        </w:tc>
        <w:tc>
          <w:tcPr>
            <w:tcW w:type="dxa" w:w="1500"/>
            <w:shd w:fill="E7EBF1" w:val="clear"/>
            <w:tcMar>
              <w:top w:type="dxa" w:w="80"/>
              <w:left w:type="dxa" w:w="120"/>
              <w:bottom w:type="dxa" w:w="80"/>
              <w:right w:type="dxa" w:w="120"/>
            </w:tcMar>
          </w:tcPr>
          <w:p>
            <w:pPr>
              <w:spacing w:after="0" w:line="240"/>
            </w:pPr>
            <w:r>
              <w:rPr>
                <w:b/>
                <w:bCs/>
                <w:color w:val="2D4B73"/>
                <w:sz w:val="19"/>
                <w:szCs w:val="19"/>
              </w:rPr>
              <w:t xml:space="preserve">Restricciones</w:t>
            </w:r>
          </w:p>
        </w:tc>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Políticas de acceso</w:t>
            </w:r>
          </w:p>
        </w:tc>
        <w:tc>
          <w:tcPr>
            <w:tcW w:type="dxa" w:w="1560"/>
            <w:shd w:fill="E7EBF1" w:val="clear"/>
            <w:tcMar>
              <w:top w:type="dxa" w:w="80"/>
              <w:left w:type="dxa" w:w="120"/>
              <w:bottom w:type="dxa" w:w="80"/>
              <w:right w:type="dxa" w:w="120"/>
            </w:tcMar>
          </w:tcPr>
          <w:p>
            <w:pPr>
              <w:spacing w:after="0" w:line="240"/>
            </w:pPr>
            <w:r>
              <w:rPr>
                <w:b/>
                <w:bCs/>
                <w:color w:val="2D4B73"/>
                <w:sz w:val="19"/>
                <w:szCs w:val="19"/>
              </w:rPr>
              <w:t xml:space="preserve">Disparadores</w:t>
            </w:r>
          </w:p>
        </w:tc>
        <w:tc>
          <w:tcPr>
            <w:tcW w:type="dxa" w:w="1100"/>
            <w:shd w:fill="E7EBF1" w:val="clear"/>
            <w:tcMar>
              <w:top w:type="dxa" w:w="80"/>
              <w:left w:type="dxa" w:w="120"/>
              <w:bottom w:type="dxa" w:w="80"/>
              <w:right w:type="dxa" w:w="120"/>
            </w:tcMar>
          </w:tcPr>
          <w:p>
            <w:pPr>
              <w:spacing w:after="0" w:line="240"/>
            </w:pPr>
            <w:r>
              <w:rPr>
                <w:b/>
                <w:bCs/>
                <w:color w:val="2D4B73"/>
                <w:sz w:val="19"/>
                <w:szCs w:val="19"/>
              </w:rPr>
              <w:t xml:space="preserve">Filas</w:t>
            </w:r>
          </w:p>
        </w:tc>
      </w:tr>
      <w:tr>
        <w:tc>
          <w:tcPr>
            <w:tcW w:type="dxa" w:w="1700"/>
            <w:tcMar>
              <w:top w:type="dxa" w:w="80"/>
              <w:left w:type="dxa" w:w="120"/>
              <w:bottom w:type="dxa" w:w="80"/>
              <w:right w:type="dxa" w:w="120"/>
            </w:tcMar>
          </w:tcPr>
          <w:p>
            <w:pPr>
              <w:spacing w:after="0" w:line="240"/>
            </w:pPr>
            <w:r>
              <w:rPr>
                <w:sz w:val="19"/>
                <w:szCs w:val="19"/>
              </w:rPr>
              <w:t xml:space="preserve">perfiles</w:t>
            </w:r>
          </w:p>
        </w:tc>
        <w:tc>
          <w:tcPr>
            <w:tcW w:type="dxa" w:w="1200"/>
            <w:tcMar>
              <w:top w:type="dxa" w:w="80"/>
              <w:left w:type="dxa" w:w="120"/>
              <w:bottom w:type="dxa" w:w="80"/>
              <w:right w:type="dxa" w:w="120"/>
            </w:tcMar>
          </w:tcPr>
          <w:p>
            <w:pPr>
              <w:spacing w:after="0" w:line="240"/>
            </w:pPr>
            <w:r>
              <w:rPr>
                <w:sz w:val="19"/>
                <w:szCs w:val="19"/>
              </w:rPr>
              <w:t xml:space="preserve">15</w:t>
            </w:r>
          </w:p>
        </w:tc>
        <w:tc>
          <w:tcPr>
            <w:tcW w:type="dxa" w:w="1500"/>
            <w:tcMar>
              <w:top w:type="dxa" w:w="80"/>
              <w:left w:type="dxa" w:w="120"/>
              <w:bottom w:type="dxa" w:w="80"/>
              <w:right w:type="dxa" w:w="120"/>
            </w:tcMar>
          </w:tcPr>
          <w:p>
            <w:pPr>
              <w:spacing w:after="0" w:line="240"/>
            </w:pPr>
            <w:r>
              <w:rPr>
                <w:sz w:val="19"/>
                <w:szCs w:val="19"/>
              </w:rPr>
              <w:t xml:space="preserve">1</w:t>
            </w:r>
          </w:p>
        </w:tc>
        <w:tc>
          <w:tcPr>
            <w:tcW w:type="dxa" w:w="1500"/>
            <w:tcMar>
              <w:top w:type="dxa" w:w="80"/>
              <w:left w:type="dxa" w:w="120"/>
              <w:bottom w:type="dxa" w:w="80"/>
              <w:right w:type="dxa" w:w="120"/>
            </w:tcMar>
          </w:tcPr>
          <w:p>
            <w:pPr>
              <w:spacing w:after="0" w:line="240"/>
            </w:pPr>
            <w:r>
              <w:rPr>
                <w:sz w:val="19"/>
                <w:szCs w:val="19"/>
              </w:rPr>
              <w:t xml:space="preserve">11</w:t>
            </w:r>
          </w:p>
        </w:tc>
        <w:tc>
          <w:tcPr>
            <w:tcW w:type="dxa" w:w="1800"/>
            <w:tcMar>
              <w:top w:type="dxa" w:w="80"/>
              <w:left w:type="dxa" w:w="120"/>
              <w:bottom w:type="dxa" w:w="80"/>
              <w:right w:type="dxa" w:w="120"/>
            </w:tcMar>
          </w:tcPr>
          <w:p>
            <w:pPr>
              <w:spacing w:after="0" w:line="240"/>
            </w:pPr>
            <w:r>
              <w:rPr>
                <w:sz w:val="19"/>
                <w:szCs w:val="19"/>
              </w:rPr>
              <w:t xml:space="preserve">4</w:t>
            </w:r>
          </w:p>
        </w:tc>
        <w:tc>
          <w:tcPr>
            <w:tcW w:type="dxa" w:w="1560"/>
            <w:tcMar>
              <w:top w:type="dxa" w:w="80"/>
              <w:left w:type="dxa" w:w="120"/>
              <w:bottom w:type="dxa" w:w="80"/>
              <w:right w:type="dxa" w:w="120"/>
            </w:tcMar>
          </w:tcPr>
          <w:p>
            <w:pPr>
              <w:spacing w:after="0" w:line="240"/>
            </w:pPr>
            <w:r>
              <w:rPr>
                <w:sz w:val="19"/>
                <w:szCs w:val="19"/>
              </w:rPr>
              <w:t xml:space="preserve">2</w:t>
            </w:r>
          </w:p>
        </w:tc>
        <w:tc>
          <w:tcPr>
            <w:tcW w:type="dxa" w:w="1100"/>
            <w:tcMar>
              <w:top w:type="dxa" w:w="80"/>
              <w:left w:type="dxa" w:w="120"/>
              <w:bottom w:type="dxa" w:w="80"/>
              <w:right w:type="dxa" w:w="120"/>
            </w:tcMar>
          </w:tcPr>
          <w:p>
            <w:pPr>
              <w:spacing w:after="0" w:line="240"/>
            </w:pPr>
            <w:r>
              <w:rPr>
                <w:sz w:val="19"/>
                <w:szCs w:val="19"/>
              </w:rPr>
              <w:t xml:space="preserve">8</w:t>
            </w:r>
          </w:p>
        </w:tc>
      </w:tr>
      <w:tr>
        <w:tc>
          <w:tcPr>
            <w:tcW w:type="dxa" w:w="1700"/>
            <w:tcMar>
              <w:top w:type="dxa" w:w="80"/>
              <w:left w:type="dxa" w:w="120"/>
              <w:bottom w:type="dxa" w:w="80"/>
              <w:right w:type="dxa" w:w="120"/>
            </w:tcMar>
          </w:tcPr>
          <w:p>
            <w:pPr>
              <w:spacing w:after="0" w:line="240"/>
            </w:pPr>
            <w:r>
              <w:rPr>
                <w:sz w:val="19"/>
                <w:szCs w:val="19"/>
              </w:rPr>
              <w:t xml:space="preserve">usuarios</w:t>
            </w:r>
          </w:p>
        </w:tc>
        <w:tc>
          <w:tcPr>
            <w:tcW w:type="dxa" w:w="1200"/>
            <w:tcMar>
              <w:top w:type="dxa" w:w="80"/>
              <w:left w:type="dxa" w:w="120"/>
              <w:bottom w:type="dxa" w:w="80"/>
              <w:right w:type="dxa" w:w="120"/>
            </w:tcMar>
          </w:tcPr>
          <w:p>
            <w:pPr>
              <w:spacing w:after="0" w:line="240"/>
            </w:pPr>
            <w:r>
              <w:rPr>
                <w:sz w:val="19"/>
                <w:szCs w:val="19"/>
              </w:rPr>
              <w:t xml:space="preserve">3</w:t>
            </w:r>
          </w:p>
        </w:tc>
        <w:tc>
          <w:tcPr>
            <w:tcW w:type="dxa" w:w="1500"/>
            <w:tcMar>
              <w:top w:type="dxa" w:w="80"/>
              <w:left w:type="dxa" w:w="120"/>
              <w:bottom w:type="dxa" w:w="80"/>
              <w:right w:type="dxa" w:w="120"/>
            </w:tcMar>
          </w:tcPr>
          <w:p>
            <w:pPr>
              <w:spacing w:after="0" w:line="240"/>
            </w:pPr>
            <w:r>
              <w:rPr>
                <w:sz w:val="19"/>
                <w:szCs w:val="19"/>
              </w:rPr>
              <w:t xml:space="preserve">1</w:t>
            </w:r>
          </w:p>
        </w:tc>
        <w:tc>
          <w:tcPr>
            <w:tcW w:type="dxa" w:w="1500"/>
            <w:tcMar>
              <w:top w:type="dxa" w:w="80"/>
              <w:left w:type="dxa" w:w="120"/>
              <w:bottom w:type="dxa" w:w="80"/>
              <w:right w:type="dxa" w:w="120"/>
            </w:tcMar>
          </w:tcPr>
          <w:p>
            <w:pPr>
              <w:spacing w:after="0" w:line="240"/>
            </w:pPr>
            <w:r>
              <w:rPr>
                <w:sz w:val="19"/>
                <w:szCs w:val="19"/>
              </w:rPr>
              <w:t xml:space="preserve">3</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0</w:t>
            </w:r>
          </w:p>
        </w:tc>
        <w:tc>
          <w:tcPr>
            <w:tcW w:type="dxa" w:w="1100"/>
            <w:tcMar>
              <w:top w:type="dxa" w:w="80"/>
              <w:left w:type="dxa" w:w="120"/>
              <w:bottom w:type="dxa" w:w="80"/>
              <w:right w:type="dxa" w:w="120"/>
            </w:tcMar>
          </w:tcPr>
          <w:p>
            <w:pPr>
              <w:spacing w:after="0" w:line="240"/>
            </w:pPr>
            <w:r>
              <w:rPr>
                <w:sz w:val="19"/>
                <w:szCs w:val="19"/>
              </w:rPr>
              <w:t xml:space="preserve">6</w:t>
            </w:r>
          </w:p>
        </w:tc>
      </w:tr>
      <w:tr>
        <w:tc>
          <w:tcPr>
            <w:tcW w:type="dxa" w:w="1700"/>
            <w:tcMar>
              <w:top w:type="dxa" w:w="80"/>
              <w:left w:type="dxa" w:w="120"/>
              <w:bottom w:type="dxa" w:w="80"/>
              <w:right w:type="dxa" w:w="120"/>
            </w:tcMar>
          </w:tcPr>
          <w:p>
            <w:pPr>
              <w:spacing w:after="0" w:line="240"/>
            </w:pPr>
            <w:r>
              <w:rPr>
                <w:sz w:val="19"/>
                <w:szCs w:val="19"/>
              </w:rPr>
              <w:t xml:space="preserve">empleados</w:t>
            </w:r>
          </w:p>
        </w:tc>
        <w:tc>
          <w:tcPr>
            <w:tcW w:type="dxa" w:w="1200"/>
            <w:tcMar>
              <w:top w:type="dxa" w:w="80"/>
              <w:left w:type="dxa" w:w="120"/>
              <w:bottom w:type="dxa" w:w="80"/>
              <w:right w:type="dxa" w:w="120"/>
            </w:tcMar>
          </w:tcPr>
          <w:p>
            <w:pPr>
              <w:spacing w:after="0" w:line="240"/>
            </w:pPr>
            <w:r>
              <w:rPr>
                <w:sz w:val="19"/>
                <w:szCs w:val="19"/>
              </w:rPr>
              <w:t xml:space="preserve">3</w:t>
            </w:r>
          </w:p>
        </w:tc>
        <w:tc>
          <w:tcPr>
            <w:tcW w:type="dxa" w:w="1500"/>
            <w:tcMar>
              <w:top w:type="dxa" w:w="80"/>
              <w:left w:type="dxa" w:w="120"/>
              <w:bottom w:type="dxa" w:w="80"/>
              <w:right w:type="dxa" w:w="120"/>
            </w:tcMar>
          </w:tcPr>
          <w:p>
            <w:pPr>
              <w:spacing w:after="0" w:line="240"/>
            </w:pPr>
            <w:r>
              <w:rPr>
                <w:sz w:val="19"/>
                <w:szCs w:val="19"/>
              </w:rPr>
              <w:t xml:space="preserve">1</w:t>
            </w:r>
          </w:p>
        </w:tc>
        <w:tc>
          <w:tcPr>
            <w:tcW w:type="dxa" w:w="1500"/>
            <w:tcMar>
              <w:top w:type="dxa" w:w="80"/>
              <w:left w:type="dxa" w:w="120"/>
              <w:bottom w:type="dxa" w:w="80"/>
              <w:right w:type="dxa" w:w="120"/>
            </w:tcMar>
          </w:tcPr>
          <w:p>
            <w:pPr>
              <w:spacing w:after="0" w:line="240"/>
            </w:pPr>
            <w:r>
              <w:rPr>
                <w:sz w:val="19"/>
                <w:szCs w:val="19"/>
              </w:rPr>
              <w:t xml:space="preserve">3</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0</w:t>
            </w:r>
          </w:p>
        </w:tc>
        <w:tc>
          <w:tcPr>
            <w:tcW w:type="dxa" w:w="1100"/>
            <w:tcMar>
              <w:top w:type="dxa" w:w="80"/>
              <w:left w:type="dxa" w:w="120"/>
              <w:bottom w:type="dxa" w:w="80"/>
              <w:right w:type="dxa" w:w="120"/>
            </w:tcMar>
          </w:tcPr>
          <w:p>
            <w:pPr>
              <w:spacing w:after="0" w:line="240"/>
            </w:pPr>
            <w:r>
              <w:rPr>
                <w:sz w:val="19"/>
                <w:szCs w:val="19"/>
              </w:rPr>
              <w:t xml:space="preserve">2</w:t>
            </w:r>
          </w:p>
        </w:tc>
      </w:tr>
      <w:tr>
        <w:tc>
          <w:tcPr>
            <w:tcW w:type="dxa" w:w="1700"/>
            <w:tcMar>
              <w:top w:type="dxa" w:w="80"/>
              <w:left w:type="dxa" w:w="120"/>
              <w:bottom w:type="dxa" w:w="80"/>
              <w:right w:type="dxa" w:w="120"/>
            </w:tcMar>
          </w:tcPr>
          <w:p>
            <w:pPr>
              <w:spacing w:after="0" w:line="240"/>
            </w:pPr>
            <w:r>
              <w:rPr>
                <w:sz w:val="19"/>
                <w:szCs w:val="19"/>
              </w:rPr>
              <w:t xml:space="preserve">libros</w:t>
            </w:r>
          </w:p>
        </w:tc>
        <w:tc>
          <w:tcPr>
            <w:tcW w:type="dxa" w:w="1200"/>
            <w:tcMar>
              <w:top w:type="dxa" w:w="80"/>
              <w:left w:type="dxa" w:w="120"/>
              <w:bottom w:type="dxa" w:w="80"/>
              <w:right w:type="dxa" w:w="120"/>
            </w:tcMar>
          </w:tcPr>
          <w:p>
            <w:pPr>
              <w:spacing w:after="0" w:line="240"/>
            </w:pPr>
            <w:r>
              <w:rPr>
                <w:sz w:val="19"/>
                <w:szCs w:val="19"/>
              </w:rPr>
              <w:t xml:space="preserve">13</w:t>
            </w:r>
          </w:p>
        </w:tc>
        <w:tc>
          <w:tcPr>
            <w:tcW w:type="dxa" w:w="1500"/>
            <w:tcMar>
              <w:top w:type="dxa" w:w="80"/>
              <w:left w:type="dxa" w:w="120"/>
              <w:bottom w:type="dxa" w:w="80"/>
              <w:right w:type="dxa" w:w="120"/>
            </w:tcMar>
          </w:tcPr>
          <w:p>
            <w:pPr>
              <w:spacing w:after="0" w:line="240"/>
            </w:pPr>
            <w:r>
              <w:rPr>
                <w:sz w:val="19"/>
                <w:szCs w:val="19"/>
              </w:rPr>
              <w:t xml:space="preserve">0</w:t>
            </w:r>
          </w:p>
        </w:tc>
        <w:tc>
          <w:tcPr>
            <w:tcW w:type="dxa" w:w="1500"/>
            <w:tcMar>
              <w:top w:type="dxa" w:w="80"/>
              <w:left w:type="dxa" w:w="120"/>
              <w:bottom w:type="dxa" w:w="80"/>
              <w:right w:type="dxa" w:w="120"/>
            </w:tcMar>
          </w:tcPr>
          <w:p>
            <w:pPr>
              <w:spacing w:after="0" w:line="240"/>
            </w:pPr>
            <w:r>
              <w:rPr>
                <w:sz w:val="19"/>
                <w:szCs w:val="19"/>
              </w:rPr>
              <w:t xml:space="preserve">12</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3</w:t>
            </w:r>
          </w:p>
        </w:tc>
        <w:tc>
          <w:tcPr>
            <w:tcW w:type="dxa" w:w="1100"/>
            <w:tcMar>
              <w:top w:type="dxa" w:w="80"/>
              <w:left w:type="dxa" w:w="120"/>
              <w:bottom w:type="dxa" w:w="80"/>
              <w:right w:type="dxa" w:w="120"/>
            </w:tcMar>
          </w:tcPr>
          <w:p>
            <w:pPr>
              <w:spacing w:after="0" w:line="240"/>
            </w:pPr>
            <w:r>
              <w:rPr>
                <w:sz w:val="19"/>
                <w:szCs w:val="19"/>
              </w:rPr>
              <w:t xml:space="preserve">11</w:t>
            </w:r>
          </w:p>
        </w:tc>
      </w:tr>
      <w:tr>
        <w:tc>
          <w:tcPr>
            <w:tcW w:type="dxa" w:w="1700"/>
            <w:tcMar>
              <w:top w:type="dxa" w:w="80"/>
              <w:left w:type="dxa" w:w="120"/>
              <w:bottom w:type="dxa" w:w="80"/>
              <w:right w:type="dxa" w:w="120"/>
            </w:tcMar>
          </w:tcPr>
          <w:p>
            <w:pPr>
              <w:spacing w:after="0" w:line="240"/>
            </w:pPr>
            <w:r>
              <w:rPr>
                <w:sz w:val="19"/>
                <w:szCs w:val="19"/>
              </w:rPr>
              <w:t xml:space="preserve">prestamos</w:t>
            </w:r>
          </w:p>
        </w:tc>
        <w:tc>
          <w:tcPr>
            <w:tcW w:type="dxa" w:w="1200"/>
            <w:tcMar>
              <w:top w:type="dxa" w:w="80"/>
              <w:left w:type="dxa" w:w="120"/>
              <w:bottom w:type="dxa" w:w="80"/>
              <w:right w:type="dxa" w:w="120"/>
            </w:tcMar>
          </w:tcPr>
          <w:p>
            <w:pPr>
              <w:spacing w:after="0" w:line="240"/>
            </w:pPr>
            <w:r>
              <w:rPr>
                <w:sz w:val="19"/>
                <w:szCs w:val="19"/>
              </w:rPr>
              <w:t xml:space="preserve">9</w:t>
            </w:r>
          </w:p>
        </w:tc>
        <w:tc>
          <w:tcPr>
            <w:tcW w:type="dxa" w:w="1500"/>
            <w:tcMar>
              <w:top w:type="dxa" w:w="80"/>
              <w:left w:type="dxa" w:w="120"/>
              <w:bottom w:type="dxa" w:w="80"/>
              <w:right w:type="dxa" w:w="120"/>
            </w:tcMar>
          </w:tcPr>
          <w:p>
            <w:pPr>
              <w:spacing w:after="0" w:line="240"/>
            </w:pPr>
            <w:r>
              <w:rPr>
                <w:sz w:val="19"/>
                <w:szCs w:val="19"/>
              </w:rPr>
              <w:t xml:space="preserve">3</w:t>
            </w:r>
          </w:p>
        </w:tc>
        <w:tc>
          <w:tcPr>
            <w:tcW w:type="dxa" w:w="1500"/>
            <w:tcMar>
              <w:top w:type="dxa" w:w="80"/>
              <w:left w:type="dxa" w:w="120"/>
              <w:bottom w:type="dxa" w:w="80"/>
              <w:right w:type="dxa" w:w="120"/>
            </w:tcMar>
          </w:tcPr>
          <w:p>
            <w:pPr>
              <w:spacing w:after="0" w:line="240"/>
            </w:pPr>
            <w:r>
              <w:rPr>
                <w:sz w:val="19"/>
                <w:szCs w:val="19"/>
              </w:rPr>
              <w:t xml:space="preserve">8</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3</w:t>
            </w:r>
          </w:p>
        </w:tc>
        <w:tc>
          <w:tcPr>
            <w:tcW w:type="dxa" w:w="1100"/>
            <w:tcMar>
              <w:top w:type="dxa" w:w="80"/>
              <w:left w:type="dxa" w:w="120"/>
              <w:bottom w:type="dxa" w:w="80"/>
              <w:right w:type="dxa" w:w="120"/>
            </w:tcMar>
          </w:tcPr>
          <w:p>
            <w:pPr>
              <w:spacing w:after="0" w:line="240"/>
            </w:pPr>
            <w:r>
              <w:rPr>
                <w:sz w:val="19"/>
                <w:szCs w:val="19"/>
              </w:rPr>
              <w:t xml:space="preserve">7</w:t>
            </w:r>
          </w:p>
        </w:tc>
      </w:tr>
      <w:tr>
        <w:tc>
          <w:tcPr>
            <w:tcW w:type="dxa" w:w="1700"/>
            <w:tcMar>
              <w:top w:type="dxa" w:w="80"/>
              <w:left w:type="dxa" w:w="120"/>
              <w:bottom w:type="dxa" w:w="80"/>
              <w:right w:type="dxa" w:w="120"/>
            </w:tcMar>
          </w:tcPr>
          <w:p>
            <w:pPr>
              <w:spacing w:after="0" w:line="240"/>
            </w:pPr>
            <w:r>
              <w:rPr>
                <w:sz w:val="19"/>
                <w:szCs w:val="19"/>
              </w:rPr>
              <w:t xml:space="preserve">bitacora_libros</w:t>
            </w:r>
          </w:p>
        </w:tc>
        <w:tc>
          <w:tcPr>
            <w:tcW w:type="dxa" w:w="1200"/>
            <w:tcMar>
              <w:top w:type="dxa" w:w="80"/>
              <w:left w:type="dxa" w:w="120"/>
              <w:bottom w:type="dxa" w:w="80"/>
              <w:right w:type="dxa" w:w="120"/>
            </w:tcMar>
          </w:tcPr>
          <w:p>
            <w:pPr>
              <w:spacing w:after="0" w:line="240"/>
            </w:pPr>
            <w:r>
              <w:rPr>
                <w:sz w:val="19"/>
                <w:szCs w:val="19"/>
              </w:rPr>
              <w:t xml:space="preserve">7</w:t>
            </w:r>
          </w:p>
        </w:tc>
        <w:tc>
          <w:tcPr>
            <w:tcW w:type="dxa" w:w="1500"/>
            <w:tcMar>
              <w:top w:type="dxa" w:w="80"/>
              <w:left w:type="dxa" w:w="120"/>
              <w:bottom w:type="dxa" w:w="80"/>
              <w:right w:type="dxa" w:w="120"/>
            </w:tcMar>
          </w:tcPr>
          <w:p>
            <w:pPr>
              <w:spacing w:after="0" w:line="240"/>
            </w:pPr>
            <w:r>
              <w:rPr>
                <w:sz w:val="19"/>
                <w:szCs w:val="19"/>
              </w:rPr>
              <w:t xml:space="preserve">2</w:t>
            </w:r>
          </w:p>
        </w:tc>
        <w:tc>
          <w:tcPr>
            <w:tcW w:type="dxa" w:w="1500"/>
            <w:tcMar>
              <w:top w:type="dxa" w:w="80"/>
              <w:left w:type="dxa" w:w="120"/>
              <w:bottom w:type="dxa" w:w="80"/>
              <w:right w:type="dxa" w:w="120"/>
            </w:tcMar>
          </w:tcPr>
          <w:p>
            <w:pPr>
              <w:spacing w:after="0" w:line="240"/>
            </w:pPr>
            <w:r>
              <w:rPr>
                <w:sz w:val="19"/>
                <w:szCs w:val="19"/>
              </w:rPr>
              <w:t xml:space="preserve">5</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0</w:t>
            </w:r>
          </w:p>
        </w:tc>
        <w:tc>
          <w:tcPr>
            <w:tcW w:type="dxa" w:w="1100"/>
            <w:tcMar>
              <w:top w:type="dxa" w:w="80"/>
              <w:left w:type="dxa" w:w="120"/>
              <w:bottom w:type="dxa" w:w="80"/>
              <w:right w:type="dxa" w:w="120"/>
            </w:tcMar>
          </w:tcPr>
          <w:p>
            <w:pPr>
              <w:spacing w:after="0" w:line="240"/>
            </w:pPr>
            <w:r>
              <w:rPr>
                <w:sz w:val="19"/>
                <w:szCs w:val="19"/>
              </w:rPr>
              <w:t xml:space="preserve">0</w:t>
            </w:r>
          </w:p>
        </w:tc>
      </w:tr>
      <w:tr>
        <w:tc>
          <w:tcPr>
            <w:tcW w:type="dxa" w:w="1700"/>
            <w:tcMar>
              <w:top w:type="dxa" w:w="80"/>
              <w:left w:type="dxa" w:w="120"/>
              <w:bottom w:type="dxa" w:w="80"/>
              <w:right w:type="dxa" w:w="120"/>
            </w:tcMar>
          </w:tcPr>
          <w:p>
            <w:pPr>
              <w:spacing w:after="0" w:line="240"/>
            </w:pPr>
            <w:r>
              <w:rPr>
                <w:sz w:val="19"/>
                <w:szCs w:val="19"/>
              </w:rPr>
              <w:t xml:space="preserve">notificaciones</w:t>
            </w:r>
          </w:p>
        </w:tc>
        <w:tc>
          <w:tcPr>
            <w:tcW w:type="dxa" w:w="1200"/>
            <w:tcMar>
              <w:top w:type="dxa" w:w="80"/>
              <w:left w:type="dxa" w:w="120"/>
              <w:bottom w:type="dxa" w:w="80"/>
              <w:right w:type="dxa" w:w="120"/>
            </w:tcMar>
          </w:tcPr>
          <w:p>
            <w:pPr>
              <w:spacing w:after="0" w:line="240"/>
            </w:pPr>
            <w:r>
              <w:rPr>
                <w:sz w:val="19"/>
                <w:szCs w:val="19"/>
              </w:rPr>
              <w:t xml:space="preserve">9</w:t>
            </w:r>
          </w:p>
        </w:tc>
        <w:tc>
          <w:tcPr>
            <w:tcW w:type="dxa" w:w="1500"/>
            <w:tcMar>
              <w:top w:type="dxa" w:w="80"/>
              <w:left w:type="dxa" w:w="120"/>
              <w:bottom w:type="dxa" w:w="80"/>
              <w:right w:type="dxa" w:w="120"/>
            </w:tcMar>
          </w:tcPr>
          <w:p>
            <w:pPr>
              <w:spacing w:after="0" w:line="240"/>
            </w:pPr>
            <w:r>
              <w:rPr>
                <w:sz w:val="19"/>
                <w:szCs w:val="19"/>
              </w:rPr>
              <w:t xml:space="preserve">2</w:t>
            </w:r>
          </w:p>
        </w:tc>
        <w:tc>
          <w:tcPr>
            <w:tcW w:type="dxa" w:w="1500"/>
            <w:tcMar>
              <w:top w:type="dxa" w:w="80"/>
              <w:left w:type="dxa" w:w="120"/>
              <w:bottom w:type="dxa" w:w="80"/>
              <w:right w:type="dxa" w:w="120"/>
            </w:tcMar>
          </w:tcPr>
          <w:p>
            <w:pPr>
              <w:spacing w:after="0" w:line="240"/>
            </w:pPr>
            <w:r>
              <w:rPr>
                <w:sz w:val="19"/>
                <w:szCs w:val="19"/>
              </w:rPr>
              <w:t xml:space="preserve">7</w:t>
            </w:r>
          </w:p>
        </w:tc>
        <w:tc>
          <w:tcPr>
            <w:tcW w:type="dxa" w:w="1800"/>
            <w:tcMar>
              <w:top w:type="dxa" w:w="80"/>
              <w:left w:type="dxa" w:w="120"/>
              <w:bottom w:type="dxa" w:w="80"/>
              <w:right w:type="dxa" w:w="120"/>
            </w:tcMar>
          </w:tcPr>
          <w:p>
            <w:pPr>
              <w:spacing w:after="0" w:line="240"/>
            </w:pPr>
            <w:r>
              <w:rPr>
                <w:sz w:val="19"/>
                <w:szCs w:val="19"/>
              </w:rPr>
              <w:t xml:space="preserve">2</w:t>
            </w:r>
          </w:p>
        </w:tc>
        <w:tc>
          <w:tcPr>
            <w:tcW w:type="dxa" w:w="1560"/>
            <w:tcMar>
              <w:top w:type="dxa" w:w="80"/>
              <w:left w:type="dxa" w:w="120"/>
              <w:bottom w:type="dxa" w:w="80"/>
              <w:right w:type="dxa" w:w="120"/>
            </w:tcMar>
          </w:tcPr>
          <w:p>
            <w:pPr>
              <w:spacing w:after="0" w:line="240"/>
            </w:pPr>
            <w:r>
              <w:rPr>
                <w:sz w:val="19"/>
                <w:szCs w:val="19"/>
              </w:rPr>
              <w:t xml:space="preserve">0</w:t>
            </w:r>
          </w:p>
        </w:tc>
        <w:tc>
          <w:tcPr>
            <w:tcW w:type="dxa" w:w="1100"/>
            <w:tcMar>
              <w:top w:type="dxa" w:w="80"/>
              <w:left w:type="dxa" w:w="120"/>
              <w:bottom w:type="dxa" w:w="80"/>
              <w:right w:type="dxa" w:w="120"/>
            </w:tcMar>
          </w:tcPr>
          <w:p>
            <w:pPr>
              <w:spacing w:after="0" w:line="240"/>
            </w:pPr>
            <w:r>
              <w:rPr>
                <w:sz w:val="19"/>
                <w:szCs w:val="19"/>
              </w:rPr>
              <w:t xml:space="preserve">0</w:t>
            </w:r>
          </w:p>
        </w:tc>
      </w:tr>
    </w:tbl>
    <w:p>
      <w:pPr>
        <w:spacing w:after="220" w:line="276"/>
        <w:jc w:val="center"/>
      </w:pPr>
      <w:r>
        <w:rPr>
          <w:i/>
          <w:iCs/>
          <w:color w:val="5D6675"/>
          <w:sz w:val="18"/>
          <w:szCs w:val="18"/>
        </w:rPr>
        <w:t xml:space="preserve">Tabla 1. Estructura real, consultada del catálogo del sistema gestor el 22 de septiembre de 2026.</w:t>
      </w:r>
    </w:p>
    <w:p>
      <w:pPr>
        <w:spacing w:after="120" w:line="276"/>
      </w:pPr>
      <w:r>
        <w:rPr>
          <w:sz w:val="22"/>
          <w:szCs w:val="22"/>
        </w:rPr>
        <w:t xml:space="preserve">Las dos tablas sin filas tienen su estructura creada y la funcionalidad que las usa corresponde a la siguiente iteración: la bitácora necesita el disparador que escriba en ella, y el registro de avisos, la vía de notificación que la escuela acuerde.</w:t>
      </w:r>
    </w:p>
    <w:p>
      <w:pPr>
        <w:pStyle w:val="Heading2"/>
        <w:spacing w:after="140" w:before="280"/>
      </w:pPr>
      <w:r>
        <w:t xml:space="preserve">6.2 El esquema en el gestor</w:t>
      </w:r>
    </w:p>
    <w:p>
      <w:pPr>
        <w:spacing w:after="120" w:line="276"/>
      </w:pPr>
      <w:r>
        <w:rPr>
          <w:sz w:val="22"/>
          <w:szCs w:val="22"/>
        </w:rPr>
        <w:t xml:space="preserve">Captura del esquema tal como lo muestra el panel de administración de la base de datos, con las siete tablas, sus columnas con tipo, y las relaciones entre ellas. La columna auth_id de perfiles enlaza con el sistema de autenticación, que es un esquema aparte.</w:t>
      </w:r>
    </w:p>
    <w:p>
      <w:pPr>
        <w:spacing w:after="80" w:before="120"/>
        <w:jc w:val="center"/>
      </w:pPr>
      <w:r>
        <w:drawing>
          <wp:inline distT="0" distB="0" distL="0" distR="0">
            <wp:extent cx="5334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48275"/>
                    </a:xfrm>
                    <a:prstGeom prst="rect">
                      <a:avLst/>
                    </a:prstGeom>
                  </pic:spPr>
                </pic:pic>
              </a:graphicData>
            </a:graphic>
          </wp:inline>
        </w:drawing>
      </w:r>
    </w:p>
    <w:p>
      <w:pPr>
        <w:spacing w:after="220" w:line="276"/>
        <w:jc w:val="center"/>
      </w:pPr>
      <w:r>
        <w:rPr>
          <w:i/>
          <w:iCs/>
          <w:color w:val="5D6675"/>
          <w:sz w:val="18"/>
          <w:szCs w:val="18"/>
        </w:rPr>
        <w:t xml:space="preserve">Figura 5. Esquema en operación, capturado del panel del gestor.</w:t>
      </w:r>
    </w:p>
    <w:p>
      <w:pPr>
        <w:spacing w:after="120" w:line="276"/>
      </w:pPr>
      <w:r>
        <w:rPr>
          <w:sz w:val="22"/>
          <w:szCs w:val="22"/>
        </w:rPr>
        <w:t xml:space="preserve">La tabla notificaciones aparece en el esquema y no en el modelo del capítulo 5, porque su estructura está creada y la funcionalidad de avisos corresponde a la siguiente iteración.</w:t>
      </w:r>
    </w:p>
    <w:p>
      <w:pPr>
        <w:pStyle w:val="Heading2"/>
        <w:spacing w:after="140" w:before="280"/>
      </w:pPr>
      <w:r>
        <w:t xml:space="preserve">6.3 Integridad referencial</w:t>
      </w:r>
    </w:p>
    <w:p>
      <w:pPr>
        <w:spacing w:after="120" w:line="276"/>
      </w:pPr>
      <w:r>
        <w:rPr>
          <w:sz w:val="22"/>
          <w:szCs w:val="22"/>
        </w:rPr>
        <w:t xml:space="preserve">Las claves foráneas de los préstamos usan restricción, no borrado en cascada. Es deliberado: borrar un alumno o un libro en cascada se llevaría su historial de préstamos, que es justo lo que el requisito de conservación permanente prohíbe. El sistema anterior lo hacía en cascada y por eso perdía el historial.</w:t>
      </w:r>
    </w:p>
    <w:p>
      <w:pPr>
        <w:spacing w:after="120" w:line="276"/>
      </w:pPr>
      <w:r>
        <w:rPr>
          <w:sz w:val="22"/>
          <w:szCs w:val="22"/>
        </w:rPr>
        <w:t xml:space="preserve">Las restricciones de comprobación cubren lo que el dominio no admite: existencias no negativas, páginas positivas, grado entre uno y seis, año de publicación no futuro, y coherencia entre el estado de un préstamo y su fecha de devolución.</w:t>
      </w:r>
    </w:p>
    <w:p>
      <w:pPr>
        <w:pStyle w:val="Heading2"/>
        <w:spacing w:after="140" w:before="280"/>
      </w:pPr>
      <w:r>
        <w:t xml:space="preserve">6.4 Control de acceso</w:t>
      </w:r>
    </w:p>
    <w:p>
      <w:pPr>
        <w:spacing w:after="120" w:line="276"/>
      </w:pPr>
      <w:r>
        <w:rPr>
          <w:sz w:val="22"/>
          <w:szCs w:val="22"/>
        </w:rPr>
        <w:t xml:space="preserve">Las siete tablas tienen activada la seguridad a nivel de fila, con dieciséis políticas. El personal de la biblioteca alcanza los registros que necesita para operar; un alumno autenticado solo alcanza su propio perfil y sus propios préstamos. Se verificó con una cuenta real de cada perfil.</w:t>
      </w:r>
    </w:p>
    <w:p>
      <w:pPr>
        <w:spacing w:after="120" w:line="276"/>
      </w:pPr>
      <w:r>
        <w:rPr>
          <w:sz w:val="22"/>
          <w:szCs w:val="22"/>
        </w:rPr>
        <w:t xml:space="preserve">El control vive en la base y no en la interfaz, por una razón concreta: la llave de acceso que viaja dentro de la aplicación es pública por diseño, así que cualquier regla que viviera solo en el cliente podría saltarse llamando la interfaz de programación directamente.</w:t>
      </w:r>
    </w:p>
    <w:p>
      <w:pPr>
        <w:pStyle w:val="Heading2"/>
        <w:spacing w:after="140" w:before="280"/>
      </w:pPr>
      <w:r>
        <w:t xml:space="preserve">6.5 Evidencia de funcionamiento y datos de prueba</w:t>
      </w:r>
    </w:p>
    <w:p>
      <w:pPr>
        <w:spacing w:after="120" w:line="276"/>
      </w:pPr>
      <w:r>
        <w:rPr>
          <w:sz w:val="22"/>
          <w:szCs w:val="22"/>
        </w:rPr>
        <w:t xml:space="preserve">La base contiene un juego de datos apropiado para una biblioteca escolar: once libros, seis alumnos, dos empleados y siete préstamos, de los cuales cuatro están vencidos a propósito para que el reporte de deudores tenga qué mostrar.</w:t>
      </w:r>
    </w:p>
    <w:p>
      <w:pPr>
        <w:spacing w:after="120" w:line="276"/>
      </w:pPr>
      <w:r>
        <w:rPr>
          <w:sz w:val="22"/>
          <w:szCs w:val="22"/>
        </w:rPr>
        <w:t xml:space="preserve">El funcionamiento se comprobó ejecutando las reglas contra la base real, dentro de transacciones que se revierten para no alterar los datos: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shd w:fill="E7EBF1" w:val="clear"/>
            <w:tcMar>
              <w:top w:type="dxa" w:w="80"/>
              <w:left w:type="dxa" w:w="120"/>
              <w:bottom w:type="dxa" w:w="80"/>
              <w:right w:type="dxa" w:w="120"/>
            </w:tcMar>
          </w:tcPr>
          <w:p>
            <w:pPr>
              <w:spacing w:after="0" w:line="240"/>
            </w:pPr>
            <w:r>
              <w:rPr>
                <w:b/>
                <w:bCs/>
                <w:color w:val="2D4B73"/>
                <w:sz w:val="19"/>
                <w:szCs w:val="19"/>
              </w:rPr>
              <w:t xml:space="preserve">Comprobación</w:t>
            </w:r>
          </w:p>
        </w:tc>
        <w:tc>
          <w:tcPr>
            <w:tcW w:type="dxa" w:w="2900"/>
            <w:shd w:fill="E7EBF1" w:val="clear"/>
            <w:tcMar>
              <w:top w:type="dxa" w:w="80"/>
              <w:left w:type="dxa" w:w="120"/>
              <w:bottom w:type="dxa" w:w="80"/>
              <w:right w:type="dxa" w:w="120"/>
            </w:tcMar>
          </w:tcPr>
          <w:p>
            <w:pPr>
              <w:spacing w:after="0" w:line="240"/>
            </w:pPr>
            <w:r>
              <w:rPr>
                <w:b/>
                <w:bCs/>
                <w:color w:val="2D4B73"/>
                <w:sz w:val="19"/>
                <w:szCs w:val="19"/>
              </w:rPr>
              <w:t xml:space="preserve">Resultado esperado</w:t>
            </w:r>
          </w:p>
        </w:tc>
        <w:tc>
          <w:tcPr>
            <w:tcW w:type="dxa" w:w="3360"/>
            <w:shd w:fill="E7EBF1" w:val="clear"/>
            <w:tcMar>
              <w:top w:type="dxa" w:w="80"/>
              <w:left w:type="dxa" w:w="120"/>
              <w:bottom w:type="dxa" w:w="80"/>
              <w:right w:type="dxa" w:w="120"/>
            </w:tcMar>
          </w:tcPr>
          <w:p>
            <w:pPr>
              <w:spacing w:after="0" w:line="240"/>
            </w:pPr>
            <w:r>
              <w:rPr>
                <w:b/>
                <w:bCs/>
                <w:color w:val="2D4B73"/>
                <w:sz w:val="19"/>
                <w:szCs w:val="19"/>
              </w:rPr>
              <w:t xml:space="preserve">Resultado obtenido</w:t>
            </w:r>
          </w:p>
        </w:tc>
      </w:tr>
      <w:tr>
        <w:tc>
          <w:tcPr>
            <w:tcW w:type="dxa" w:w="3100"/>
            <w:tcMar>
              <w:top w:type="dxa" w:w="80"/>
              <w:left w:type="dxa" w:w="120"/>
              <w:bottom w:type="dxa" w:w="80"/>
              <w:right w:type="dxa" w:w="120"/>
            </w:tcMar>
          </w:tcPr>
          <w:p>
            <w:pPr>
              <w:spacing w:after="0" w:line="240"/>
            </w:pPr>
            <w:r>
              <w:rPr>
                <w:sz w:val="19"/>
                <w:szCs w:val="19"/>
              </w:rPr>
              <w:t xml:space="preserve">Registrar un préstamo</w:t>
            </w:r>
          </w:p>
        </w:tc>
        <w:tc>
          <w:tcPr>
            <w:tcW w:type="dxa" w:w="2900"/>
            <w:tcMar>
              <w:top w:type="dxa" w:w="80"/>
              <w:left w:type="dxa" w:w="120"/>
              <w:bottom w:type="dxa" w:w="80"/>
              <w:right w:type="dxa" w:w="120"/>
            </w:tcMar>
          </w:tcPr>
          <w:p>
            <w:pPr>
              <w:spacing w:after="0" w:line="240"/>
            </w:pPr>
            <w:r>
              <w:rPr>
                <w:sz w:val="19"/>
                <w:szCs w:val="19"/>
              </w:rPr>
              <w:t xml:space="preserve">Una unidad menos en existencias</w:t>
            </w:r>
          </w:p>
        </w:tc>
        <w:tc>
          <w:tcPr>
            <w:tcW w:type="dxa" w:w="3360"/>
            <w:tcMar>
              <w:top w:type="dxa" w:w="80"/>
              <w:left w:type="dxa" w:w="120"/>
              <w:bottom w:type="dxa" w:w="80"/>
              <w:right w:type="dxa" w:w="120"/>
            </w:tcMar>
          </w:tcPr>
          <w:p>
            <w:pPr>
              <w:spacing w:after="0" w:line="240"/>
            </w:pPr>
            <w:r>
              <w:rPr>
                <w:sz w:val="19"/>
                <w:szCs w:val="19"/>
              </w:rPr>
              <w:t xml:space="preserve">3 → 2</w:t>
            </w:r>
          </w:p>
        </w:tc>
      </w:tr>
      <w:tr>
        <w:tc>
          <w:tcPr>
            <w:tcW w:type="dxa" w:w="3100"/>
            <w:tcMar>
              <w:top w:type="dxa" w:w="80"/>
              <w:left w:type="dxa" w:w="120"/>
              <w:bottom w:type="dxa" w:w="80"/>
              <w:right w:type="dxa" w:w="120"/>
            </w:tcMar>
          </w:tcPr>
          <w:p>
            <w:pPr>
              <w:spacing w:after="0" w:line="240"/>
            </w:pPr>
            <w:r>
              <w:rPr>
                <w:sz w:val="19"/>
                <w:szCs w:val="19"/>
              </w:rPr>
              <w:t xml:space="preserve">Registrar la devolución</w:t>
            </w:r>
          </w:p>
        </w:tc>
        <w:tc>
          <w:tcPr>
            <w:tcW w:type="dxa" w:w="2900"/>
            <w:tcMar>
              <w:top w:type="dxa" w:w="80"/>
              <w:left w:type="dxa" w:w="120"/>
              <w:bottom w:type="dxa" w:w="80"/>
              <w:right w:type="dxa" w:w="120"/>
            </w:tcMar>
          </w:tcPr>
          <w:p>
            <w:pPr>
              <w:spacing w:after="0" w:line="240"/>
            </w:pPr>
            <w:r>
              <w:rPr>
                <w:sz w:val="19"/>
                <w:szCs w:val="19"/>
              </w:rPr>
              <w:t xml:space="preserve">La unidad vuelve al inventario</w:t>
            </w:r>
          </w:p>
        </w:tc>
        <w:tc>
          <w:tcPr>
            <w:tcW w:type="dxa" w:w="3360"/>
            <w:tcMar>
              <w:top w:type="dxa" w:w="80"/>
              <w:left w:type="dxa" w:w="120"/>
              <w:bottom w:type="dxa" w:w="80"/>
              <w:right w:type="dxa" w:w="120"/>
            </w:tcMar>
          </w:tcPr>
          <w:p>
            <w:pPr>
              <w:spacing w:after="0" w:line="240"/>
            </w:pPr>
            <w:r>
              <w:rPr>
                <w:sz w:val="19"/>
                <w:szCs w:val="19"/>
              </w:rPr>
              <w:t xml:space="preserve">2 → 3</w:t>
            </w:r>
          </w:p>
        </w:tc>
      </w:tr>
      <w:tr>
        <w:tc>
          <w:tcPr>
            <w:tcW w:type="dxa" w:w="3100"/>
            <w:tcMar>
              <w:top w:type="dxa" w:w="80"/>
              <w:left w:type="dxa" w:w="120"/>
              <w:bottom w:type="dxa" w:w="80"/>
              <w:right w:type="dxa" w:w="120"/>
            </w:tcMar>
          </w:tcPr>
          <w:p>
            <w:pPr>
              <w:spacing w:after="0" w:line="240"/>
            </w:pPr>
            <w:r>
              <w:rPr>
                <w:sz w:val="19"/>
                <w:szCs w:val="19"/>
              </w:rPr>
              <w:t xml:space="preserve">Reabrir el préstamo devuelto</w:t>
            </w:r>
          </w:p>
        </w:tc>
        <w:tc>
          <w:tcPr>
            <w:tcW w:type="dxa" w:w="2900"/>
            <w:tcMar>
              <w:top w:type="dxa" w:w="80"/>
              <w:left w:type="dxa" w:w="120"/>
              <w:bottom w:type="dxa" w:w="80"/>
              <w:right w:type="dxa" w:w="120"/>
            </w:tcMar>
          </w:tcPr>
          <w:p>
            <w:pPr>
              <w:spacing w:after="0" w:line="240"/>
            </w:pPr>
            <w:r>
              <w:rPr>
                <w:sz w:val="19"/>
                <w:szCs w:val="19"/>
              </w:rPr>
              <w:t xml:space="preserve">Vuelve a salir del inventario</w:t>
            </w:r>
          </w:p>
        </w:tc>
        <w:tc>
          <w:tcPr>
            <w:tcW w:type="dxa" w:w="3360"/>
            <w:tcMar>
              <w:top w:type="dxa" w:w="80"/>
              <w:left w:type="dxa" w:w="120"/>
              <w:bottom w:type="dxa" w:w="80"/>
              <w:right w:type="dxa" w:w="120"/>
            </w:tcMar>
          </w:tcPr>
          <w:p>
            <w:pPr>
              <w:spacing w:after="0" w:line="240"/>
            </w:pPr>
            <w:r>
              <w:rPr>
                <w:sz w:val="19"/>
                <w:szCs w:val="19"/>
              </w:rPr>
              <w:t xml:space="preserve">3 → 2</w:t>
            </w:r>
          </w:p>
        </w:tc>
      </w:tr>
      <w:tr>
        <w:tc>
          <w:tcPr>
            <w:tcW w:type="dxa" w:w="3100"/>
            <w:tcMar>
              <w:top w:type="dxa" w:w="80"/>
              <w:left w:type="dxa" w:w="120"/>
              <w:bottom w:type="dxa" w:w="80"/>
              <w:right w:type="dxa" w:w="120"/>
            </w:tcMar>
          </w:tcPr>
          <w:p>
            <w:pPr>
              <w:spacing w:after="0" w:line="240"/>
            </w:pPr>
            <w:r>
              <w:rPr>
                <w:sz w:val="19"/>
                <w:szCs w:val="19"/>
              </w:rPr>
              <w:t xml:space="preserve">Borrar un préstamo abierto</w:t>
            </w:r>
          </w:p>
        </w:tc>
        <w:tc>
          <w:tcPr>
            <w:tcW w:type="dxa" w:w="2900"/>
            <w:tcMar>
              <w:top w:type="dxa" w:w="80"/>
              <w:left w:type="dxa" w:w="120"/>
              <w:bottom w:type="dxa" w:w="80"/>
              <w:right w:type="dxa" w:w="120"/>
            </w:tcMar>
          </w:tcPr>
          <w:p>
            <w:pPr>
              <w:spacing w:after="0" w:line="240"/>
            </w:pPr>
            <w:r>
              <w:rPr>
                <w:sz w:val="19"/>
                <w:szCs w:val="19"/>
              </w:rPr>
              <w:t xml:space="preserve">El ejemplar se reintegra</w:t>
            </w:r>
          </w:p>
        </w:tc>
        <w:tc>
          <w:tcPr>
            <w:tcW w:type="dxa" w:w="3360"/>
            <w:tcMar>
              <w:top w:type="dxa" w:w="80"/>
              <w:left w:type="dxa" w:w="120"/>
              <w:bottom w:type="dxa" w:w="80"/>
              <w:right w:type="dxa" w:w="120"/>
            </w:tcMar>
          </w:tcPr>
          <w:p>
            <w:pPr>
              <w:spacing w:after="0" w:line="240"/>
            </w:pPr>
            <w:r>
              <w:rPr>
                <w:sz w:val="19"/>
                <w:szCs w:val="19"/>
              </w:rPr>
              <w:t xml:space="preserve">2 → 3</w:t>
            </w:r>
          </w:p>
        </w:tc>
      </w:tr>
      <w:tr>
        <w:tc>
          <w:tcPr>
            <w:tcW w:type="dxa" w:w="3100"/>
            <w:tcMar>
              <w:top w:type="dxa" w:w="80"/>
              <w:left w:type="dxa" w:w="120"/>
              <w:bottom w:type="dxa" w:w="80"/>
              <w:right w:type="dxa" w:w="120"/>
            </w:tcMar>
          </w:tcPr>
          <w:p>
            <w:pPr>
              <w:spacing w:after="0" w:line="240"/>
            </w:pPr>
            <w:r>
              <w:rPr>
                <w:sz w:val="19"/>
                <w:szCs w:val="19"/>
              </w:rPr>
              <w:t xml:space="preserve">Enviar una fecha límite falsa (año 2099)</w:t>
            </w:r>
          </w:p>
        </w:tc>
        <w:tc>
          <w:tcPr>
            <w:tcW w:type="dxa" w:w="2900"/>
            <w:tcMar>
              <w:top w:type="dxa" w:w="80"/>
              <w:left w:type="dxa" w:w="120"/>
              <w:bottom w:type="dxa" w:w="80"/>
              <w:right w:type="dxa" w:w="120"/>
            </w:tcMar>
          </w:tcPr>
          <w:p>
            <w:pPr>
              <w:spacing w:after="0" w:line="240"/>
            </w:pPr>
            <w:r>
              <w:rPr>
                <w:sz w:val="19"/>
                <w:szCs w:val="19"/>
              </w:rPr>
              <w:t xml:space="preserve">La base impone siete días</w:t>
            </w:r>
          </w:p>
        </w:tc>
        <w:tc>
          <w:tcPr>
            <w:tcW w:type="dxa" w:w="3360"/>
            <w:tcMar>
              <w:top w:type="dxa" w:w="80"/>
              <w:left w:type="dxa" w:w="120"/>
              <w:bottom w:type="dxa" w:w="80"/>
              <w:right w:type="dxa" w:w="120"/>
            </w:tcMar>
          </w:tcPr>
          <w:p>
            <w:pPr>
              <w:spacing w:after="0" w:line="240"/>
            </w:pPr>
            <w:r>
              <w:rPr>
                <w:sz w:val="19"/>
                <w:szCs w:val="19"/>
              </w:rPr>
              <w:t xml:space="preserve">Guardó el 29/09/2026</w:t>
            </w:r>
          </w:p>
        </w:tc>
      </w:tr>
      <w:tr>
        <w:tc>
          <w:tcPr>
            <w:tcW w:type="dxa" w:w="3100"/>
            <w:tcMar>
              <w:top w:type="dxa" w:w="80"/>
              <w:left w:type="dxa" w:w="120"/>
              <w:bottom w:type="dxa" w:w="80"/>
              <w:right w:type="dxa" w:w="120"/>
            </w:tcMar>
          </w:tcPr>
          <w:p>
            <w:pPr>
              <w:spacing w:after="0" w:line="240"/>
            </w:pPr>
            <w:r>
              <w:rPr>
                <w:sz w:val="19"/>
                <w:szCs w:val="19"/>
              </w:rPr>
              <w:t xml:space="preserve">Prestar a quien ya tiene un préstamo</w:t>
            </w:r>
          </w:p>
        </w:tc>
        <w:tc>
          <w:tcPr>
            <w:tcW w:type="dxa" w:w="2900"/>
            <w:tcMar>
              <w:top w:type="dxa" w:w="80"/>
              <w:left w:type="dxa" w:w="120"/>
              <w:bottom w:type="dxa" w:w="80"/>
              <w:right w:type="dxa" w:w="120"/>
            </w:tcMar>
          </w:tcPr>
          <w:p>
            <w:pPr>
              <w:spacing w:after="0" w:line="240"/>
            </w:pPr>
            <w:r>
              <w:rPr>
                <w:sz w:val="19"/>
                <w:szCs w:val="19"/>
              </w:rPr>
              <w:t xml:space="preserve">Rechazo con mensaje propio</w:t>
            </w:r>
          </w:p>
        </w:tc>
        <w:tc>
          <w:tcPr>
            <w:tcW w:type="dxa" w:w="3360"/>
            <w:tcMar>
              <w:top w:type="dxa" w:w="80"/>
              <w:left w:type="dxa" w:w="120"/>
              <w:bottom w:type="dxa" w:w="80"/>
              <w:right w:type="dxa" w:w="120"/>
            </w:tcMar>
          </w:tcPr>
          <w:p>
            <w:pPr>
              <w:spacing w:after="0" w:line="240"/>
            </w:pPr>
            <w:r>
              <w:rPr>
                <w:sz w:val="19"/>
                <w:szCs w:val="19"/>
              </w:rPr>
              <w:t xml:space="preserve">«Este alumno ya tiene un préstamo activo»</w:t>
            </w:r>
          </w:p>
        </w:tc>
      </w:tr>
      <w:tr>
        <w:tc>
          <w:tcPr>
            <w:tcW w:type="dxa" w:w="3100"/>
            <w:tcMar>
              <w:top w:type="dxa" w:w="80"/>
              <w:left w:type="dxa" w:w="120"/>
              <w:bottom w:type="dxa" w:w="80"/>
              <w:right w:type="dxa" w:w="120"/>
            </w:tcMar>
          </w:tcPr>
          <w:p>
            <w:pPr>
              <w:spacing w:after="0" w:line="240"/>
            </w:pPr>
            <w:r>
              <w:rPr>
                <w:sz w:val="19"/>
                <w:szCs w:val="19"/>
              </w:rPr>
              <w:t xml:space="preserve">Bibliotecario crea un administrador</w:t>
            </w:r>
          </w:p>
        </w:tc>
        <w:tc>
          <w:tcPr>
            <w:tcW w:type="dxa" w:w="2900"/>
            <w:tcMar>
              <w:top w:type="dxa" w:w="80"/>
              <w:left w:type="dxa" w:w="120"/>
              <w:bottom w:type="dxa" w:w="80"/>
              <w:right w:type="dxa" w:w="120"/>
            </w:tcMar>
          </w:tcPr>
          <w:p>
            <w:pPr>
              <w:spacing w:after="0" w:line="240"/>
            </w:pPr>
            <w:r>
              <w:rPr>
                <w:sz w:val="19"/>
                <w:szCs w:val="19"/>
              </w:rPr>
              <w:t xml:space="preserve">Rechazo</w:t>
            </w:r>
          </w:p>
        </w:tc>
        <w:tc>
          <w:tcPr>
            <w:tcW w:type="dxa" w:w="3360"/>
            <w:tcMar>
              <w:top w:type="dxa" w:w="80"/>
              <w:left w:type="dxa" w:w="120"/>
              <w:bottom w:type="dxa" w:w="80"/>
              <w:right w:type="dxa" w:w="120"/>
            </w:tcMar>
          </w:tcPr>
          <w:p>
            <w:pPr>
              <w:spacing w:after="0" w:line="240"/>
            </w:pPr>
            <w:r>
              <w:rPr>
                <w:sz w:val="19"/>
                <w:szCs w:val="19"/>
              </w:rPr>
              <w:t xml:space="preserve">«Solo un administrador puede registrar a otro administrador»</w:t>
            </w:r>
          </w:p>
        </w:tc>
      </w:tr>
      <w:tr>
        <w:tc>
          <w:tcPr>
            <w:tcW w:type="dxa" w:w="3100"/>
            <w:tcMar>
              <w:top w:type="dxa" w:w="80"/>
              <w:left w:type="dxa" w:w="120"/>
              <w:bottom w:type="dxa" w:w="80"/>
              <w:right w:type="dxa" w:w="120"/>
            </w:tcMar>
          </w:tcPr>
          <w:p>
            <w:pPr>
              <w:spacing w:after="0" w:line="240"/>
            </w:pPr>
            <w:r>
              <w:rPr>
                <w:sz w:val="19"/>
                <w:szCs w:val="19"/>
              </w:rPr>
              <w:t xml:space="preserve">Administrador cambia su propio perfil</w:t>
            </w:r>
          </w:p>
        </w:tc>
        <w:tc>
          <w:tcPr>
            <w:tcW w:type="dxa" w:w="2900"/>
            <w:tcMar>
              <w:top w:type="dxa" w:w="80"/>
              <w:left w:type="dxa" w:w="120"/>
              <w:bottom w:type="dxa" w:w="80"/>
              <w:right w:type="dxa" w:w="120"/>
            </w:tcMar>
          </w:tcPr>
          <w:p>
            <w:pPr>
              <w:spacing w:after="0" w:line="240"/>
            </w:pPr>
            <w:r>
              <w:rPr>
                <w:sz w:val="19"/>
                <w:szCs w:val="19"/>
              </w:rPr>
              <w:t xml:space="preserve">Rechazo</w:t>
            </w:r>
          </w:p>
        </w:tc>
        <w:tc>
          <w:tcPr>
            <w:tcW w:type="dxa" w:w="3360"/>
            <w:tcMar>
              <w:top w:type="dxa" w:w="80"/>
              <w:left w:type="dxa" w:w="120"/>
              <w:bottom w:type="dxa" w:w="80"/>
              <w:right w:type="dxa" w:w="120"/>
            </w:tcMar>
          </w:tcPr>
          <w:p>
            <w:pPr>
              <w:spacing w:after="0" w:line="240"/>
            </w:pPr>
            <w:r>
              <w:rPr>
                <w:sz w:val="19"/>
                <w:szCs w:val="19"/>
              </w:rPr>
              <w:t xml:space="preserve">«No puedes cambiar tu propio perfil de acceso»</w:t>
            </w:r>
          </w:p>
        </w:tc>
      </w:tr>
      <w:tr>
        <w:tc>
          <w:tcPr>
            <w:tcW w:type="dxa" w:w="3100"/>
            <w:tcMar>
              <w:top w:type="dxa" w:w="80"/>
              <w:left w:type="dxa" w:w="120"/>
              <w:bottom w:type="dxa" w:w="80"/>
              <w:right w:type="dxa" w:w="120"/>
            </w:tcMar>
          </w:tcPr>
          <w:p>
            <w:pPr>
              <w:spacing w:after="0" w:line="240"/>
            </w:pPr>
            <w:r>
              <w:rPr>
                <w:sz w:val="19"/>
                <w:szCs w:val="19"/>
              </w:rPr>
              <w:t xml:space="preserve">Bibliotecario registra a un bibliotecario</w:t>
            </w:r>
          </w:p>
        </w:tc>
        <w:tc>
          <w:tcPr>
            <w:tcW w:type="dxa" w:w="2900"/>
            <w:tcMar>
              <w:top w:type="dxa" w:w="80"/>
              <w:left w:type="dxa" w:w="120"/>
              <w:bottom w:type="dxa" w:w="80"/>
              <w:right w:type="dxa" w:w="120"/>
            </w:tcMar>
          </w:tcPr>
          <w:p>
            <w:pPr>
              <w:spacing w:after="0" w:line="240"/>
            </w:pPr>
            <w:r>
              <w:rPr>
                <w:sz w:val="19"/>
                <w:szCs w:val="19"/>
              </w:rPr>
              <w:t xml:space="preserve">Permitido</w:t>
            </w:r>
          </w:p>
        </w:tc>
        <w:tc>
          <w:tcPr>
            <w:tcW w:type="dxa" w:w="3360"/>
            <w:tcMar>
              <w:top w:type="dxa" w:w="80"/>
              <w:left w:type="dxa" w:w="120"/>
              <w:bottom w:type="dxa" w:w="80"/>
              <w:right w:type="dxa" w:w="120"/>
            </w:tcMar>
          </w:tcPr>
          <w:p>
            <w:pPr>
              <w:spacing w:after="0" w:line="240"/>
            </w:pPr>
            <w:r>
              <w:rPr>
                <w:sz w:val="19"/>
                <w:szCs w:val="19"/>
              </w:rPr>
              <w:t xml:space="preserve">Permitido</w:t>
            </w:r>
          </w:p>
        </w:tc>
      </w:tr>
    </w:tbl>
    <w:p>
      <w:pPr>
        <w:spacing w:after="220" w:line="276"/>
        <w:jc w:val="center"/>
      </w:pPr>
      <w:r>
        <w:rPr>
          <w:i/>
          <w:iCs/>
          <w:color w:val="5D6675"/>
          <w:sz w:val="18"/>
          <w:szCs w:val="18"/>
        </w:rPr>
        <w:t xml:space="preserve">Tabla 2. Pruebas ejecutadas contra la base en operación.</w:t>
      </w:r>
    </w:p>
    <w:p>
      <w:r>
        <w:br w:type="page"/>
      </w:r>
    </w:p>
    <w:p>
      <w:pPr>
        <w:pStyle w:val="Heading1"/>
        <w:spacing w:after="180" w:before="360"/>
      </w:pPr>
      <w:r>
        <w:t xml:space="preserve">7. Diseño de interfaces y prototipo</w:t>
      </w:r>
    </w:p>
    <w:p>
      <w:pPr>
        <w:spacing w:after="120" w:line="276"/>
      </w:pPr>
      <w:r>
        <w:rPr>
          <w:sz w:val="22"/>
          <w:szCs w:val="22"/>
        </w:rPr>
        <w:t xml:space="preserve">El prototipo es funcional: las capturas que siguen se tomaron de la aplicación en ejecución, conectada a la base de datos real. La aplicación de escritorio está construida con PySide6 y sus once pantallas se diseñan en un editor visual, de modo que la disposición vive en archivos separados del código.</w:t>
      </w:r>
    </w:p>
    <w:p>
      <w:pPr>
        <w:pStyle w:val="Heading2"/>
        <w:spacing w:after="140" w:before="280"/>
      </w:pPr>
      <w:r>
        <w:t xml:space="preserve">7.1 Navegación</w:t>
      </w:r>
    </w:p>
    <w:p>
      <w:pPr>
        <w:spacing w:after="120" w:line="276"/>
      </w:pPr>
      <w:r>
        <w:rPr>
          <w:sz w:val="22"/>
          <w:szCs w:val="22"/>
        </w:rPr>
        <w:t xml:space="preserve">El acceso es una sola puerta y el resto del sistema son cinco pestañas dentro de una misma ventana, más cinco diálogos que se abren sobre ella. No hay menús anidados: una biblioteca escolar atendida por un docente con su propio grupo a cargo no puede permitirse que una operación esté a tres niveles de profundidad.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Pantalla</w:t>
            </w:r>
          </w:p>
        </w:tc>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Cómo se llega</w:t>
            </w:r>
          </w:p>
        </w:tc>
        <w:tc>
          <w:tcPr>
            <w:tcW w:type="dxa" w:w="4760"/>
            <w:shd w:fill="E7EBF1" w:val="clear"/>
            <w:tcMar>
              <w:top w:type="dxa" w:w="80"/>
              <w:left w:type="dxa" w:w="120"/>
              <w:bottom w:type="dxa" w:w="80"/>
              <w:right w:type="dxa" w:w="120"/>
            </w:tcMar>
          </w:tcPr>
          <w:p>
            <w:pPr>
              <w:spacing w:after="0" w:line="240"/>
            </w:pPr>
            <w:r>
              <w:rPr>
                <w:b/>
                <w:bCs/>
                <w:color w:val="2D4B73"/>
                <w:sz w:val="19"/>
                <w:szCs w:val="19"/>
              </w:rPr>
              <w:t xml:space="preserve">Qué permite</w:t>
            </w:r>
          </w:p>
        </w:tc>
      </w:tr>
      <w:tr>
        <w:tc>
          <w:tcPr>
            <w:tcW w:type="dxa" w:w="2000"/>
            <w:tcMar>
              <w:top w:type="dxa" w:w="80"/>
              <w:left w:type="dxa" w:w="120"/>
              <w:bottom w:type="dxa" w:w="80"/>
              <w:right w:type="dxa" w:w="120"/>
            </w:tcMar>
          </w:tcPr>
          <w:p>
            <w:pPr>
              <w:spacing w:after="0" w:line="240"/>
            </w:pPr>
            <w:r>
              <w:rPr>
                <w:sz w:val="19"/>
                <w:szCs w:val="19"/>
              </w:rPr>
              <w:t xml:space="preserve">Acceso</w:t>
            </w:r>
          </w:p>
        </w:tc>
        <w:tc>
          <w:tcPr>
            <w:tcW w:type="dxa" w:w="2600"/>
            <w:tcMar>
              <w:top w:type="dxa" w:w="80"/>
              <w:left w:type="dxa" w:w="120"/>
              <w:bottom w:type="dxa" w:w="80"/>
              <w:right w:type="dxa" w:w="120"/>
            </w:tcMar>
          </w:tcPr>
          <w:p>
            <w:pPr>
              <w:spacing w:after="0" w:line="240"/>
            </w:pPr>
            <w:r>
              <w:rPr>
                <w:sz w:val="19"/>
                <w:szCs w:val="19"/>
              </w:rPr>
              <w:t xml:space="preserve">Al abrir la aplicación</w:t>
            </w:r>
          </w:p>
        </w:tc>
        <w:tc>
          <w:tcPr>
            <w:tcW w:type="dxa" w:w="4760"/>
            <w:tcMar>
              <w:top w:type="dxa" w:w="80"/>
              <w:left w:type="dxa" w:w="120"/>
              <w:bottom w:type="dxa" w:w="80"/>
              <w:right w:type="dxa" w:w="120"/>
            </w:tcMar>
          </w:tcPr>
          <w:p>
            <w:pPr>
              <w:spacing w:after="0" w:line="240"/>
            </w:pPr>
            <w:r>
              <w:rPr>
                <w:sz w:val="19"/>
                <w:szCs w:val="19"/>
              </w:rPr>
              <w:t xml:space="preserve">Iniciar sesión con correo y contraseña</w:t>
            </w:r>
          </w:p>
        </w:tc>
      </w:tr>
      <w:tr>
        <w:tc>
          <w:tcPr>
            <w:tcW w:type="dxa" w:w="2000"/>
            <w:tcMar>
              <w:top w:type="dxa" w:w="80"/>
              <w:left w:type="dxa" w:w="120"/>
              <w:bottom w:type="dxa" w:w="80"/>
              <w:right w:type="dxa" w:w="120"/>
            </w:tcMar>
          </w:tcPr>
          <w:p>
            <w:pPr>
              <w:spacing w:after="0" w:line="240"/>
            </w:pPr>
            <w:r>
              <w:rPr>
                <w:sz w:val="19"/>
                <w:szCs w:val="19"/>
              </w:rPr>
              <w:t xml:space="preserve">Catálogo</w:t>
            </w:r>
          </w:p>
        </w:tc>
        <w:tc>
          <w:tcPr>
            <w:tcW w:type="dxa" w:w="2600"/>
            <w:tcMar>
              <w:top w:type="dxa" w:w="80"/>
              <w:left w:type="dxa" w:w="120"/>
              <w:bottom w:type="dxa" w:w="80"/>
              <w:right w:type="dxa" w:w="120"/>
            </w:tcMar>
          </w:tcPr>
          <w:p>
            <w:pPr>
              <w:spacing w:after="0" w:line="240"/>
            </w:pPr>
            <w:r>
              <w:rPr>
                <w:sz w:val="19"/>
                <w:szCs w:val="19"/>
              </w:rPr>
              <w:t xml:space="preserve">Pestaña</w:t>
            </w:r>
          </w:p>
        </w:tc>
        <w:tc>
          <w:tcPr>
            <w:tcW w:type="dxa" w:w="4760"/>
            <w:tcMar>
              <w:top w:type="dxa" w:w="80"/>
              <w:left w:type="dxa" w:w="120"/>
              <w:bottom w:type="dxa" w:w="80"/>
              <w:right w:type="dxa" w:w="120"/>
            </w:tcMar>
          </w:tcPr>
          <w:p>
            <w:pPr>
              <w:spacing w:after="0" w:line="240"/>
            </w:pPr>
            <w:r>
              <w:rPr>
                <w:sz w:val="19"/>
                <w:szCs w:val="19"/>
              </w:rPr>
              <w:t xml:space="preserve">Buscar, dar de alta, modificar y dar de baja libros</w:t>
            </w:r>
          </w:p>
        </w:tc>
      </w:tr>
      <w:tr>
        <w:tc>
          <w:tcPr>
            <w:tcW w:type="dxa" w:w="2000"/>
            <w:tcMar>
              <w:top w:type="dxa" w:w="80"/>
              <w:left w:type="dxa" w:w="120"/>
              <w:bottom w:type="dxa" w:w="80"/>
              <w:right w:type="dxa" w:w="120"/>
            </w:tcMar>
          </w:tcPr>
          <w:p>
            <w:pPr>
              <w:spacing w:after="0" w:line="240"/>
            </w:pPr>
            <w:r>
              <w:rPr>
                <w:sz w:val="19"/>
                <w:szCs w:val="19"/>
              </w:rPr>
              <w:t xml:space="preserve">Préstamos</w:t>
            </w:r>
          </w:p>
        </w:tc>
        <w:tc>
          <w:tcPr>
            <w:tcW w:type="dxa" w:w="2600"/>
            <w:tcMar>
              <w:top w:type="dxa" w:w="80"/>
              <w:left w:type="dxa" w:w="120"/>
              <w:bottom w:type="dxa" w:w="80"/>
              <w:right w:type="dxa" w:w="120"/>
            </w:tcMar>
          </w:tcPr>
          <w:p>
            <w:pPr>
              <w:spacing w:after="0" w:line="240"/>
            </w:pPr>
            <w:r>
              <w:rPr>
                <w:sz w:val="19"/>
                <w:szCs w:val="19"/>
              </w:rPr>
              <w:t xml:space="preserve">Pestaña</w:t>
            </w:r>
          </w:p>
        </w:tc>
        <w:tc>
          <w:tcPr>
            <w:tcW w:type="dxa" w:w="4760"/>
            <w:tcMar>
              <w:top w:type="dxa" w:w="80"/>
              <w:left w:type="dxa" w:w="120"/>
              <w:bottom w:type="dxa" w:w="80"/>
              <w:right w:type="dxa" w:w="120"/>
            </w:tcMar>
          </w:tcPr>
          <w:p>
            <w:pPr>
              <w:spacing w:after="0" w:line="240"/>
            </w:pPr>
            <w:r>
              <w:rPr>
                <w:sz w:val="19"/>
                <w:szCs w:val="19"/>
              </w:rPr>
              <w:t xml:space="preserve">Ver los préstamos abiertos, filtrar vencidos, prestar y registrar devoluciones</w:t>
            </w:r>
          </w:p>
        </w:tc>
      </w:tr>
      <w:tr>
        <w:tc>
          <w:tcPr>
            <w:tcW w:type="dxa" w:w="2000"/>
            <w:tcMar>
              <w:top w:type="dxa" w:w="80"/>
              <w:left w:type="dxa" w:w="120"/>
              <w:bottom w:type="dxa" w:w="80"/>
              <w:right w:type="dxa" w:w="120"/>
            </w:tcMar>
          </w:tcPr>
          <w:p>
            <w:pPr>
              <w:spacing w:after="0" w:line="240"/>
            </w:pPr>
            <w:r>
              <w:rPr>
                <w:sz w:val="19"/>
                <w:szCs w:val="19"/>
              </w:rPr>
              <w:t xml:space="preserve">Alumnos</w:t>
            </w:r>
          </w:p>
        </w:tc>
        <w:tc>
          <w:tcPr>
            <w:tcW w:type="dxa" w:w="2600"/>
            <w:tcMar>
              <w:top w:type="dxa" w:w="80"/>
              <w:left w:type="dxa" w:w="120"/>
              <w:bottom w:type="dxa" w:w="80"/>
              <w:right w:type="dxa" w:w="120"/>
            </w:tcMar>
          </w:tcPr>
          <w:p>
            <w:pPr>
              <w:spacing w:after="0" w:line="240"/>
            </w:pPr>
            <w:r>
              <w:rPr>
                <w:sz w:val="19"/>
                <w:szCs w:val="19"/>
              </w:rPr>
              <w:t xml:space="preserve">Pestaña</w:t>
            </w:r>
          </w:p>
        </w:tc>
        <w:tc>
          <w:tcPr>
            <w:tcW w:type="dxa" w:w="4760"/>
            <w:tcMar>
              <w:top w:type="dxa" w:w="80"/>
              <w:left w:type="dxa" w:w="120"/>
              <w:bottom w:type="dxa" w:w="80"/>
              <w:right w:type="dxa" w:w="120"/>
            </w:tcMar>
          </w:tcPr>
          <w:p>
            <w:pPr>
              <w:spacing w:after="0" w:line="240"/>
            </w:pPr>
            <w:r>
              <w:rPr>
                <w:sz w:val="19"/>
                <w:szCs w:val="19"/>
              </w:rPr>
              <w:t xml:space="preserve">Padrón, alta, modificación e historial de cada alumno</w:t>
            </w:r>
          </w:p>
        </w:tc>
      </w:tr>
      <w:tr>
        <w:tc>
          <w:tcPr>
            <w:tcW w:type="dxa" w:w="2000"/>
            <w:tcMar>
              <w:top w:type="dxa" w:w="80"/>
              <w:left w:type="dxa" w:w="120"/>
              <w:bottom w:type="dxa" w:w="80"/>
              <w:right w:type="dxa" w:w="120"/>
            </w:tcMar>
          </w:tcPr>
          <w:p>
            <w:pPr>
              <w:spacing w:after="0" w:line="240"/>
            </w:pPr>
            <w:r>
              <w:rPr>
                <w:sz w:val="19"/>
                <w:szCs w:val="19"/>
              </w:rPr>
              <w:t xml:space="preserve">Deudores</w:t>
            </w:r>
          </w:p>
        </w:tc>
        <w:tc>
          <w:tcPr>
            <w:tcW w:type="dxa" w:w="2600"/>
            <w:tcMar>
              <w:top w:type="dxa" w:w="80"/>
              <w:left w:type="dxa" w:w="120"/>
              <w:bottom w:type="dxa" w:w="80"/>
              <w:right w:type="dxa" w:w="120"/>
            </w:tcMar>
          </w:tcPr>
          <w:p>
            <w:pPr>
              <w:spacing w:after="0" w:line="240"/>
            </w:pPr>
            <w:r>
              <w:rPr>
                <w:sz w:val="19"/>
                <w:szCs w:val="19"/>
              </w:rPr>
              <w:t xml:space="preserve">Pestaña</w:t>
            </w:r>
          </w:p>
        </w:tc>
        <w:tc>
          <w:tcPr>
            <w:tcW w:type="dxa" w:w="4760"/>
            <w:tcMar>
              <w:top w:type="dxa" w:w="80"/>
              <w:left w:type="dxa" w:w="120"/>
              <w:bottom w:type="dxa" w:w="80"/>
              <w:right w:type="dxa" w:w="120"/>
            </w:tcMar>
          </w:tcPr>
          <w:p>
            <w:pPr>
              <w:spacing w:after="0" w:line="240"/>
            </w:pPr>
            <w:r>
              <w:rPr>
                <w:sz w:val="19"/>
                <w:szCs w:val="19"/>
              </w:rPr>
              <w:t xml:space="preserve">Reporte de quién debe, desde cuándo y cómo localizar al tutor</w:t>
            </w:r>
          </w:p>
        </w:tc>
      </w:tr>
      <w:tr>
        <w:tc>
          <w:tcPr>
            <w:tcW w:type="dxa" w:w="2000"/>
            <w:tcMar>
              <w:top w:type="dxa" w:w="80"/>
              <w:left w:type="dxa" w:w="120"/>
              <w:bottom w:type="dxa" w:w="80"/>
              <w:right w:type="dxa" w:w="120"/>
            </w:tcMar>
          </w:tcPr>
          <w:p>
            <w:pPr>
              <w:spacing w:after="0" w:line="240"/>
            </w:pPr>
            <w:r>
              <w:rPr>
                <w:sz w:val="19"/>
                <w:szCs w:val="19"/>
              </w:rPr>
              <w:t xml:space="preserve">Empleados</w:t>
            </w:r>
          </w:p>
        </w:tc>
        <w:tc>
          <w:tcPr>
            <w:tcW w:type="dxa" w:w="2600"/>
            <w:tcMar>
              <w:top w:type="dxa" w:w="80"/>
              <w:left w:type="dxa" w:w="120"/>
              <w:bottom w:type="dxa" w:w="80"/>
              <w:right w:type="dxa" w:w="120"/>
            </w:tcMar>
          </w:tcPr>
          <w:p>
            <w:pPr>
              <w:spacing w:after="0" w:line="240"/>
            </w:pPr>
            <w:r>
              <w:rPr>
                <w:sz w:val="19"/>
                <w:szCs w:val="19"/>
              </w:rPr>
              <w:t xml:space="preserve">Pestaña</w:t>
            </w:r>
          </w:p>
        </w:tc>
        <w:tc>
          <w:tcPr>
            <w:tcW w:type="dxa" w:w="4760"/>
            <w:tcMar>
              <w:top w:type="dxa" w:w="80"/>
              <w:left w:type="dxa" w:w="120"/>
              <w:bottom w:type="dxa" w:w="80"/>
              <w:right w:type="dxa" w:w="120"/>
            </w:tcMar>
          </w:tcPr>
          <w:p>
            <w:pPr>
              <w:spacing w:after="0" w:line="240"/>
            </w:pPr>
            <w:r>
              <w:rPr>
                <w:sz w:val="19"/>
                <w:szCs w:val="19"/>
              </w:rPr>
              <w:t xml:space="preserve">Plantilla del personal y alta de empleados</w:t>
            </w:r>
          </w:p>
        </w:tc>
      </w:tr>
      <w:tr>
        <w:tc>
          <w:tcPr>
            <w:tcW w:type="dxa" w:w="2000"/>
            <w:tcMar>
              <w:top w:type="dxa" w:w="80"/>
              <w:left w:type="dxa" w:w="120"/>
              <w:bottom w:type="dxa" w:w="80"/>
              <w:right w:type="dxa" w:w="120"/>
            </w:tcMar>
          </w:tcPr>
          <w:p>
            <w:pPr>
              <w:spacing w:after="0" w:line="240"/>
            </w:pPr>
            <w:r>
              <w:rPr>
                <w:sz w:val="19"/>
                <w:szCs w:val="19"/>
              </w:rPr>
              <w:t xml:space="preserve">Nuevo préstamo</w:t>
            </w:r>
          </w:p>
        </w:tc>
        <w:tc>
          <w:tcPr>
            <w:tcW w:type="dxa" w:w="2600"/>
            <w:tcMar>
              <w:top w:type="dxa" w:w="80"/>
              <w:left w:type="dxa" w:w="120"/>
              <w:bottom w:type="dxa" w:w="80"/>
              <w:right w:type="dxa" w:w="120"/>
            </w:tcMar>
          </w:tcPr>
          <w:p>
            <w:pPr>
              <w:spacing w:after="0" w:line="240"/>
            </w:pPr>
            <w:r>
              <w:rPr>
                <w:sz w:val="19"/>
                <w:szCs w:val="19"/>
              </w:rPr>
              <w:t xml:space="preserve">Diálogo desde Préstamos</w:t>
            </w:r>
          </w:p>
        </w:tc>
        <w:tc>
          <w:tcPr>
            <w:tcW w:type="dxa" w:w="4760"/>
            <w:tcMar>
              <w:top w:type="dxa" w:w="80"/>
              <w:left w:type="dxa" w:w="120"/>
              <w:bottom w:type="dxa" w:w="80"/>
              <w:right w:type="dxa" w:w="120"/>
            </w:tcMar>
          </w:tcPr>
          <w:p>
            <w:pPr>
              <w:spacing w:after="0" w:line="240"/>
            </w:pPr>
            <w:r>
              <w:rPr>
                <w:sz w:val="19"/>
                <w:szCs w:val="19"/>
              </w:rPr>
              <w:t xml:space="preserve">Dos búsquedas y un botón</w:t>
            </w:r>
          </w:p>
        </w:tc>
      </w:tr>
      <w:tr>
        <w:tc>
          <w:tcPr>
            <w:tcW w:type="dxa" w:w="2000"/>
            <w:tcMar>
              <w:top w:type="dxa" w:w="80"/>
              <w:left w:type="dxa" w:w="120"/>
              <w:bottom w:type="dxa" w:w="80"/>
              <w:right w:type="dxa" w:w="120"/>
            </w:tcMar>
          </w:tcPr>
          <w:p>
            <w:pPr>
              <w:spacing w:after="0" w:line="240"/>
            </w:pPr>
            <w:r>
              <w:rPr>
                <w:sz w:val="19"/>
                <w:szCs w:val="19"/>
              </w:rPr>
              <w:t xml:space="preserve">Formulario de libro</w:t>
            </w:r>
          </w:p>
        </w:tc>
        <w:tc>
          <w:tcPr>
            <w:tcW w:type="dxa" w:w="2600"/>
            <w:tcMar>
              <w:top w:type="dxa" w:w="80"/>
              <w:left w:type="dxa" w:w="120"/>
              <w:bottom w:type="dxa" w:w="80"/>
              <w:right w:type="dxa" w:w="120"/>
            </w:tcMar>
          </w:tcPr>
          <w:p>
            <w:pPr>
              <w:spacing w:after="0" w:line="240"/>
            </w:pPr>
            <w:r>
              <w:rPr>
                <w:sz w:val="19"/>
                <w:szCs w:val="19"/>
              </w:rPr>
              <w:t xml:space="preserve">Diálogo desde Catálogo</w:t>
            </w:r>
          </w:p>
        </w:tc>
        <w:tc>
          <w:tcPr>
            <w:tcW w:type="dxa" w:w="4760"/>
            <w:tcMar>
              <w:top w:type="dxa" w:w="80"/>
              <w:left w:type="dxa" w:w="120"/>
              <w:bottom w:type="dxa" w:w="80"/>
              <w:right w:type="dxa" w:w="120"/>
            </w:tcMar>
          </w:tcPr>
          <w:p>
            <w:pPr>
              <w:spacing w:after="0" w:line="240"/>
            </w:pPr>
            <w:r>
              <w:rPr>
                <w:sz w:val="19"/>
                <w:szCs w:val="19"/>
              </w:rPr>
              <w:t xml:space="preserve">Alta y modificación</w:t>
            </w:r>
          </w:p>
        </w:tc>
      </w:tr>
      <w:tr>
        <w:tc>
          <w:tcPr>
            <w:tcW w:type="dxa" w:w="2000"/>
            <w:tcMar>
              <w:top w:type="dxa" w:w="80"/>
              <w:left w:type="dxa" w:w="120"/>
              <w:bottom w:type="dxa" w:w="80"/>
              <w:right w:type="dxa" w:w="120"/>
            </w:tcMar>
          </w:tcPr>
          <w:p>
            <w:pPr>
              <w:spacing w:after="0" w:line="240"/>
            </w:pPr>
            <w:r>
              <w:rPr>
                <w:sz w:val="19"/>
                <w:szCs w:val="19"/>
              </w:rPr>
              <w:t xml:space="preserve">Formulario de alumno</w:t>
            </w:r>
          </w:p>
        </w:tc>
        <w:tc>
          <w:tcPr>
            <w:tcW w:type="dxa" w:w="2600"/>
            <w:tcMar>
              <w:top w:type="dxa" w:w="80"/>
              <w:left w:type="dxa" w:w="120"/>
              <w:bottom w:type="dxa" w:w="80"/>
              <w:right w:type="dxa" w:w="120"/>
            </w:tcMar>
          </w:tcPr>
          <w:p>
            <w:pPr>
              <w:spacing w:after="0" w:line="240"/>
            </w:pPr>
            <w:r>
              <w:rPr>
                <w:sz w:val="19"/>
                <w:szCs w:val="19"/>
              </w:rPr>
              <w:t xml:space="preserve">Diálogo desde Alumnos</w:t>
            </w:r>
          </w:p>
        </w:tc>
        <w:tc>
          <w:tcPr>
            <w:tcW w:type="dxa" w:w="4760"/>
            <w:tcMar>
              <w:top w:type="dxa" w:w="80"/>
              <w:left w:type="dxa" w:w="120"/>
              <w:bottom w:type="dxa" w:w="80"/>
              <w:right w:type="dxa" w:w="120"/>
            </w:tcMar>
          </w:tcPr>
          <w:p>
            <w:pPr>
              <w:spacing w:after="0" w:line="240"/>
            </w:pPr>
            <w:r>
              <w:rPr>
                <w:sz w:val="19"/>
                <w:szCs w:val="19"/>
              </w:rPr>
              <w:t xml:space="preserve">Alta y modificación</w:t>
            </w:r>
          </w:p>
        </w:tc>
      </w:tr>
      <w:tr>
        <w:tc>
          <w:tcPr>
            <w:tcW w:type="dxa" w:w="2000"/>
            <w:tcMar>
              <w:top w:type="dxa" w:w="80"/>
              <w:left w:type="dxa" w:w="120"/>
              <w:bottom w:type="dxa" w:w="80"/>
              <w:right w:type="dxa" w:w="120"/>
            </w:tcMar>
          </w:tcPr>
          <w:p>
            <w:pPr>
              <w:spacing w:after="0" w:line="240"/>
            </w:pPr>
            <w:r>
              <w:rPr>
                <w:sz w:val="19"/>
                <w:szCs w:val="19"/>
              </w:rPr>
              <w:t xml:space="preserve">Historial del alumno</w:t>
            </w:r>
          </w:p>
        </w:tc>
        <w:tc>
          <w:tcPr>
            <w:tcW w:type="dxa" w:w="2600"/>
            <w:tcMar>
              <w:top w:type="dxa" w:w="80"/>
              <w:left w:type="dxa" w:w="120"/>
              <w:bottom w:type="dxa" w:w="80"/>
              <w:right w:type="dxa" w:w="120"/>
            </w:tcMar>
          </w:tcPr>
          <w:p>
            <w:pPr>
              <w:spacing w:after="0" w:line="240"/>
            </w:pPr>
            <w:r>
              <w:rPr>
                <w:sz w:val="19"/>
                <w:szCs w:val="19"/>
              </w:rPr>
              <w:t xml:space="preserve">Diálogo desde Alumnos</w:t>
            </w:r>
          </w:p>
        </w:tc>
        <w:tc>
          <w:tcPr>
            <w:tcW w:type="dxa" w:w="4760"/>
            <w:tcMar>
              <w:top w:type="dxa" w:w="80"/>
              <w:left w:type="dxa" w:w="120"/>
              <w:bottom w:type="dxa" w:w="80"/>
              <w:right w:type="dxa" w:w="120"/>
            </w:tcMar>
          </w:tcPr>
          <w:p>
            <w:pPr>
              <w:spacing w:after="0" w:line="240"/>
            </w:pPr>
            <w:r>
              <w:rPr>
                <w:sz w:val="19"/>
                <w:szCs w:val="19"/>
              </w:rPr>
              <w:t xml:space="preserve">Todos sus préstamos, incluidos los concluidos</w:t>
            </w:r>
          </w:p>
        </w:tc>
      </w:tr>
      <w:tr>
        <w:tc>
          <w:tcPr>
            <w:tcW w:type="dxa" w:w="2000"/>
            <w:tcMar>
              <w:top w:type="dxa" w:w="80"/>
              <w:left w:type="dxa" w:w="120"/>
              <w:bottom w:type="dxa" w:w="80"/>
              <w:right w:type="dxa" w:w="120"/>
            </w:tcMar>
          </w:tcPr>
          <w:p>
            <w:pPr>
              <w:spacing w:after="0" w:line="240"/>
            </w:pPr>
            <w:r>
              <w:rPr>
                <w:sz w:val="19"/>
                <w:szCs w:val="19"/>
              </w:rPr>
              <w:t xml:space="preserve">Formulario de empleado</w:t>
            </w:r>
          </w:p>
        </w:tc>
        <w:tc>
          <w:tcPr>
            <w:tcW w:type="dxa" w:w="2600"/>
            <w:tcMar>
              <w:top w:type="dxa" w:w="80"/>
              <w:left w:type="dxa" w:w="120"/>
              <w:bottom w:type="dxa" w:w="80"/>
              <w:right w:type="dxa" w:w="120"/>
            </w:tcMar>
          </w:tcPr>
          <w:p>
            <w:pPr>
              <w:spacing w:after="0" w:line="240"/>
            </w:pPr>
            <w:r>
              <w:rPr>
                <w:sz w:val="19"/>
                <w:szCs w:val="19"/>
              </w:rPr>
              <w:t xml:space="preserve">Diálogo desde Empleados</w:t>
            </w:r>
          </w:p>
        </w:tc>
        <w:tc>
          <w:tcPr>
            <w:tcW w:type="dxa" w:w="4760"/>
            <w:tcMar>
              <w:top w:type="dxa" w:w="80"/>
              <w:left w:type="dxa" w:w="120"/>
              <w:bottom w:type="dxa" w:w="80"/>
              <w:right w:type="dxa" w:w="120"/>
            </w:tcMar>
          </w:tcPr>
          <w:p>
            <w:pPr>
              <w:spacing w:after="0" w:line="240"/>
            </w:pPr>
            <w:r>
              <w:rPr>
                <w:sz w:val="19"/>
                <w:szCs w:val="19"/>
              </w:rPr>
              <w:t xml:space="preserve">Alta y modificación del personal</w:t>
            </w:r>
          </w:p>
        </w:tc>
      </w:tr>
    </w:tbl>
    <w:p>
      <w:pPr>
        <w:pStyle w:val="Heading2"/>
        <w:spacing w:after="140" w:before="280"/>
      </w:pPr>
      <w:r>
        <w:t xml:space="preserve">7.2 Acceso</w:t>
      </w:r>
    </w:p>
    <w:p>
      <w:pPr>
        <w:spacing w:after="80" w:before="120"/>
        <w:jc w:val="center"/>
      </w:pPr>
      <w:r>
        <w:drawing>
          <wp:inline distT="0" distB="0" distL="0" distR="0">
            <wp:extent cx="3619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95550"/>
                    </a:xfrm>
                    <a:prstGeom prst="rect">
                      <a:avLst/>
                    </a:prstGeom>
                  </pic:spPr>
                </pic:pic>
              </a:graphicData>
            </a:graphic>
          </wp:inline>
        </w:drawing>
      </w:r>
    </w:p>
    <w:p>
      <w:pPr>
        <w:spacing w:after="220" w:line="276"/>
        <w:jc w:val="center"/>
      </w:pPr>
      <w:r>
        <w:rPr>
          <w:i/>
          <w:iCs/>
          <w:color w:val="5D6675"/>
          <w:sz w:val="18"/>
          <w:szCs w:val="18"/>
        </w:rPr>
        <w:t xml:space="preserve">Figura 6. Pantalla de acceso. El mensaje de error es el mismo para un correo inexistente y para una contraseña incorrecta, para no revelar cuál de los dos falló.</w:t>
      </w:r>
    </w:p>
    <w:p>
      <w:pPr>
        <w:pStyle w:val="Heading2"/>
        <w:spacing w:after="140" w:before="280"/>
      </w:pPr>
      <w:r>
        <w:t xml:space="preserve">7.3 Catálogo</w:t>
      </w:r>
    </w:p>
    <w:p>
      <w:pPr>
        <w:spacing w:after="8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00450"/>
                    </a:xfrm>
                    <a:prstGeom prst="rect">
                      <a:avLst/>
                    </a:prstGeom>
                  </pic:spPr>
                </pic:pic>
              </a:graphicData>
            </a:graphic>
          </wp:inline>
        </w:drawing>
      </w:r>
    </w:p>
    <w:p>
      <w:pPr>
        <w:spacing w:after="220" w:line="276"/>
        <w:jc w:val="center"/>
      </w:pPr>
      <w:r>
        <w:rPr>
          <w:i/>
          <w:iCs/>
          <w:color w:val="5D6675"/>
          <w:sz w:val="18"/>
          <w:szCs w:val="18"/>
        </w:rPr>
        <w:t xml:space="preserve">Figura 7. Catálogo. Búsqueda por coincidencia parcial y columnas ordenables.</w:t>
      </w:r>
    </w:p>
    <w:p>
      <w:pPr>
        <w:pStyle w:val="Heading2"/>
        <w:spacing w:after="140" w:before="280"/>
      </w:pPr>
      <w:r>
        <w:t xml:space="preserve">7.4 Préstamos</w:t>
      </w:r>
    </w:p>
    <w:p>
      <w:pPr>
        <w:spacing w:after="8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00450"/>
                    </a:xfrm>
                    <a:prstGeom prst="rect">
                      <a:avLst/>
                    </a:prstGeom>
                  </pic:spPr>
                </pic:pic>
              </a:graphicData>
            </a:graphic>
          </wp:inline>
        </w:drawing>
      </w:r>
    </w:p>
    <w:p>
      <w:pPr>
        <w:spacing w:after="220" w:line="276"/>
        <w:jc w:val="center"/>
      </w:pPr>
      <w:r>
        <w:rPr>
          <w:i/>
          <w:iCs/>
          <w:color w:val="5D6675"/>
          <w:sz w:val="18"/>
          <w:szCs w:val="18"/>
        </w:rPr>
        <w:t xml:space="preserve">Figura 8. Préstamos abiertos. La situación de cada uno la calcula la base, no la pantalla.</w:t>
      </w:r>
    </w:p>
    <w:p>
      <w:pPr>
        <w:pStyle w:val="Heading2"/>
        <w:spacing w:after="140" w:before="280"/>
      </w:pPr>
      <w:r>
        <w:t xml:space="preserve">7.5 Registrar un préstamo</w:t>
      </w:r>
    </w:p>
    <w:p>
      <w:pPr>
        <w:spacing w:after="120" w:line="276"/>
      </w:pPr>
      <w:r>
        <w:rPr>
          <w:sz w:val="22"/>
          <w:szCs w:val="22"/>
        </w:rPr>
        <w:t xml:space="preserve">Esta es la pantalla que define la usabilidad del sistema. La meta operativa acordada con la escuela es que registrar un préstamo tome menos de treinta segundos, buscando al alumno por nombre o por salón, sin llenar más de tres campos. Por eso no es un formulario: son dos búsquedas y un botón.</w:t>
      </w:r>
    </w:p>
    <w:p>
      <w:pPr>
        <w:spacing w:after="120" w:line="276"/>
      </w:pPr>
      <w:r>
        <w:rPr>
          <w:sz w:val="22"/>
          <w:szCs w:val="22"/>
        </w:rPr>
        <w:t xml:space="preserve">La búsqueda del alumno acepta indistintamente su nombre, su código o su salón, sin que el bibliotecario tenga que elegir antes en qué campo busca. El resumen anuncia el plazo, no una fecha: la fecha exacta la calcula la base al confirmar.</w:t>
      </w:r>
    </w:p>
    <w:p>
      <w:pPr>
        <w:spacing w:after="80" w:before="120"/>
        <w:jc w:val="center"/>
      </w:pPr>
      <w:r>
        <w:drawing>
          <wp:inline distT="0" distB="0" distL="0" distR="0">
            <wp:extent cx="4762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33725"/>
                    </a:xfrm>
                    <a:prstGeom prst="rect">
                      <a:avLst/>
                    </a:prstGeom>
                  </pic:spPr>
                </pic:pic>
              </a:graphicData>
            </a:graphic>
          </wp:inline>
        </w:drawing>
      </w:r>
    </w:p>
    <w:p>
      <w:pPr>
        <w:spacing w:after="220" w:line="276"/>
        <w:jc w:val="center"/>
      </w:pPr>
      <w:r>
        <w:rPr>
          <w:i/>
          <w:iCs/>
          <w:color w:val="5D6675"/>
          <w:sz w:val="18"/>
          <w:szCs w:val="18"/>
        </w:rPr>
        <w:t xml:space="preserve">Figura 9. Diálogo de préstamo, con alumno y libro ya seleccionados.</w:t>
      </w:r>
    </w:p>
    <w:p>
      <w:pPr>
        <w:pStyle w:val="Heading2"/>
        <w:spacing w:after="140" w:before="280"/>
      </w:pPr>
      <w:r>
        <w:t xml:space="preserve">7.6 Alumnos y deudores</w:t>
      </w:r>
    </w:p>
    <w:p>
      <w:pPr>
        <w:spacing w:after="8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00450"/>
                    </a:xfrm>
                    <a:prstGeom prst="rect">
                      <a:avLst/>
                    </a:prstGeom>
                  </pic:spPr>
                </pic:pic>
              </a:graphicData>
            </a:graphic>
          </wp:inline>
        </w:drawing>
      </w:r>
    </w:p>
    <w:p>
      <w:pPr>
        <w:spacing w:after="220" w:line="276"/>
        <w:jc w:val="center"/>
      </w:pPr>
      <w:r>
        <w:rPr>
          <w:i/>
          <w:iCs/>
          <w:color w:val="5D6675"/>
          <w:sz w:val="18"/>
          <w:szCs w:val="18"/>
        </w:rPr>
        <w:t xml:space="preserve">Figura 10. Padrón de alumnos.</w:t>
      </w:r>
    </w:p>
    <w:p>
      <w:pPr>
        <w:spacing w:after="8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00450"/>
                    </a:xfrm>
                    <a:prstGeom prst="rect">
                      <a:avLst/>
                    </a:prstGeom>
                  </pic:spPr>
                </pic:pic>
              </a:graphicData>
            </a:graphic>
          </wp:inline>
        </w:drawing>
      </w:r>
    </w:p>
    <w:p>
      <w:pPr>
        <w:spacing w:after="220" w:line="276"/>
        <w:jc w:val="center"/>
      </w:pPr>
      <w:r>
        <w:rPr>
          <w:i/>
          <w:iCs/>
          <w:color w:val="5D6675"/>
          <w:sz w:val="18"/>
          <w:szCs w:val="18"/>
        </w:rPr>
        <w:t xml:space="preserve">Figura 11. Reporte de deudores. Se abre ya generado, sin pedir parámetros: el requisito pedía obtenerlo en un clic.</w:t>
      </w:r>
    </w:p>
    <w:p>
      <w:pPr>
        <w:pStyle w:val="Heading2"/>
        <w:spacing w:after="140" w:before="280"/>
      </w:pPr>
      <w:r>
        <w:t xml:space="preserve">7.7 Empleados y captura</w:t>
      </w:r>
    </w:p>
    <w:p>
      <w:pPr>
        <w:spacing w:after="8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00450"/>
                    </a:xfrm>
                    <a:prstGeom prst="rect">
                      <a:avLst/>
                    </a:prstGeom>
                  </pic:spPr>
                </pic:pic>
              </a:graphicData>
            </a:graphic>
          </wp:inline>
        </w:drawing>
      </w:r>
    </w:p>
    <w:p>
      <w:pPr>
        <w:spacing w:after="220" w:line="276"/>
        <w:jc w:val="center"/>
      </w:pPr>
      <w:r>
        <w:rPr>
          <w:i/>
          <w:iCs/>
          <w:color w:val="5D6675"/>
          <w:sz w:val="18"/>
          <w:szCs w:val="18"/>
        </w:rPr>
        <w:t xml:space="preserve">Figura 12. Plantilla del personal, con el puesto y el perfil de acceso de cada integrante.</w:t>
      </w:r>
    </w:p>
    <w:p>
      <w:pPr>
        <w:spacing w:after="80" w:before="120"/>
        <w:jc w:val="center"/>
      </w:pPr>
      <w:r>
        <w:drawing>
          <wp:inline distT="0" distB="0" distL="0" distR="0">
            <wp:extent cx="3429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3133725"/>
                    </a:xfrm>
                    <a:prstGeom prst="rect">
                      <a:avLst/>
                    </a:prstGeom>
                  </pic:spPr>
                </pic:pic>
              </a:graphicData>
            </a:graphic>
          </wp:inline>
        </w:drawing>
      </w:r>
    </w:p>
    <w:p>
      <w:pPr>
        <w:spacing w:after="220" w:line="276"/>
        <w:jc w:val="center"/>
      </w:pPr>
      <w:r>
        <w:rPr>
          <w:i/>
          <w:iCs/>
          <w:color w:val="5D6675"/>
          <w:sz w:val="18"/>
          <w:szCs w:val="18"/>
        </w:rPr>
        <w:t xml:space="preserve">Figura 13. Formulario de alta de libro. Los campos obligatorios se marcan y los errores se explican bajo el formulario.</w:t>
      </w:r>
    </w:p>
    <w:p>
      <w:pPr>
        <w:pStyle w:val="Heading2"/>
        <w:spacing w:after="140" w:before="280"/>
      </w:pPr>
      <w:r>
        <w:t xml:space="preserve">7.8 Criterios de usabilidad aplicados</w:t>
      </w:r>
    </w:p>
    <w:p>
      <w:pPr>
        <w:pStyle w:val="ListParagraph"/>
        <w:numPr>
          <w:ilvl w:val="0"/>
          <w:numId w:val="2"/>
        </w:numPr>
        <w:spacing w:after="100" w:line="276"/>
      </w:pPr>
      <w:r>
        <w:rPr>
          <w:sz w:val="22"/>
          <w:szCs w:val="22"/>
        </w:rPr>
        <w:t xml:space="preserve">Coherencia visual: una sola paleta y un solo estilo para las once pantallas. Se fuerza el tema claro porque el modo oscuro del sistema operativo dejaba ilegibles los encabezados de las tablas.</w:t>
      </w:r>
    </w:p>
    <w:p>
      <w:pPr>
        <w:pStyle w:val="ListParagraph"/>
        <w:numPr>
          <w:ilvl w:val="0"/>
          <w:numId w:val="2"/>
        </w:numPr>
        <w:spacing w:after="100" w:line="276"/>
      </w:pPr>
      <w:r>
        <w:rPr>
          <w:sz w:val="22"/>
          <w:szCs w:val="22"/>
        </w:rPr>
        <w:t xml:space="preserve">Los mensajes de error dicen la causa y qué hacer, distinguiendo la falta de conexión, la sesión vencida, el permiso faltante, la regla de negocio y el fallo interno.</w:t>
      </w:r>
    </w:p>
    <w:p>
      <w:pPr>
        <w:pStyle w:val="ListParagraph"/>
        <w:numPr>
          <w:ilvl w:val="0"/>
          <w:numId w:val="2"/>
        </w:numPr>
        <w:spacing w:after="100" w:line="276"/>
      </w:pPr>
      <w:r>
        <w:rPr>
          <w:sz w:val="22"/>
          <w:szCs w:val="22"/>
        </w:rPr>
        <w:t xml:space="preserve">Las acciones que no aplican se deshabilitan en lugar de fallar: el botón de devolución permanece inactivo mientras no haya un préstamo seleccionado.</w:t>
      </w:r>
    </w:p>
    <w:p>
      <w:pPr>
        <w:pStyle w:val="ListParagraph"/>
        <w:numPr>
          <w:ilvl w:val="0"/>
          <w:numId w:val="2"/>
        </w:numPr>
        <w:spacing w:after="100" w:line="276"/>
      </w:pPr>
      <w:r>
        <w:rPr>
          <w:sz w:val="22"/>
          <w:szCs w:val="22"/>
        </w:rPr>
        <w:t xml:space="preserve">Cada pantalla resume abajo lo que muestra —cuántos préstamos activos, cuántos vencidos—, de modo que el dato que la escuela más consulta está siempre a la vista.</w:t>
      </w:r>
    </w:p>
    <w:p>
      <w:r>
        <w:br w:type="page"/>
      </w:r>
    </w:p>
    <w:p>
      <w:pPr>
        <w:pStyle w:val="Heading1"/>
        <w:spacing w:after="180" w:before="360"/>
      </w:pPr>
      <w:r>
        <w:t xml:space="preserve">8. Integración, congruencia y trazabilidad del diseño</w:t>
      </w:r>
    </w:p>
    <w:p>
      <w:pPr>
        <w:spacing w:after="120" w:line="276"/>
      </w:pPr>
      <w:r>
        <w:rPr>
          <w:sz w:val="22"/>
          <w:szCs w:val="22"/>
        </w:rPr>
        <w:t xml:space="preserve">Los siete capítulos anteriores describen el mismo sistema desde ángulos distintos. Esta sección lo demuestra: cada requisito se sigue hasta el caso de uso que lo realiza, la regla de la base que lo hace cumplir, las tablas donde viven sus datos y la pantalla desde la que se opera.</w:t>
      </w:r>
    </w:p>
    <w:p>
      <w:pPr>
        <w:spacing w:after="120" w:line="276"/>
      </w:pPr>
      <w:r>
        <w:rPr>
          <w:sz w:val="22"/>
          <w:szCs w:val="22"/>
        </w:rPr>
        <w:t xml:space="preserve">La columna de estado indica en qué punto está cada requisito: cumplido, parcial o pendiente.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2500"/>
        <w:gridCol w:w="1600"/>
        <w:gridCol w:w="1360"/>
        <w:gridCol w:w="900"/>
      </w:tblGrid>
      <w:tr>
        <w:trPr>
          <w:tblHeader/>
        </w:trPr>
        <w:tc>
          <w:tcPr>
            <w:tcW w:type="dxa" w:w="1250"/>
            <w:shd w:fill="E7EBF1" w:val="clear"/>
            <w:tcMar>
              <w:top w:type="dxa" w:w="80"/>
              <w:left w:type="dxa" w:w="120"/>
              <w:bottom w:type="dxa" w:w="80"/>
              <w:right w:type="dxa" w:w="120"/>
            </w:tcMar>
          </w:tcPr>
          <w:p>
            <w:pPr>
              <w:spacing w:after="0" w:line="240"/>
            </w:pPr>
            <w:r>
              <w:rPr>
                <w:b/>
                <w:bCs/>
                <w:color w:val="2D4B73"/>
                <w:sz w:val="19"/>
                <w:szCs w:val="19"/>
              </w:rPr>
              <w:t xml:space="preserve">Requisito</w:t>
            </w:r>
          </w:p>
        </w:tc>
        <w:tc>
          <w:tcPr>
            <w:tcW w:type="dxa" w:w="1750"/>
            <w:shd w:fill="E7EBF1" w:val="clear"/>
            <w:tcMar>
              <w:top w:type="dxa" w:w="80"/>
              <w:left w:type="dxa" w:w="120"/>
              <w:bottom w:type="dxa" w:w="80"/>
              <w:right w:type="dxa" w:w="120"/>
            </w:tcMar>
          </w:tcPr>
          <w:p>
            <w:pPr>
              <w:spacing w:after="0" w:line="240"/>
            </w:pPr>
            <w:r>
              <w:rPr>
                <w:b/>
                <w:bCs/>
                <w:color w:val="2D4B73"/>
                <w:sz w:val="19"/>
                <w:szCs w:val="19"/>
              </w:rPr>
              <w:t xml:space="preserve">Caso de uso</w:t>
            </w:r>
          </w:p>
        </w:tc>
        <w:tc>
          <w:tcPr>
            <w:tcW w:type="dxa" w:w="2500"/>
            <w:shd w:fill="E7EBF1" w:val="clear"/>
            <w:tcMar>
              <w:top w:type="dxa" w:w="80"/>
              <w:left w:type="dxa" w:w="120"/>
              <w:bottom w:type="dxa" w:w="80"/>
              <w:right w:type="dxa" w:w="120"/>
            </w:tcMar>
          </w:tcPr>
          <w:p>
            <w:pPr>
              <w:spacing w:after="0" w:line="240"/>
            </w:pPr>
            <w:r>
              <w:rPr>
                <w:b/>
                <w:bCs/>
                <w:color w:val="2D4B73"/>
                <w:sz w:val="19"/>
                <w:szCs w:val="19"/>
              </w:rPr>
              <w:t xml:space="preserve">Regla o proceso en la base</w:t>
            </w:r>
          </w:p>
        </w:tc>
        <w:tc>
          <w:tcPr>
            <w:tcW w:type="dxa" w:w="1600"/>
            <w:shd w:fill="E7EBF1" w:val="clear"/>
            <w:tcMar>
              <w:top w:type="dxa" w:w="80"/>
              <w:left w:type="dxa" w:w="120"/>
              <w:bottom w:type="dxa" w:w="80"/>
              <w:right w:type="dxa" w:w="120"/>
            </w:tcMar>
          </w:tcPr>
          <w:p>
            <w:pPr>
              <w:spacing w:after="0" w:line="240"/>
            </w:pPr>
            <w:r>
              <w:rPr>
                <w:b/>
                <w:bCs/>
                <w:color w:val="2D4B73"/>
                <w:sz w:val="19"/>
                <w:szCs w:val="19"/>
              </w:rPr>
              <w:t xml:space="preserve">Datos</w:t>
            </w:r>
          </w:p>
        </w:tc>
        <w:tc>
          <w:tcPr>
            <w:tcW w:type="dxa" w:w="1360"/>
            <w:shd w:fill="E7EBF1" w:val="clear"/>
            <w:tcMar>
              <w:top w:type="dxa" w:w="80"/>
              <w:left w:type="dxa" w:w="120"/>
              <w:bottom w:type="dxa" w:w="80"/>
              <w:right w:type="dxa" w:w="120"/>
            </w:tcMar>
          </w:tcPr>
          <w:p>
            <w:pPr>
              <w:spacing w:after="0" w:line="240"/>
            </w:pPr>
            <w:r>
              <w:rPr>
                <w:b/>
                <w:bCs/>
                <w:color w:val="2D4B73"/>
                <w:sz w:val="19"/>
                <w:szCs w:val="19"/>
              </w:rPr>
              <w:t xml:space="preserve">Interfaz</w:t>
            </w:r>
          </w:p>
        </w:tc>
        <w:tc>
          <w:tcPr>
            <w:tcW w:type="dxa" w:w="900"/>
            <w:shd w:fill="E7EBF1" w:val="clear"/>
            <w:tcMar>
              <w:top w:type="dxa" w:w="80"/>
              <w:left w:type="dxa" w:w="120"/>
              <w:bottom w:type="dxa" w:w="80"/>
              <w:right w:type="dxa" w:w="120"/>
            </w:tcMar>
          </w:tcPr>
          <w:p>
            <w:pPr>
              <w:spacing w:after="0" w:line="240"/>
            </w:pPr>
            <w:r>
              <w:rPr>
                <w:b/>
                <w:bCs/>
                <w:color w:val="2D4B73"/>
                <w:sz w:val="19"/>
                <w:szCs w:val="19"/>
              </w:rPr>
              <w:t xml:space="preserve">Estado</w:t>
            </w:r>
          </w:p>
        </w:tc>
      </w:tr>
      <w:tr>
        <w:tc>
          <w:tcPr>
            <w:tcW w:type="dxa" w:w="1250"/>
            <w:tcMar>
              <w:top w:type="dxa" w:w="80"/>
              <w:left w:type="dxa" w:w="120"/>
              <w:bottom w:type="dxa" w:w="80"/>
              <w:right w:type="dxa" w:w="120"/>
            </w:tcMar>
          </w:tcPr>
          <w:p>
            <w:pPr>
              <w:spacing w:after="0" w:line="240"/>
            </w:pPr>
            <w:r>
              <w:rPr>
                <w:sz w:val="19"/>
                <w:szCs w:val="19"/>
              </w:rPr>
              <w:t xml:space="preserve">REQ-USU-01</w:t>
            </w:r>
          </w:p>
        </w:tc>
        <w:tc>
          <w:tcPr>
            <w:tcW w:type="dxa" w:w="1750"/>
            <w:tcMar>
              <w:top w:type="dxa" w:w="80"/>
              <w:left w:type="dxa" w:w="120"/>
              <w:bottom w:type="dxa" w:w="80"/>
              <w:right w:type="dxa" w:w="120"/>
            </w:tcMar>
          </w:tcPr>
          <w:p>
            <w:pPr>
              <w:spacing w:after="0" w:line="240"/>
            </w:pPr>
            <w:r>
              <w:rPr>
                <w:sz w:val="19"/>
                <w:szCs w:val="19"/>
              </w:rPr>
              <w:t xml:space="preserve">Registrar cuenta de acceso</w:t>
            </w:r>
          </w:p>
        </w:tc>
        <w:tc>
          <w:tcPr>
            <w:tcW w:type="dxa" w:w="2500"/>
            <w:tcMar>
              <w:top w:type="dxa" w:w="80"/>
              <w:left w:type="dxa" w:w="120"/>
              <w:bottom w:type="dxa" w:w="80"/>
              <w:right w:type="dxa" w:w="120"/>
            </w:tcMar>
          </w:tcPr>
          <w:p>
            <w:pPr>
              <w:spacing w:after="0" w:line="240"/>
            </w:pPr>
            <w:r>
              <w:rPr>
                <w:sz w:val="19"/>
                <w:szCs w:val="19"/>
              </w:rPr>
              <w:t xml:space="preserve">Políticas de acceso sobre perfiles</w:t>
            </w:r>
          </w:p>
        </w:tc>
        <w:tc>
          <w:tcPr>
            <w:tcW w:type="dxa" w:w="1600"/>
            <w:tcMar>
              <w:top w:type="dxa" w:w="80"/>
              <w:left w:type="dxa" w:w="120"/>
              <w:bottom w:type="dxa" w:w="80"/>
              <w:right w:type="dxa" w:w="120"/>
            </w:tcMar>
          </w:tcPr>
          <w:p>
            <w:pPr>
              <w:spacing w:after="0" w:line="240"/>
            </w:pPr>
            <w:r>
              <w:rPr>
                <w:sz w:val="19"/>
                <w:szCs w:val="19"/>
              </w:rPr>
              <w:t xml:space="preserve">perfiles</w:t>
            </w:r>
          </w:p>
        </w:tc>
        <w:tc>
          <w:tcPr>
            <w:tcW w:type="dxa" w:w="1360"/>
            <w:tcMar>
              <w:top w:type="dxa" w:w="80"/>
              <w:left w:type="dxa" w:w="120"/>
              <w:bottom w:type="dxa" w:w="80"/>
              <w:right w:type="dxa" w:w="120"/>
            </w:tcMar>
          </w:tcPr>
          <w:p>
            <w:pPr>
              <w:spacing w:after="0" w:line="240"/>
            </w:pPr>
            <w:r>
              <w:rPr>
                <w:sz w:val="19"/>
                <w:szCs w:val="19"/>
              </w:rPr>
              <w:t xml:space="preserve">—</w:t>
            </w:r>
          </w:p>
        </w:tc>
        <w:tc>
          <w:tcPr>
            <w:tcW w:type="dxa" w:w="900"/>
            <w:tcMar>
              <w:top w:type="dxa" w:w="80"/>
              <w:left w:type="dxa" w:w="120"/>
              <w:bottom w:type="dxa" w:w="80"/>
              <w:right w:type="dxa" w:w="120"/>
            </w:tcMar>
          </w:tcPr>
          <w:p>
            <w:pPr>
              <w:spacing w:after="0" w:line="240"/>
            </w:pPr>
            <w:r>
              <w:rPr>
                <w:sz w:val="19"/>
                <w:szCs w:val="19"/>
              </w:rPr>
              <w:t xml:space="preserve">Pendiente</w:t>
            </w:r>
          </w:p>
        </w:tc>
      </w:tr>
      <w:tr>
        <w:tc>
          <w:tcPr>
            <w:tcW w:type="dxa" w:w="1250"/>
            <w:tcMar>
              <w:top w:type="dxa" w:w="80"/>
              <w:left w:type="dxa" w:w="120"/>
              <w:bottom w:type="dxa" w:w="80"/>
              <w:right w:type="dxa" w:w="120"/>
            </w:tcMar>
          </w:tcPr>
          <w:p>
            <w:pPr>
              <w:spacing w:after="0" w:line="240"/>
            </w:pPr>
            <w:r>
              <w:rPr>
                <w:sz w:val="19"/>
                <w:szCs w:val="19"/>
              </w:rPr>
              <w:t xml:space="preserve">REQ-USU-02</w:t>
            </w:r>
          </w:p>
        </w:tc>
        <w:tc>
          <w:tcPr>
            <w:tcW w:type="dxa" w:w="1750"/>
            <w:tcMar>
              <w:top w:type="dxa" w:w="80"/>
              <w:left w:type="dxa" w:w="120"/>
              <w:bottom w:type="dxa" w:w="80"/>
              <w:right w:type="dxa" w:w="120"/>
            </w:tcMar>
          </w:tcPr>
          <w:p>
            <w:pPr>
              <w:spacing w:after="0" w:line="240"/>
            </w:pPr>
            <w:r>
              <w:rPr>
                <w:sz w:val="19"/>
                <w:szCs w:val="19"/>
              </w:rPr>
              <w:t xml:space="preserve">Iniciar sesión</w:t>
            </w:r>
          </w:p>
        </w:tc>
        <w:tc>
          <w:tcPr>
            <w:tcW w:type="dxa" w:w="2500"/>
            <w:tcMar>
              <w:top w:type="dxa" w:w="80"/>
              <w:left w:type="dxa" w:w="120"/>
              <w:bottom w:type="dxa" w:w="80"/>
              <w:right w:type="dxa" w:w="120"/>
            </w:tcMar>
          </w:tcPr>
          <w:p>
            <w:pPr>
              <w:spacing w:after="0" w:line="240"/>
            </w:pPr>
            <w:r>
              <w:rPr>
                <w:sz w:val="19"/>
                <w:szCs w:val="19"/>
              </w:rPr>
              <w:t xml:space="preserve">Autenticación y mi_perfil()</w:t>
            </w:r>
          </w:p>
        </w:tc>
        <w:tc>
          <w:tcPr>
            <w:tcW w:type="dxa" w:w="1600"/>
            <w:tcMar>
              <w:top w:type="dxa" w:w="80"/>
              <w:left w:type="dxa" w:w="120"/>
              <w:bottom w:type="dxa" w:w="80"/>
              <w:right w:type="dxa" w:w="120"/>
            </w:tcMar>
          </w:tcPr>
          <w:p>
            <w:pPr>
              <w:spacing w:after="0" w:line="240"/>
            </w:pPr>
            <w:r>
              <w:rPr>
                <w:sz w:val="19"/>
                <w:szCs w:val="19"/>
              </w:rPr>
              <w:t xml:space="preserve">perfiles · auth</w:t>
            </w:r>
          </w:p>
        </w:tc>
        <w:tc>
          <w:tcPr>
            <w:tcW w:type="dxa" w:w="1360"/>
            <w:tcMar>
              <w:top w:type="dxa" w:w="80"/>
              <w:left w:type="dxa" w:w="120"/>
              <w:bottom w:type="dxa" w:w="80"/>
              <w:right w:type="dxa" w:w="120"/>
            </w:tcMar>
          </w:tcPr>
          <w:p>
            <w:pPr>
              <w:spacing w:after="0" w:line="240"/>
            </w:pPr>
            <w:r>
              <w:rPr>
                <w:sz w:val="19"/>
                <w:szCs w:val="19"/>
              </w:rPr>
              <w:t xml:space="preserve">Acceso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REQ-USU-03</w:t>
            </w:r>
          </w:p>
        </w:tc>
        <w:tc>
          <w:tcPr>
            <w:tcW w:type="dxa" w:w="1750"/>
            <w:tcMar>
              <w:top w:type="dxa" w:w="80"/>
              <w:left w:type="dxa" w:w="120"/>
              <w:bottom w:type="dxa" w:w="80"/>
              <w:right w:type="dxa" w:w="120"/>
            </w:tcMar>
          </w:tcPr>
          <w:p>
            <w:pPr>
              <w:spacing w:after="0" w:line="240"/>
            </w:pPr>
            <w:r>
              <w:rPr>
                <w:sz w:val="19"/>
                <w:szCs w:val="19"/>
              </w:rPr>
              <w:t xml:space="preserve">Consultar préstamos</w:t>
            </w:r>
          </w:p>
        </w:tc>
        <w:tc>
          <w:tcPr>
            <w:tcW w:type="dxa" w:w="2500"/>
            <w:tcMar>
              <w:top w:type="dxa" w:w="80"/>
              <w:left w:type="dxa" w:w="120"/>
              <w:bottom w:type="dxa" w:w="80"/>
              <w:right w:type="dxa" w:w="120"/>
            </w:tcMar>
          </w:tcPr>
          <w:p>
            <w:pPr>
              <w:spacing w:after="0" w:line="240"/>
            </w:pPr>
            <w:r>
              <w:rPr>
                <w:sz w:val="19"/>
                <w:szCs w:val="19"/>
              </w:rPr>
              <w:t xml:space="preserve">Consulta sin filtro de estado</w:t>
            </w:r>
          </w:p>
        </w:tc>
        <w:tc>
          <w:tcPr>
            <w:tcW w:type="dxa" w:w="1600"/>
            <w:tcMar>
              <w:top w:type="dxa" w:w="80"/>
              <w:left w:type="dxa" w:w="120"/>
              <w:bottom w:type="dxa" w:w="80"/>
              <w:right w:type="dxa" w:w="120"/>
            </w:tcMar>
          </w:tcPr>
          <w:p>
            <w:pPr>
              <w:spacing w:after="0" w:line="240"/>
            </w:pPr>
            <w:r>
              <w:rPr>
                <w:sz w:val="19"/>
                <w:szCs w:val="19"/>
              </w:rPr>
              <w:t xml:space="preserve">prestamos</w:t>
            </w:r>
          </w:p>
        </w:tc>
        <w:tc>
          <w:tcPr>
            <w:tcW w:type="dxa" w:w="1360"/>
            <w:tcMar>
              <w:top w:type="dxa" w:w="80"/>
              <w:left w:type="dxa" w:w="120"/>
              <w:bottom w:type="dxa" w:w="80"/>
              <w:right w:type="dxa" w:w="120"/>
            </w:tcMar>
          </w:tcPr>
          <w:p>
            <w:pPr>
              <w:spacing w:after="0" w:line="240"/>
            </w:pPr>
            <w:r>
              <w:rPr>
                <w:sz w:val="19"/>
                <w:szCs w:val="19"/>
              </w:rPr>
              <w:t xml:space="preserve">Historial del alumno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REQ-EMP-01</w:t>
            </w:r>
          </w:p>
        </w:tc>
        <w:tc>
          <w:tcPr>
            <w:tcW w:type="dxa" w:w="1750"/>
            <w:tcMar>
              <w:top w:type="dxa" w:w="80"/>
              <w:left w:type="dxa" w:w="120"/>
              <w:bottom w:type="dxa" w:w="80"/>
              <w:right w:type="dxa" w:w="120"/>
            </w:tcMar>
          </w:tcPr>
          <w:p>
            <w:pPr>
              <w:spacing w:after="0" w:line="240"/>
            </w:pPr>
            <w:r>
              <w:rPr>
                <w:sz w:val="19"/>
                <w:szCs w:val="19"/>
              </w:rPr>
              <w:t xml:space="preserve">Registrar empleado</w:t>
            </w:r>
          </w:p>
        </w:tc>
        <w:tc>
          <w:tcPr>
            <w:tcW w:type="dxa" w:w="2500"/>
            <w:tcMar>
              <w:top w:type="dxa" w:w="80"/>
              <w:left w:type="dxa" w:w="120"/>
              <w:bottom w:type="dxa" w:w="80"/>
              <w:right w:type="dxa" w:w="120"/>
            </w:tcMar>
          </w:tcPr>
          <w:p>
            <w:pPr>
              <w:spacing w:after="0" w:line="240"/>
            </w:pPr>
            <w:r>
              <w:rPr>
                <w:sz w:val="19"/>
                <w:szCs w:val="19"/>
              </w:rPr>
              <w:t xml:space="preserve">registrar_empleado() transaccional</w:t>
            </w:r>
          </w:p>
        </w:tc>
        <w:tc>
          <w:tcPr>
            <w:tcW w:type="dxa" w:w="1600"/>
            <w:tcMar>
              <w:top w:type="dxa" w:w="80"/>
              <w:left w:type="dxa" w:w="120"/>
              <w:bottom w:type="dxa" w:w="80"/>
              <w:right w:type="dxa" w:w="120"/>
            </w:tcMar>
          </w:tcPr>
          <w:p>
            <w:pPr>
              <w:spacing w:after="0" w:line="240"/>
            </w:pPr>
            <w:r>
              <w:rPr>
                <w:sz w:val="19"/>
                <w:szCs w:val="19"/>
              </w:rPr>
              <w:t xml:space="preserve">perfiles · empleados</w:t>
            </w:r>
          </w:p>
        </w:tc>
        <w:tc>
          <w:tcPr>
            <w:tcW w:type="dxa" w:w="1360"/>
            <w:tcMar>
              <w:top w:type="dxa" w:w="80"/>
              <w:left w:type="dxa" w:w="120"/>
              <w:bottom w:type="dxa" w:w="80"/>
              <w:right w:type="dxa" w:w="120"/>
            </w:tcMar>
          </w:tcPr>
          <w:p>
            <w:pPr>
              <w:spacing w:after="0" w:line="240"/>
            </w:pPr>
            <w:r>
              <w:rPr>
                <w:sz w:val="19"/>
                <w:szCs w:val="19"/>
              </w:rPr>
              <w:t xml:space="preserve">Formulario de empleado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REQ-EMP-02</w:t>
            </w:r>
          </w:p>
        </w:tc>
        <w:tc>
          <w:tcPr>
            <w:tcW w:type="dxa" w:w="1750"/>
            <w:tcMar>
              <w:top w:type="dxa" w:w="80"/>
              <w:left w:type="dxa" w:w="120"/>
              <w:bottom w:type="dxa" w:w="80"/>
              <w:right w:type="dxa" w:w="120"/>
            </w:tcMar>
          </w:tcPr>
          <w:p>
            <w:pPr>
              <w:spacing w:after="0" w:line="240"/>
            </w:pPr>
            <w:r>
              <w:rPr>
                <w:sz w:val="19"/>
                <w:szCs w:val="19"/>
              </w:rPr>
              <w:t xml:space="preserve">Consultar plantilla</w:t>
            </w:r>
          </w:p>
        </w:tc>
        <w:tc>
          <w:tcPr>
            <w:tcW w:type="dxa" w:w="2500"/>
            <w:tcMar>
              <w:top w:type="dxa" w:w="80"/>
              <w:left w:type="dxa" w:w="120"/>
              <w:bottom w:type="dxa" w:w="80"/>
              <w:right w:type="dxa" w:w="120"/>
            </w:tcMar>
          </w:tcPr>
          <w:p>
            <w:pPr>
              <w:spacing w:after="0" w:line="240"/>
            </w:pPr>
            <w:r>
              <w:rPr>
                <w:sz w:val="19"/>
                <w:szCs w:val="19"/>
              </w:rPr>
              <w:t xml:space="preserve">Política de lectura por perfil</w:t>
            </w:r>
          </w:p>
        </w:tc>
        <w:tc>
          <w:tcPr>
            <w:tcW w:type="dxa" w:w="1600"/>
            <w:tcMar>
              <w:top w:type="dxa" w:w="80"/>
              <w:left w:type="dxa" w:w="120"/>
              <w:bottom w:type="dxa" w:w="80"/>
              <w:right w:type="dxa" w:w="120"/>
            </w:tcMar>
          </w:tcPr>
          <w:p>
            <w:pPr>
              <w:spacing w:after="0" w:line="240"/>
            </w:pPr>
            <w:r>
              <w:rPr>
                <w:sz w:val="19"/>
                <w:szCs w:val="19"/>
              </w:rPr>
              <w:t xml:space="preserve">perfiles · empleados</w:t>
            </w:r>
          </w:p>
        </w:tc>
        <w:tc>
          <w:tcPr>
            <w:tcW w:type="dxa" w:w="1360"/>
            <w:tcMar>
              <w:top w:type="dxa" w:w="80"/>
              <w:left w:type="dxa" w:w="120"/>
              <w:bottom w:type="dxa" w:w="80"/>
              <w:right w:type="dxa" w:w="120"/>
            </w:tcMar>
          </w:tcPr>
          <w:p>
            <w:pPr>
              <w:spacing w:after="0" w:line="240"/>
            </w:pPr>
            <w:r>
              <w:rPr>
                <w:sz w:val="19"/>
                <w:szCs w:val="19"/>
              </w:rPr>
              <w:t xml:space="preserve">Empleados</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REQ-EMP-03</w:t>
            </w:r>
          </w:p>
        </w:tc>
        <w:tc>
          <w:tcPr>
            <w:tcW w:type="dxa" w:w="1750"/>
            <w:tcMar>
              <w:top w:type="dxa" w:w="80"/>
              <w:left w:type="dxa" w:w="120"/>
              <w:bottom w:type="dxa" w:w="80"/>
              <w:right w:type="dxa" w:w="120"/>
            </w:tcMar>
          </w:tcPr>
          <w:p>
            <w:pPr>
              <w:spacing w:after="0" w:line="240"/>
            </w:pPr>
            <w:r>
              <w:rPr>
                <w:sz w:val="19"/>
                <w:szCs w:val="19"/>
              </w:rPr>
              <w:t xml:space="preserve">Actualizar datos de alumno</w:t>
            </w:r>
          </w:p>
        </w:tc>
        <w:tc>
          <w:tcPr>
            <w:tcW w:type="dxa" w:w="2500"/>
            <w:tcMar>
              <w:top w:type="dxa" w:w="80"/>
              <w:left w:type="dxa" w:w="120"/>
              <w:bottom w:type="dxa" w:w="80"/>
              <w:right w:type="dxa" w:w="120"/>
            </w:tcMar>
          </w:tcPr>
          <w:p>
            <w:pPr>
              <w:spacing w:after="0" w:line="240"/>
            </w:pPr>
            <w:r>
              <w:rPr>
                <w:sz w:val="19"/>
                <w:szCs w:val="19"/>
              </w:rPr>
              <w:t xml:space="preserve">actualizar_alumno() y actualizar_empleado()</w:t>
            </w:r>
          </w:p>
        </w:tc>
        <w:tc>
          <w:tcPr>
            <w:tcW w:type="dxa" w:w="1600"/>
            <w:tcMar>
              <w:top w:type="dxa" w:w="80"/>
              <w:left w:type="dxa" w:w="120"/>
              <w:bottom w:type="dxa" w:w="80"/>
              <w:right w:type="dxa" w:w="120"/>
            </w:tcMar>
          </w:tcPr>
          <w:p>
            <w:pPr>
              <w:spacing w:after="0" w:line="240"/>
            </w:pPr>
            <w:r>
              <w:rPr>
                <w:sz w:val="19"/>
                <w:szCs w:val="19"/>
              </w:rPr>
              <w:t xml:space="preserve">perfiles · usuarios</w:t>
            </w:r>
          </w:p>
        </w:tc>
        <w:tc>
          <w:tcPr>
            <w:tcW w:type="dxa" w:w="1360"/>
            <w:tcMar>
              <w:top w:type="dxa" w:w="80"/>
              <w:left w:type="dxa" w:w="120"/>
              <w:bottom w:type="dxa" w:w="80"/>
              <w:right w:type="dxa" w:w="120"/>
            </w:tcMar>
          </w:tcPr>
          <w:p>
            <w:pPr>
              <w:spacing w:after="0" w:line="240"/>
            </w:pPr>
            <w:r>
              <w:rPr>
                <w:sz w:val="19"/>
                <w:szCs w:val="19"/>
              </w:rPr>
              <w:t xml:space="preserve">Formulario de alumno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REQ-LIB-01</w:t>
            </w:r>
          </w:p>
        </w:tc>
        <w:tc>
          <w:tcPr>
            <w:tcW w:type="dxa" w:w="1750"/>
            <w:tcMar>
              <w:top w:type="dxa" w:w="80"/>
              <w:left w:type="dxa" w:w="120"/>
              <w:bottom w:type="dxa" w:w="80"/>
              <w:right w:type="dxa" w:w="120"/>
            </w:tcMar>
          </w:tcPr>
          <w:p>
            <w:pPr>
              <w:spacing w:after="0" w:line="240"/>
            </w:pPr>
            <w:r>
              <w:rPr>
                <w:sz w:val="19"/>
                <w:szCs w:val="19"/>
              </w:rPr>
              <w:t xml:space="preserve">Registrar libro</w:t>
            </w:r>
          </w:p>
        </w:tc>
        <w:tc>
          <w:tcPr>
            <w:tcW w:type="dxa" w:w="2500"/>
            <w:tcMar>
              <w:top w:type="dxa" w:w="80"/>
              <w:left w:type="dxa" w:w="120"/>
              <w:bottom w:type="dxa" w:w="80"/>
              <w:right w:type="dxa" w:w="120"/>
            </w:tcMar>
          </w:tcPr>
          <w:p>
            <w:pPr>
              <w:spacing w:after="0" w:line="240"/>
            </w:pPr>
            <w:r>
              <w:rPr>
                <w:sz w:val="19"/>
                <w:szCs w:val="19"/>
              </w:rPr>
              <w:t xml:space="preserve">validar_ano_publicacion + restricciones</w:t>
            </w:r>
          </w:p>
        </w:tc>
        <w:tc>
          <w:tcPr>
            <w:tcW w:type="dxa" w:w="1600"/>
            <w:tcMar>
              <w:top w:type="dxa" w:w="80"/>
              <w:left w:type="dxa" w:w="120"/>
              <w:bottom w:type="dxa" w:w="80"/>
              <w:right w:type="dxa" w:w="120"/>
            </w:tcMar>
          </w:tcPr>
          <w:p>
            <w:pPr>
              <w:spacing w:after="0" w:line="240"/>
            </w:pPr>
            <w:r>
              <w:rPr>
                <w:sz w:val="19"/>
                <w:szCs w:val="19"/>
              </w:rPr>
              <w:t xml:space="preserve">libros</w:t>
            </w:r>
          </w:p>
        </w:tc>
        <w:tc>
          <w:tcPr>
            <w:tcW w:type="dxa" w:w="1360"/>
            <w:tcMar>
              <w:top w:type="dxa" w:w="80"/>
              <w:left w:type="dxa" w:w="120"/>
              <w:bottom w:type="dxa" w:w="80"/>
              <w:right w:type="dxa" w:w="120"/>
            </w:tcMar>
          </w:tcPr>
          <w:p>
            <w:pPr>
              <w:spacing w:after="0" w:line="240"/>
            </w:pPr>
            <w:r>
              <w:rPr>
                <w:sz w:val="19"/>
                <w:szCs w:val="19"/>
              </w:rPr>
              <w:t xml:space="preserve">Formulario de libro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REQ-LIB-02</w:t>
            </w:r>
          </w:p>
        </w:tc>
        <w:tc>
          <w:tcPr>
            <w:tcW w:type="dxa" w:w="1750"/>
            <w:tcMar>
              <w:top w:type="dxa" w:w="80"/>
              <w:left w:type="dxa" w:w="120"/>
              <w:bottom w:type="dxa" w:w="80"/>
              <w:right w:type="dxa" w:w="120"/>
            </w:tcMar>
          </w:tcPr>
          <w:p>
            <w:pPr>
              <w:spacing w:after="0" w:line="240"/>
            </w:pPr>
            <w:r>
              <w:rPr>
                <w:sz w:val="19"/>
                <w:szCs w:val="19"/>
              </w:rPr>
              <w:t xml:space="preserve">Modificar libro</w:t>
            </w:r>
          </w:p>
        </w:tc>
        <w:tc>
          <w:tcPr>
            <w:tcW w:type="dxa" w:w="2500"/>
            <w:tcMar>
              <w:top w:type="dxa" w:w="80"/>
              <w:left w:type="dxa" w:w="120"/>
              <w:bottom w:type="dxa" w:w="80"/>
              <w:right w:type="dxa" w:w="120"/>
            </w:tcMar>
          </w:tcPr>
          <w:p>
            <w:pPr>
              <w:spacing w:after="0" w:line="240"/>
            </w:pPr>
            <w:r>
              <w:rPr>
                <w:sz w:val="19"/>
                <w:szCs w:val="19"/>
              </w:rPr>
              <w:t xml:space="preserve">marcar_actualizacion sella la fecha</w:t>
            </w:r>
          </w:p>
        </w:tc>
        <w:tc>
          <w:tcPr>
            <w:tcW w:type="dxa" w:w="1600"/>
            <w:tcMar>
              <w:top w:type="dxa" w:w="80"/>
              <w:left w:type="dxa" w:w="120"/>
              <w:bottom w:type="dxa" w:w="80"/>
              <w:right w:type="dxa" w:w="120"/>
            </w:tcMar>
          </w:tcPr>
          <w:p>
            <w:pPr>
              <w:spacing w:after="0" w:line="240"/>
            </w:pPr>
            <w:r>
              <w:rPr>
                <w:sz w:val="19"/>
                <w:szCs w:val="19"/>
              </w:rPr>
              <w:t xml:space="preserve">libros · bitacora_libros</w:t>
            </w:r>
          </w:p>
        </w:tc>
        <w:tc>
          <w:tcPr>
            <w:tcW w:type="dxa" w:w="1360"/>
            <w:tcMar>
              <w:top w:type="dxa" w:w="80"/>
              <w:left w:type="dxa" w:w="120"/>
              <w:bottom w:type="dxa" w:w="80"/>
              <w:right w:type="dxa" w:w="120"/>
            </w:tcMar>
          </w:tcPr>
          <w:p>
            <w:pPr>
              <w:spacing w:after="0" w:line="240"/>
            </w:pPr>
            <w:r>
              <w:rPr>
                <w:sz w:val="19"/>
                <w:szCs w:val="19"/>
              </w:rPr>
              <w:t xml:space="preserve">Formulario de libro</w:t>
            </w:r>
          </w:p>
        </w:tc>
        <w:tc>
          <w:tcPr>
            <w:tcW w:type="dxa" w:w="900"/>
            <w:tcMar>
              <w:top w:type="dxa" w:w="80"/>
              <w:left w:type="dxa" w:w="120"/>
              <w:bottom w:type="dxa" w:w="80"/>
              <w:right w:type="dxa" w:w="120"/>
            </w:tcMar>
          </w:tcPr>
          <w:p>
            <w:pPr>
              <w:spacing w:after="0" w:line="240"/>
            </w:pPr>
            <w:r>
              <w:rPr>
                <w:sz w:val="19"/>
                <w:szCs w:val="19"/>
              </w:rPr>
              <w:t xml:space="preserve">Parcial</w:t>
            </w:r>
          </w:p>
        </w:tc>
      </w:tr>
      <w:tr>
        <w:tc>
          <w:tcPr>
            <w:tcW w:type="dxa" w:w="1250"/>
            <w:tcMar>
              <w:top w:type="dxa" w:w="80"/>
              <w:left w:type="dxa" w:w="120"/>
              <w:bottom w:type="dxa" w:w="80"/>
              <w:right w:type="dxa" w:w="120"/>
            </w:tcMar>
          </w:tcPr>
          <w:p>
            <w:pPr>
              <w:spacing w:after="0" w:line="240"/>
            </w:pPr>
            <w:r>
              <w:rPr>
                <w:sz w:val="19"/>
                <w:szCs w:val="19"/>
              </w:rPr>
              <w:t xml:space="preserve">REQ-LIB-03</w:t>
            </w:r>
          </w:p>
        </w:tc>
        <w:tc>
          <w:tcPr>
            <w:tcW w:type="dxa" w:w="1750"/>
            <w:tcMar>
              <w:top w:type="dxa" w:w="80"/>
              <w:left w:type="dxa" w:w="120"/>
              <w:bottom w:type="dxa" w:w="80"/>
              <w:right w:type="dxa" w:w="120"/>
            </w:tcMar>
          </w:tcPr>
          <w:p>
            <w:pPr>
              <w:spacing w:after="0" w:line="240"/>
            </w:pPr>
            <w:r>
              <w:rPr>
                <w:sz w:val="19"/>
                <w:szCs w:val="19"/>
              </w:rPr>
              <w:t xml:space="preserve">Dar de baja libro</w:t>
            </w:r>
          </w:p>
        </w:tc>
        <w:tc>
          <w:tcPr>
            <w:tcW w:type="dxa" w:w="2500"/>
            <w:tcMar>
              <w:top w:type="dxa" w:w="80"/>
              <w:left w:type="dxa" w:w="120"/>
              <w:bottom w:type="dxa" w:w="80"/>
              <w:right w:type="dxa" w:w="120"/>
            </w:tcMar>
          </w:tcPr>
          <w:p>
            <w:pPr>
              <w:spacing w:after="0" w:line="240"/>
            </w:pPr>
            <w:r>
              <w:rPr>
                <w:sz w:val="19"/>
                <w:szCs w:val="19"/>
              </w:rPr>
              <w:t xml:space="preserve">validar_baja_de_libro</w:t>
            </w:r>
          </w:p>
        </w:tc>
        <w:tc>
          <w:tcPr>
            <w:tcW w:type="dxa" w:w="1600"/>
            <w:tcMar>
              <w:top w:type="dxa" w:w="80"/>
              <w:left w:type="dxa" w:w="120"/>
              <w:bottom w:type="dxa" w:w="80"/>
              <w:right w:type="dxa" w:w="120"/>
            </w:tcMar>
          </w:tcPr>
          <w:p>
            <w:pPr>
              <w:spacing w:after="0" w:line="240"/>
            </w:pPr>
            <w:r>
              <w:rPr>
                <w:sz w:val="19"/>
                <w:szCs w:val="19"/>
              </w:rPr>
              <w:t xml:space="preserve">libros</w:t>
            </w:r>
          </w:p>
        </w:tc>
        <w:tc>
          <w:tcPr>
            <w:tcW w:type="dxa" w:w="1360"/>
            <w:tcMar>
              <w:top w:type="dxa" w:w="80"/>
              <w:left w:type="dxa" w:w="120"/>
              <w:bottom w:type="dxa" w:w="80"/>
              <w:right w:type="dxa" w:w="120"/>
            </w:tcMar>
          </w:tcPr>
          <w:p>
            <w:pPr>
              <w:spacing w:after="0" w:line="240"/>
            </w:pPr>
            <w:r>
              <w:rPr>
                <w:sz w:val="19"/>
                <w:szCs w:val="19"/>
              </w:rPr>
              <w:t xml:space="preserve">Catálogo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REQ-LIB-04</w:t>
            </w:r>
          </w:p>
        </w:tc>
        <w:tc>
          <w:tcPr>
            <w:tcW w:type="dxa" w:w="1750"/>
            <w:tcMar>
              <w:top w:type="dxa" w:w="80"/>
              <w:left w:type="dxa" w:w="120"/>
              <w:bottom w:type="dxa" w:w="80"/>
              <w:right w:type="dxa" w:w="120"/>
            </w:tcMar>
          </w:tcPr>
          <w:p>
            <w:pPr>
              <w:spacing w:after="0" w:line="240"/>
            </w:pPr>
            <w:r>
              <w:rPr>
                <w:sz w:val="19"/>
                <w:szCs w:val="19"/>
              </w:rPr>
              <w:t xml:space="preserve">Consultar bitácora</w:t>
            </w:r>
          </w:p>
        </w:tc>
        <w:tc>
          <w:tcPr>
            <w:tcW w:type="dxa" w:w="2500"/>
            <w:tcMar>
              <w:top w:type="dxa" w:w="80"/>
              <w:left w:type="dxa" w:w="120"/>
              <w:bottom w:type="dxa" w:w="80"/>
              <w:right w:type="dxa" w:w="120"/>
            </w:tcMar>
          </w:tcPr>
          <w:p>
            <w:pPr>
              <w:spacing w:after="0" w:line="240"/>
            </w:pPr>
            <w:r>
              <w:rPr>
                <w:sz w:val="19"/>
                <w:szCs w:val="19"/>
              </w:rPr>
              <w:t xml:space="preserve">Tabla creada, sin disparador que escriba</w:t>
            </w:r>
          </w:p>
        </w:tc>
        <w:tc>
          <w:tcPr>
            <w:tcW w:type="dxa" w:w="1600"/>
            <w:tcMar>
              <w:top w:type="dxa" w:w="80"/>
              <w:left w:type="dxa" w:w="120"/>
              <w:bottom w:type="dxa" w:w="80"/>
              <w:right w:type="dxa" w:w="120"/>
            </w:tcMar>
          </w:tcPr>
          <w:p>
            <w:pPr>
              <w:spacing w:after="0" w:line="240"/>
            </w:pPr>
            <w:r>
              <w:rPr>
                <w:sz w:val="19"/>
                <w:szCs w:val="19"/>
              </w:rPr>
              <w:t xml:space="preserve">bitacora_libros</w:t>
            </w:r>
          </w:p>
        </w:tc>
        <w:tc>
          <w:tcPr>
            <w:tcW w:type="dxa" w:w="1360"/>
            <w:tcMar>
              <w:top w:type="dxa" w:w="80"/>
              <w:left w:type="dxa" w:w="120"/>
              <w:bottom w:type="dxa" w:w="80"/>
              <w:right w:type="dxa" w:w="120"/>
            </w:tcMar>
          </w:tcPr>
          <w:p>
            <w:pPr>
              <w:spacing w:after="0" w:line="240"/>
            </w:pPr>
            <w:r>
              <w:rPr>
                <w:sz w:val="19"/>
                <w:szCs w:val="19"/>
              </w:rPr>
              <w:t xml:space="preserve">—</w:t>
            </w:r>
          </w:p>
        </w:tc>
        <w:tc>
          <w:tcPr>
            <w:tcW w:type="dxa" w:w="900"/>
            <w:tcMar>
              <w:top w:type="dxa" w:w="80"/>
              <w:left w:type="dxa" w:w="120"/>
              <w:bottom w:type="dxa" w:w="80"/>
              <w:right w:type="dxa" w:w="120"/>
            </w:tcMar>
          </w:tcPr>
          <w:p>
            <w:pPr>
              <w:spacing w:after="0" w:line="240"/>
            </w:pPr>
            <w:r>
              <w:rPr>
                <w:sz w:val="19"/>
                <w:szCs w:val="19"/>
              </w:rPr>
              <w:t xml:space="preserve">Pendiente</w:t>
            </w:r>
          </w:p>
        </w:tc>
      </w:tr>
      <w:tr>
        <w:tc>
          <w:tcPr>
            <w:tcW w:type="dxa" w:w="1250"/>
            <w:tcMar>
              <w:top w:type="dxa" w:w="80"/>
              <w:left w:type="dxa" w:w="120"/>
              <w:bottom w:type="dxa" w:w="80"/>
              <w:right w:type="dxa" w:w="120"/>
            </w:tcMar>
          </w:tcPr>
          <w:p>
            <w:pPr>
              <w:spacing w:after="0" w:line="240"/>
            </w:pPr>
            <w:r>
              <w:rPr>
                <w:sz w:val="19"/>
                <w:szCs w:val="19"/>
              </w:rPr>
              <w:t xml:space="preserve">REQ-BUS-01</w:t>
            </w:r>
          </w:p>
        </w:tc>
        <w:tc>
          <w:tcPr>
            <w:tcW w:type="dxa" w:w="1750"/>
            <w:tcMar>
              <w:top w:type="dxa" w:w="80"/>
              <w:left w:type="dxa" w:w="120"/>
              <w:bottom w:type="dxa" w:w="80"/>
              <w:right w:type="dxa" w:w="120"/>
            </w:tcMar>
          </w:tcPr>
          <w:p>
            <w:pPr>
              <w:spacing w:after="0" w:line="240"/>
            </w:pPr>
            <w:r>
              <w:rPr>
                <w:sz w:val="19"/>
                <w:szCs w:val="19"/>
              </w:rPr>
              <w:t xml:space="preserve">Buscar en el catálogo</w:t>
            </w:r>
          </w:p>
        </w:tc>
        <w:tc>
          <w:tcPr>
            <w:tcW w:type="dxa" w:w="2500"/>
            <w:tcMar>
              <w:top w:type="dxa" w:w="80"/>
              <w:left w:type="dxa" w:w="120"/>
              <w:bottom w:type="dxa" w:w="80"/>
              <w:right w:type="dxa" w:w="120"/>
            </w:tcMar>
          </w:tcPr>
          <w:p>
            <w:pPr>
              <w:spacing w:after="0" w:line="240"/>
            </w:pPr>
            <w:r>
              <w:rPr>
                <w:sz w:val="19"/>
                <w:szCs w:val="19"/>
              </w:rPr>
              <w:t xml:space="preserve">Búsqueda por coincidencia parcial</w:t>
            </w:r>
          </w:p>
        </w:tc>
        <w:tc>
          <w:tcPr>
            <w:tcW w:type="dxa" w:w="1600"/>
            <w:tcMar>
              <w:top w:type="dxa" w:w="80"/>
              <w:left w:type="dxa" w:w="120"/>
              <w:bottom w:type="dxa" w:w="80"/>
              <w:right w:type="dxa" w:w="120"/>
            </w:tcMar>
          </w:tcPr>
          <w:p>
            <w:pPr>
              <w:spacing w:after="0" w:line="240"/>
            </w:pPr>
            <w:r>
              <w:rPr>
                <w:sz w:val="19"/>
                <w:szCs w:val="19"/>
              </w:rPr>
              <w:t xml:space="preserve">libros</w:t>
            </w:r>
          </w:p>
        </w:tc>
        <w:tc>
          <w:tcPr>
            <w:tcW w:type="dxa" w:w="1360"/>
            <w:tcMar>
              <w:top w:type="dxa" w:w="80"/>
              <w:left w:type="dxa" w:w="120"/>
              <w:bottom w:type="dxa" w:w="80"/>
              <w:right w:type="dxa" w:w="120"/>
            </w:tcMar>
          </w:tcPr>
          <w:p>
            <w:pPr>
              <w:spacing w:after="0" w:line="240"/>
            </w:pPr>
            <w:r>
              <w:rPr>
                <w:sz w:val="19"/>
                <w:szCs w:val="19"/>
              </w:rPr>
              <w:t xml:space="preserve">Catálogo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REQ-BUS-02</w:t>
            </w:r>
          </w:p>
        </w:tc>
        <w:tc>
          <w:tcPr>
            <w:tcW w:type="dxa" w:w="1750"/>
            <w:tcMar>
              <w:top w:type="dxa" w:w="80"/>
              <w:left w:type="dxa" w:w="120"/>
              <w:bottom w:type="dxa" w:w="80"/>
              <w:right w:type="dxa" w:w="120"/>
            </w:tcMar>
          </w:tcPr>
          <w:p>
            <w:pPr>
              <w:spacing w:after="0" w:line="240"/>
            </w:pPr>
            <w:r>
              <w:rPr>
                <w:sz w:val="19"/>
                <w:szCs w:val="19"/>
              </w:rPr>
              <w:t xml:space="preserve">Buscar en el catálogo</w:t>
            </w:r>
          </w:p>
        </w:tc>
        <w:tc>
          <w:tcPr>
            <w:tcW w:type="dxa" w:w="2500"/>
            <w:tcMar>
              <w:top w:type="dxa" w:w="80"/>
              <w:left w:type="dxa" w:w="120"/>
              <w:bottom w:type="dxa" w:w="80"/>
              <w:right w:type="dxa" w:w="120"/>
            </w:tcMar>
          </w:tcPr>
          <w:p>
            <w:pPr>
              <w:spacing w:after="0" w:line="240"/>
            </w:pPr>
            <w:r>
              <w:rPr>
                <w:sz w:val="19"/>
                <w:szCs w:val="19"/>
              </w:rPr>
              <w:t xml:space="preserve">Ordenamiento en la pantalla</w:t>
            </w:r>
          </w:p>
        </w:tc>
        <w:tc>
          <w:tcPr>
            <w:tcW w:type="dxa" w:w="1600"/>
            <w:tcMar>
              <w:top w:type="dxa" w:w="80"/>
              <w:left w:type="dxa" w:w="120"/>
              <w:bottom w:type="dxa" w:w="80"/>
              <w:right w:type="dxa" w:w="120"/>
            </w:tcMar>
          </w:tcPr>
          <w:p>
            <w:pPr>
              <w:spacing w:after="0" w:line="240"/>
            </w:pPr>
            <w:r>
              <w:rPr>
                <w:sz w:val="19"/>
                <w:szCs w:val="19"/>
              </w:rPr>
              <w:t xml:space="preserve">libros</w:t>
            </w:r>
          </w:p>
        </w:tc>
        <w:tc>
          <w:tcPr>
            <w:tcW w:type="dxa" w:w="1360"/>
            <w:tcMar>
              <w:top w:type="dxa" w:w="80"/>
              <w:left w:type="dxa" w:w="120"/>
              <w:bottom w:type="dxa" w:w="80"/>
              <w:right w:type="dxa" w:w="120"/>
            </w:tcMar>
          </w:tcPr>
          <w:p>
            <w:pPr>
              <w:spacing w:after="0" w:line="240"/>
            </w:pPr>
            <w:r>
              <w:rPr>
                <w:sz w:val="19"/>
                <w:szCs w:val="19"/>
              </w:rPr>
              <w:t xml:space="preserve">Catálogo</w:t>
            </w:r>
          </w:p>
        </w:tc>
        <w:tc>
          <w:tcPr>
            <w:tcW w:type="dxa" w:w="900"/>
            <w:tcMar>
              <w:top w:type="dxa" w:w="80"/>
              <w:left w:type="dxa" w:w="120"/>
              <w:bottom w:type="dxa" w:w="80"/>
              <w:right w:type="dxa" w:w="120"/>
            </w:tcMar>
          </w:tcPr>
          <w:p>
            <w:pPr>
              <w:spacing w:after="0" w:line="240"/>
            </w:pPr>
            <w:r>
              <w:rPr>
                <w:sz w:val="19"/>
                <w:szCs w:val="19"/>
              </w:rPr>
              <w:t xml:space="preserve">Parcial</w:t>
            </w:r>
          </w:p>
        </w:tc>
      </w:tr>
      <w:tr>
        <w:tc>
          <w:tcPr>
            <w:tcW w:type="dxa" w:w="1250"/>
            <w:tcMar>
              <w:top w:type="dxa" w:w="80"/>
              <w:left w:type="dxa" w:w="120"/>
              <w:bottom w:type="dxa" w:w="80"/>
              <w:right w:type="dxa" w:w="120"/>
            </w:tcMar>
          </w:tcPr>
          <w:p>
            <w:pPr>
              <w:spacing w:after="0" w:line="240"/>
            </w:pPr>
            <w:r>
              <w:rPr>
                <w:sz w:val="19"/>
                <w:szCs w:val="19"/>
              </w:rPr>
              <w:t xml:space="preserve">REQ-PRE-01</w:t>
            </w:r>
          </w:p>
        </w:tc>
        <w:tc>
          <w:tcPr>
            <w:tcW w:type="dxa" w:w="1750"/>
            <w:tcMar>
              <w:top w:type="dxa" w:w="80"/>
              <w:left w:type="dxa" w:w="120"/>
              <w:bottom w:type="dxa" w:w="80"/>
              <w:right w:type="dxa" w:w="120"/>
            </w:tcMar>
          </w:tcPr>
          <w:p>
            <w:pPr>
              <w:spacing w:after="0" w:line="240"/>
            </w:pPr>
            <w:r>
              <w:rPr>
                <w:sz w:val="19"/>
                <w:szCs w:val="19"/>
              </w:rPr>
              <w:t xml:space="preserve">Registrar préstamo</w:t>
            </w:r>
          </w:p>
        </w:tc>
        <w:tc>
          <w:tcPr>
            <w:tcW w:type="dxa" w:w="2500"/>
            <w:tcMar>
              <w:top w:type="dxa" w:w="80"/>
              <w:left w:type="dxa" w:w="120"/>
              <w:bottom w:type="dxa" w:w="80"/>
              <w:right w:type="dxa" w:w="120"/>
            </w:tcMar>
          </w:tcPr>
          <w:p>
            <w:pPr>
              <w:spacing w:after="0" w:line="240"/>
            </w:pPr>
            <w:r>
              <w:rPr>
                <w:sz w:val="19"/>
                <w:szCs w:val="19"/>
              </w:rPr>
              <w:t xml:space="preserve">Índice único parcial + mover_inventario</w:t>
            </w:r>
          </w:p>
        </w:tc>
        <w:tc>
          <w:tcPr>
            <w:tcW w:type="dxa" w:w="1600"/>
            <w:tcMar>
              <w:top w:type="dxa" w:w="80"/>
              <w:left w:type="dxa" w:w="120"/>
              <w:bottom w:type="dxa" w:w="80"/>
              <w:right w:type="dxa" w:w="120"/>
            </w:tcMar>
          </w:tcPr>
          <w:p>
            <w:pPr>
              <w:spacing w:after="0" w:line="240"/>
            </w:pPr>
            <w:r>
              <w:rPr>
                <w:sz w:val="19"/>
                <w:szCs w:val="19"/>
              </w:rPr>
              <w:t xml:space="preserve">prestamos · libros</w:t>
            </w:r>
          </w:p>
        </w:tc>
        <w:tc>
          <w:tcPr>
            <w:tcW w:type="dxa" w:w="1360"/>
            <w:tcMar>
              <w:top w:type="dxa" w:w="80"/>
              <w:left w:type="dxa" w:w="120"/>
              <w:bottom w:type="dxa" w:w="80"/>
              <w:right w:type="dxa" w:w="120"/>
            </w:tcMar>
          </w:tcPr>
          <w:p>
            <w:pPr>
              <w:spacing w:after="0" w:line="240"/>
            </w:pPr>
            <w:r>
              <w:rPr>
                <w:sz w:val="19"/>
                <w:szCs w:val="19"/>
              </w:rPr>
              <w:t xml:space="preserve">Nuevo préstamo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REQ-PRE-02</w:t>
            </w:r>
          </w:p>
        </w:tc>
        <w:tc>
          <w:tcPr>
            <w:tcW w:type="dxa" w:w="1750"/>
            <w:tcMar>
              <w:top w:type="dxa" w:w="80"/>
              <w:left w:type="dxa" w:w="120"/>
              <w:bottom w:type="dxa" w:w="80"/>
              <w:right w:type="dxa" w:w="120"/>
            </w:tcMar>
          </w:tcPr>
          <w:p>
            <w:pPr>
              <w:spacing w:after="0" w:line="240"/>
            </w:pPr>
            <w:r>
              <w:rPr>
                <w:sz w:val="19"/>
                <w:szCs w:val="19"/>
              </w:rPr>
              <w:t xml:space="preserve">Registrar préstamo</w:t>
            </w:r>
          </w:p>
        </w:tc>
        <w:tc>
          <w:tcPr>
            <w:tcW w:type="dxa" w:w="2500"/>
            <w:tcMar>
              <w:top w:type="dxa" w:w="80"/>
              <w:left w:type="dxa" w:w="120"/>
              <w:bottom w:type="dxa" w:w="80"/>
              <w:right w:type="dxa" w:w="120"/>
            </w:tcMar>
          </w:tcPr>
          <w:p>
            <w:pPr>
              <w:spacing w:after="0" w:line="240"/>
            </w:pPr>
            <w:r>
              <w:rPr>
                <w:sz w:val="19"/>
                <w:szCs w:val="19"/>
              </w:rPr>
              <w:t xml:space="preserve">calcular_fecha_limite; marcado diario pendiente</w:t>
            </w:r>
          </w:p>
        </w:tc>
        <w:tc>
          <w:tcPr>
            <w:tcW w:type="dxa" w:w="1600"/>
            <w:tcMar>
              <w:top w:type="dxa" w:w="80"/>
              <w:left w:type="dxa" w:w="120"/>
              <w:bottom w:type="dxa" w:w="80"/>
              <w:right w:type="dxa" w:w="120"/>
            </w:tcMar>
          </w:tcPr>
          <w:p>
            <w:pPr>
              <w:spacing w:after="0" w:line="240"/>
            </w:pPr>
            <w:r>
              <w:rPr>
                <w:sz w:val="19"/>
                <w:szCs w:val="19"/>
              </w:rPr>
              <w:t xml:space="preserve">prestamos</w:t>
            </w:r>
          </w:p>
        </w:tc>
        <w:tc>
          <w:tcPr>
            <w:tcW w:type="dxa" w:w="1360"/>
            <w:tcMar>
              <w:top w:type="dxa" w:w="80"/>
              <w:left w:type="dxa" w:w="120"/>
              <w:bottom w:type="dxa" w:w="80"/>
              <w:right w:type="dxa" w:w="120"/>
            </w:tcMar>
          </w:tcPr>
          <w:p>
            <w:pPr>
              <w:spacing w:after="0" w:line="240"/>
            </w:pPr>
            <w:r>
              <w:rPr>
                <w:sz w:val="19"/>
                <w:szCs w:val="19"/>
              </w:rPr>
              <w:t xml:space="preserve">Préstamos</w:t>
            </w:r>
          </w:p>
        </w:tc>
        <w:tc>
          <w:tcPr>
            <w:tcW w:type="dxa" w:w="900"/>
            <w:tcMar>
              <w:top w:type="dxa" w:w="80"/>
              <w:left w:type="dxa" w:w="120"/>
              <w:bottom w:type="dxa" w:w="80"/>
              <w:right w:type="dxa" w:w="120"/>
            </w:tcMar>
          </w:tcPr>
          <w:p>
            <w:pPr>
              <w:spacing w:after="0" w:line="240"/>
            </w:pPr>
            <w:r>
              <w:rPr>
                <w:sz w:val="19"/>
                <w:szCs w:val="19"/>
              </w:rPr>
              <w:t xml:space="preserve">Parcial</w:t>
            </w:r>
          </w:p>
        </w:tc>
      </w:tr>
      <w:tr>
        <w:tc>
          <w:tcPr>
            <w:tcW w:type="dxa" w:w="1250"/>
            <w:tcMar>
              <w:top w:type="dxa" w:w="80"/>
              <w:left w:type="dxa" w:w="120"/>
              <w:bottom w:type="dxa" w:w="80"/>
              <w:right w:type="dxa" w:w="120"/>
            </w:tcMar>
          </w:tcPr>
          <w:p>
            <w:pPr>
              <w:spacing w:after="0" w:line="240"/>
            </w:pPr>
            <w:r>
              <w:rPr>
                <w:sz w:val="19"/>
                <w:szCs w:val="19"/>
              </w:rPr>
              <w:t xml:space="preserve">REQ-PRE-03</w:t>
            </w:r>
          </w:p>
        </w:tc>
        <w:tc>
          <w:tcPr>
            <w:tcW w:type="dxa" w:w="1750"/>
            <w:tcMar>
              <w:top w:type="dxa" w:w="80"/>
              <w:left w:type="dxa" w:w="120"/>
              <w:bottom w:type="dxa" w:w="80"/>
              <w:right w:type="dxa" w:w="120"/>
            </w:tcMar>
          </w:tcPr>
          <w:p>
            <w:pPr>
              <w:spacing w:after="0" w:line="240"/>
            </w:pPr>
            <w:r>
              <w:rPr>
                <w:sz w:val="19"/>
                <w:szCs w:val="19"/>
              </w:rPr>
              <w:t xml:space="preserve">Consultar préstamos</w:t>
            </w:r>
          </w:p>
        </w:tc>
        <w:tc>
          <w:tcPr>
            <w:tcW w:type="dxa" w:w="2500"/>
            <w:tcMar>
              <w:top w:type="dxa" w:w="80"/>
              <w:left w:type="dxa" w:w="120"/>
              <w:bottom w:type="dxa" w:w="80"/>
              <w:right w:type="dxa" w:w="120"/>
            </w:tcMar>
          </w:tcPr>
          <w:p>
            <w:pPr>
              <w:spacing w:after="0" w:line="240"/>
            </w:pPr>
            <w:r>
              <w:rPr>
                <w:sz w:val="19"/>
                <w:szCs w:val="19"/>
              </w:rPr>
              <w:t xml:space="preserve">Clave foránea con restricción, no cascada</w:t>
            </w:r>
          </w:p>
        </w:tc>
        <w:tc>
          <w:tcPr>
            <w:tcW w:type="dxa" w:w="1600"/>
            <w:tcMar>
              <w:top w:type="dxa" w:w="80"/>
              <w:left w:type="dxa" w:w="120"/>
              <w:bottom w:type="dxa" w:w="80"/>
              <w:right w:type="dxa" w:w="120"/>
            </w:tcMar>
          </w:tcPr>
          <w:p>
            <w:pPr>
              <w:spacing w:after="0" w:line="240"/>
            </w:pPr>
            <w:r>
              <w:rPr>
                <w:sz w:val="19"/>
                <w:szCs w:val="19"/>
              </w:rPr>
              <w:t xml:space="preserve">prestamos</w:t>
            </w:r>
          </w:p>
        </w:tc>
        <w:tc>
          <w:tcPr>
            <w:tcW w:type="dxa" w:w="1360"/>
            <w:tcMar>
              <w:top w:type="dxa" w:w="80"/>
              <w:left w:type="dxa" w:w="120"/>
              <w:bottom w:type="dxa" w:w="80"/>
              <w:right w:type="dxa" w:w="120"/>
            </w:tcMar>
          </w:tcPr>
          <w:p>
            <w:pPr>
              <w:spacing w:after="0" w:line="240"/>
            </w:pPr>
            <w:r>
              <w:rPr>
                <w:sz w:val="19"/>
                <w:szCs w:val="19"/>
              </w:rPr>
              <w:t xml:space="preserve">Historial del alumno</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REQ-PRE-05</w:t>
            </w:r>
          </w:p>
        </w:tc>
        <w:tc>
          <w:tcPr>
            <w:tcW w:type="dxa" w:w="1750"/>
            <w:tcMar>
              <w:top w:type="dxa" w:w="80"/>
              <w:left w:type="dxa" w:w="120"/>
              <w:bottom w:type="dxa" w:w="80"/>
              <w:right w:type="dxa" w:w="120"/>
            </w:tcMar>
          </w:tcPr>
          <w:p>
            <w:pPr>
              <w:spacing w:after="0" w:line="240"/>
            </w:pPr>
            <w:r>
              <w:rPr>
                <w:sz w:val="19"/>
                <w:szCs w:val="19"/>
              </w:rPr>
              <w:t xml:space="preserve">Registrar devolución</w:t>
            </w:r>
          </w:p>
        </w:tc>
        <w:tc>
          <w:tcPr>
            <w:tcW w:type="dxa" w:w="2500"/>
            <w:tcMar>
              <w:top w:type="dxa" w:w="80"/>
              <w:left w:type="dxa" w:w="120"/>
              <w:bottom w:type="dxa" w:w="80"/>
              <w:right w:type="dxa" w:w="120"/>
            </w:tcMar>
          </w:tcPr>
          <w:p>
            <w:pPr>
              <w:spacing w:after="0" w:line="240"/>
            </w:pPr>
            <w:r>
              <w:rPr>
                <w:sz w:val="19"/>
                <w:szCs w:val="19"/>
              </w:rPr>
              <w:t xml:space="preserve">sellar_devolucion + mover_inventario</w:t>
            </w:r>
          </w:p>
        </w:tc>
        <w:tc>
          <w:tcPr>
            <w:tcW w:type="dxa" w:w="1600"/>
            <w:tcMar>
              <w:top w:type="dxa" w:w="80"/>
              <w:left w:type="dxa" w:w="120"/>
              <w:bottom w:type="dxa" w:w="80"/>
              <w:right w:type="dxa" w:w="120"/>
            </w:tcMar>
          </w:tcPr>
          <w:p>
            <w:pPr>
              <w:spacing w:after="0" w:line="240"/>
            </w:pPr>
            <w:r>
              <w:rPr>
                <w:sz w:val="19"/>
                <w:szCs w:val="19"/>
              </w:rPr>
              <w:t xml:space="preserve">prestamos · libros</w:t>
            </w:r>
          </w:p>
        </w:tc>
        <w:tc>
          <w:tcPr>
            <w:tcW w:type="dxa" w:w="1360"/>
            <w:tcMar>
              <w:top w:type="dxa" w:w="80"/>
              <w:left w:type="dxa" w:w="120"/>
              <w:bottom w:type="dxa" w:w="80"/>
              <w:right w:type="dxa" w:w="120"/>
            </w:tcMar>
          </w:tcPr>
          <w:p>
            <w:pPr>
              <w:spacing w:after="0" w:line="240"/>
            </w:pPr>
            <w:r>
              <w:rPr>
                <w:sz w:val="19"/>
                <w:szCs w:val="19"/>
              </w:rPr>
              <w:t xml:space="preserve">Préstamos</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REQ-REP-01</w:t>
            </w:r>
          </w:p>
        </w:tc>
        <w:tc>
          <w:tcPr>
            <w:tcW w:type="dxa" w:w="1750"/>
            <w:tcMar>
              <w:top w:type="dxa" w:w="80"/>
              <w:left w:type="dxa" w:w="120"/>
              <w:bottom w:type="dxa" w:w="80"/>
              <w:right w:type="dxa" w:w="120"/>
            </w:tcMar>
          </w:tcPr>
          <w:p>
            <w:pPr>
              <w:spacing w:after="0" w:line="240"/>
            </w:pPr>
            <w:r>
              <w:rPr>
                <w:sz w:val="19"/>
                <w:szCs w:val="19"/>
              </w:rPr>
              <w:t xml:space="preserve">Reporte de deudores</w:t>
            </w:r>
          </w:p>
        </w:tc>
        <w:tc>
          <w:tcPr>
            <w:tcW w:type="dxa" w:w="2500"/>
            <w:tcMar>
              <w:top w:type="dxa" w:w="80"/>
              <w:left w:type="dxa" w:w="120"/>
              <w:bottom w:type="dxa" w:w="80"/>
              <w:right w:type="dxa" w:w="120"/>
            </w:tcMar>
          </w:tcPr>
          <w:p>
            <w:pPr>
              <w:spacing w:after="0" w:line="240"/>
            </w:pPr>
            <w:r>
              <w:rPr>
                <w:sz w:val="19"/>
                <w:szCs w:val="19"/>
              </w:rPr>
              <w:t xml:space="preserve">Vista v_deudores</w:t>
            </w:r>
          </w:p>
        </w:tc>
        <w:tc>
          <w:tcPr>
            <w:tcW w:type="dxa" w:w="1600"/>
            <w:tcMar>
              <w:top w:type="dxa" w:w="80"/>
              <w:left w:type="dxa" w:w="120"/>
              <w:bottom w:type="dxa" w:w="80"/>
              <w:right w:type="dxa" w:w="120"/>
            </w:tcMar>
          </w:tcPr>
          <w:p>
            <w:pPr>
              <w:spacing w:after="0" w:line="240"/>
            </w:pPr>
            <w:r>
              <w:rPr>
                <w:sz w:val="19"/>
                <w:szCs w:val="19"/>
              </w:rPr>
              <w:t xml:space="preserve">prestamos · perfiles</w:t>
            </w:r>
          </w:p>
        </w:tc>
        <w:tc>
          <w:tcPr>
            <w:tcW w:type="dxa" w:w="1360"/>
            <w:tcMar>
              <w:top w:type="dxa" w:w="80"/>
              <w:left w:type="dxa" w:w="120"/>
              <w:bottom w:type="dxa" w:w="80"/>
              <w:right w:type="dxa" w:w="120"/>
            </w:tcMar>
          </w:tcPr>
          <w:p>
            <w:pPr>
              <w:spacing w:after="0" w:line="240"/>
            </w:pPr>
            <w:r>
              <w:rPr>
                <w:sz w:val="19"/>
                <w:szCs w:val="19"/>
              </w:rPr>
              <w:t xml:space="preserve">Deudores</w:t>
            </w:r>
          </w:p>
        </w:tc>
        <w:tc>
          <w:tcPr>
            <w:tcW w:type="dxa" w:w="900"/>
            <w:tcMar>
              <w:top w:type="dxa" w:w="80"/>
              <w:left w:type="dxa" w:w="120"/>
              <w:bottom w:type="dxa" w:w="80"/>
              <w:right w:type="dxa" w:w="120"/>
            </w:tcMar>
          </w:tcPr>
          <w:p>
            <w:pPr>
              <w:spacing w:after="0" w:line="240"/>
            </w:pPr>
            <w:r>
              <w:rPr>
                <w:sz w:val="19"/>
                <w:szCs w:val="19"/>
              </w:rPr>
              <w:t xml:space="preserve">Cumplido</w:t>
            </w:r>
          </w:p>
        </w:tc>
      </w:tr>
      <w:tr>
        <w:tc>
          <w:tcPr>
            <w:tcW w:type="dxa" w:w="1250"/>
            <w:tcMar>
              <w:top w:type="dxa" w:w="80"/>
              <w:left w:type="dxa" w:w="120"/>
              <w:bottom w:type="dxa" w:w="80"/>
              <w:right w:type="dxa" w:w="120"/>
            </w:tcMar>
          </w:tcPr>
          <w:p>
            <w:pPr>
              <w:spacing w:after="0" w:line="240"/>
            </w:pPr>
            <w:r>
              <w:rPr>
                <w:sz w:val="19"/>
                <w:szCs w:val="19"/>
              </w:rPr>
              <w:t xml:space="preserve">REQ-REP-02</w:t>
            </w:r>
          </w:p>
        </w:tc>
        <w:tc>
          <w:tcPr>
            <w:tcW w:type="dxa" w:w="1750"/>
            <w:tcMar>
              <w:top w:type="dxa" w:w="80"/>
              <w:left w:type="dxa" w:w="120"/>
              <w:bottom w:type="dxa" w:w="80"/>
              <w:right w:type="dxa" w:w="120"/>
            </w:tcMar>
          </w:tcPr>
          <w:p>
            <w:pPr>
              <w:spacing w:after="0" w:line="240"/>
            </w:pPr>
            <w:r>
              <w:rPr>
                <w:sz w:val="19"/>
                <w:szCs w:val="19"/>
              </w:rPr>
              <w:t xml:space="preserve">Consultar libros de baja</w:t>
            </w:r>
          </w:p>
        </w:tc>
        <w:tc>
          <w:tcPr>
            <w:tcW w:type="dxa" w:w="2500"/>
            <w:tcMar>
              <w:top w:type="dxa" w:w="80"/>
              <w:left w:type="dxa" w:w="120"/>
              <w:bottom w:type="dxa" w:w="80"/>
              <w:right w:type="dxa" w:w="120"/>
            </w:tcMar>
          </w:tcPr>
          <w:p>
            <w:pPr>
              <w:spacing w:after="0" w:line="240"/>
            </w:pPr>
            <w:r>
              <w:rPr>
                <w:sz w:val="19"/>
                <w:szCs w:val="19"/>
              </w:rPr>
              <w:t xml:space="preserve">Vista v_libros_faltantes, sin pantalla propia</w:t>
            </w:r>
          </w:p>
        </w:tc>
        <w:tc>
          <w:tcPr>
            <w:tcW w:type="dxa" w:w="1600"/>
            <w:tcMar>
              <w:top w:type="dxa" w:w="80"/>
              <w:left w:type="dxa" w:w="120"/>
              <w:bottom w:type="dxa" w:w="80"/>
              <w:right w:type="dxa" w:w="120"/>
            </w:tcMar>
          </w:tcPr>
          <w:p>
            <w:pPr>
              <w:spacing w:after="0" w:line="240"/>
            </w:pPr>
            <w:r>
              <w:rPr>
                <w:sz w:val="19"/>
                <w:szCs w:val="19"/>
              </w:rPr>
              <w:t xml:space="preserve">libros</w:t>
            </w:r>
          </w:p>
        </w:tc>
        <w:tc>
          <w:tcPr>
            <w:tcW w:type="dxa" w:w="1360"/>
            <w:tcMar>
              <w:top w:type="dxa" w:w="80"/>
              <w:left w:type="dxa" w:w="120"/>
              <w:bottom w:type="dxa" w:w="80"/>
              <w:right w:type="dxa" w:w="120"/>
            </w:tcMar>
          </w:tcPr>
          <w:p>
            <w:pPr>
              <w:spacing w:after="0" w:line="240"/>
            </w:pPr>
            <w:r>
              <w:rPr>
                <w:sz w:val="19"/>
                <w:szCs w:val="19"/>
              </w:rPr>
              <w:t xml:space="preserve">Catálogo</w:t>
            </w:r>
          </w:p>
        </w:tc>
        <w:tc>
          <w:tcPr>
            <w:tcW w:type="dxa" w:w="900"/>
            <w:tcMar>
              <w:top w:type="dxa" w:w="80"/>
              <w:left w:type="dxa" w:w="120"/>
              <w:bottom w:type="dxa" w:w="80"/>
              <w:right w:type="dxa" w:w="120"/>
            </w:tcMar>
          </w:tcPr>
          <w:p>
            <w:pPr>
              <w:spacing w:after="0" w:line="240"/>
            </w:pPr>
            <w:r>
              <w:rPr>
                <w:sz w:val="19"/>
                <w:szCs w:val="19"/>
              </w:rPr>
              <w:t xml:space="preserve">Parcial</w:t>
            </w:r>
          </w:p>
        </w:tc>
      </w:tr>
      <w:tr>
        <w:tc>
          <w:tcPr>
            <w:tcW w:type="dxa" w:w="1250"/>
            <w:tcMar>
              <w:top w:type="dxa" w:w="80"/>
              <w:left w:type="dxa" w:w="120"/>
              <w:bottom w:type="dxa" w:w="80"/>
              <w:right w:type="dxa" w:w="120"/>
            </w:tcMar>
          </w:tcPr>
          <w:p>
            <w:pPr>
              <w:spacing w:after="0" w:line="240"/>
            </w:pPr>
            <w:r>
              <w:rPr>
                <w:sz w:val="19"/>
                <w:szCs w:val="19"/>
              </w:rPr>
              <w:t xml:space="preserve">REQ-REP-03</w:t>
            </w:r>
          </w:p>
        </w:tc>
        <w:tc>
          <w:tcPr>
            <w:tcW w:type="dxa" w:w="1750"/>
            <w:tcMar>
              <w:top w:type="dxa" w:w="80"/>
              <w:left w:type="dxa" w:w="120"/>
              <w:bottom w:type="dxa" w:w="80"/>
              <w:right w:type="dxa" w:w="120"/>
            </w:tcMar>
          </w:tcPr>
          <w:p>
            <w:pPr>
              <w:spacing w:after="0" w:line="240"/>
            </w:pPr>
            <w:r>
              <w:rPr>
                <w:sz w:val="19"/>
                <w:szCs w:val="19"/>
              </w:rPr>
              <w:t xml:space="preserve">Exportar respaldo</w:t>
            </w:r>
          </w:p>
        </w:tc>
        <w:tc>
          <w:tcPr>
            <w:tcW w:type="dxa" w:w="2500"/>
            <w:tcMar>
              <w:top w:type="dxa" w:w="80"/>
              <w:left w:type="dxa" w:w="120"/>
              <w:bottom w:type="dxa" w:w="80"/>
              <w:right w:type="dxa" w:w="120"/>
            </w:tcMar>
          </w:tcPr>
          <w:p>
            <w:pPr>
              <w:spacing w:after="0" w:line="240"/>
            </w:pPr>
            <w:r>
              <w:rPr>
                <w:sz w:val="19"/>
                <w:szCs w:val="19"/>
              </w:rPr>
              <w:t xml:space="preserve">—</w:t>
            </w:r>
          </w:p>
        </w:tc>
        <w:tc>
          <w:tcPr>
            <w:tcW w:type="dxa" w:w="1600"/>
            <w:tcMar>
              <w:top w:type="dxa" w:w="80"/>
              <w:left w:type="dxa" w:w="120"/>
              <w:bottom w:type="dxa" w:w="80"/>
              <w:right w:type="dxa" w:w="120"/>
            </w:tcMar>
          </w:tcPr>
          <w:p>
            <w:pPr>
              <w:spacing w:after="0" w:line="240"/>
            </w:pPr>
            <w:r>
              <w:rPr>
                <w:sz w:val="19"/>
                <w:szCs w:val="19"/>
              </w:rPr>
              <w:t xml:space="preserve">—</w:t>
            </w:r>
          </w:p>
        </w:tc>
        <w:tc>
          <w:tcPr>
            <w:tcW w:type="dxa" w:w="1360"/>
            <w:tcMar>
              <w:top w:type="dxa" w:w="80"/>
              <w:left w:type="dxa" w:w="120"/>
              <w:bottom w:type="dxa" w:w="80"/>
              <w:right w:type="dxa" w:w="120"/>
            </w:tcMar>
          </w:tcPr>
          <w:p>
            <w:pPr>
              <w:spacing w:after="0" w:line="240"/>
            </w:pPr>
            <w:r>
              <w:rPr>
                <w:sz w:val="19"/>
                <w:szCs w:val="19"/>
              </w:rPr>
              <w:t xml:space="preserve">—</w:t>
            </w:r>
          </w:p>
        </w:tc>
        <w:tc>
          <w:tcPr>
            <w:tcW w:type="dxa" w:w="900"/>
            <w:tcMar>
              <w:top w:type="dxa" w:w="80"/>
              <w:left w:type="dxa" w:w="120"/>
              <w:bottom w:type="dxa" w:w="80"/>
              <w:right w:type="dxa" w:w="120"/>
            </w:tcMar>
          </w:tcPr>
          <w:p>
            <w:pPr>
              <w:spacing w:after="0" w:line="240"/>
            </w:pPr>
            <w:r>
              <w:rPr>
                <w:sz w:val="19"/>
                <w:szCs w:val="19"/>
              </w:rPr>
              <w:t xml:space="preserve">Pendiente</w:t>
            </w:r>
          </w:p>
        </w:tc>
      </w:tr>
    </w:tbl>
    <w:p>
      <w:pPr>
        <w:spacing w:after="220" w:line="276"/>
        <w:jc w:val="center"/>
      </w:pPr>
      <w:r>
        <w:rPr>
          <w:i/>
          <w:iCs/>
          <w:color w:val="5D6675"/>
          <w:sz w:val="18"/>
          <w:szCs w:val="18"/>
        </w:rPr>
        <w:t xml:space="preserve">Tabla 3. Trazabilidad de los requisitos funcionales.</w:t>
      </w:r>
    </w:p>
    <w:p>
      <w:pPr>
        <w:pStyle w:val="Heading2"/>
        <w:spacing w:after="140" w:before="280"/>
      </w:pPr>
      <w:r>
        <w:t xml:space="preserve">8.1 Trazabilidad de los requisitos no funcionales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60"/>
        <w:gridCol w:w="1700"/>
      </w:tblGrid>
      <w:tr>
        <w:trPr>
          <w:tblHeader/>
        </w:trPr>
        <w:tc>
          <w:tcPr>
            <w:tcW w:type="dxa" w:w="1400"/>
            <w:shd w:fill="E7EBF1" w:val="clear"/>
            <w:tcMar>
              <w:top w:type="dxa" w:w="80"/>
              <w:left w:type="dxa" w:w="120"/>
              <w:bottom w:type="dxa" w:w="80"/>
              <w:right w:type="dxa" w:w="120"/>
            </w:tcMar>
          </w:tcPr>
          <w:p>
            <w:pPr>
              <w:spacing w:after="0" w:line="240"/>
            </w:pPr>
            <w:r>
              <w:rPr>
                <w:b/>
                <w:bCs/>
                <w:color w:val="2D4B73"/>
                <w:sz w:val="19"/>
                <w:szCs w:val="19"/>
              </w:rPr>
              <w:t xml:space="preserve">Requisito</w:t>
            </w:r>
          </w:p>
        </w:tc>
        <w:tc>
          <w:tcPr>
            <w:tcW w:type="dxa" w:w="6260"/>
            <w:shd w:fill="E7EBF1" w:val="clear"/>
            <w:tcMar>
              <w:top w:type="dxa" w:w="80"/>
              <w:left w:type="dxa" w:w="120"/>
              <w:bottom w:type="dxa" w:w="80"/>
              <w:right w:type="dxa" w:w="120"/>
            </w:tcMar>
          </w:tcPr>
          <w:p>
            <w:pPr>
              <w:spacing w:after="0" w:line="240"/>
            </w:pPr>
            <w:r>
              <w:rPr>
                <w:b/>
                <w:bCs/>
                <w:color w:val="2D4B73"/>
                <w:sz w:val="19"/>
                <w:szCs w:val="19"/>
              </w:rPr>
              <w:t xml:space="preserve">Dónde se materializa</w:t>
            </w:r>
          </w:p>
        </w:tc>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Estado</w:t>
            </w:r>
          </w:p>
        </w:tc>
      </w:tr>
      <w:tr>
        <w:tc>
          <w:tcPr>
            <w:tcW w:type="dxa" w:w="1400"/>
            <w:tcMar>
              <w:top w:type="dxa" w:w="80"/>
              <w:left w:type="dxa" w:w="120"/>
              <w:bottom w:type="dxa" w:w="80"/>
              <w:right w:type="dxa" w:w="120"/>
            </w:tcMar>
          </w:tcPr>
          <w:p>
            <w:pPr>
              <w:spacing w:after="0" w:line="240"/>
            </w:pPr>
            <w:r>
              <w:rPr>
                <w:sz w:val="19"/>
                <w:szCs w:val="19"/>
              </w:rPr>
              <w:t xml:space="preserve">RNF-USA-01</w:t>
            </w:r>
          </w:p>
        </w:tc>
        <w:tc>
          <w:tcPr>
            <w:tcW w:type="dxa" w:w="6260"/>
            <w:tcMar>
              <w:top w:type="dxa" w:w="80"/>
              <w:left w:type="dxa" w:w="120"/>
              <w:bottom w:type="dxa" w:w="80"/>
              <w:right w:type="dxa" w:w="120"/>
            </w:tcMar>
          </w:tcPr>
          <w:p>
            <w:pPr>
              <w:spacing w:after="0" w:line="240"/>
            </w:pPr>
            <w:r>
              <w:rPr>
                <w:sz w:val="19"/>
                <w:szCs w:val="19"/>
              </w:rPr>
              <w:t xml:space="preserve">Diálogo de préstamo: dos búsquedas y un botón (capítulo 7.5)</w:t>
            </w:r>
          </w:p>
        </w:tc>
        <w:tc>
          <w:tcPr>
            <w:tcW w:type="dxa" w:w="1700"/>
            <w:tcMar>
              <w:top w:type="dxa" w:w="80"/>
              <w:left w:type="dxa" w:w="120"/>
              <w:bottom w:type="dxa" w:w="80"/>
              <w:right w:type="dxa" w:w="120"/>
            </w:tcMar>
          </w:tcPr>
          <w:p>
            <w:pPr>
              <w:spacing w:after="0" w:line="240"/>
            </w:pPr>
            <w:r>
              <w:rPr>
                <w:sz w:val="19"/>
                <w:szCs w:val="19"/>
              </w:rPr>
              <w:t xml:space="preserve">Implementado, falta cronometrar</w:t>
            </w:r>
          </w:p>
        </w:tc>
      </w:tr>
      <w:tr>
        <w:tc>
          <w:tcPr>
            <w:tcW w:type="dxa" w:w="1400"/>
            <w:tcMar>
              <w:top w:type="dxa" w:w="80"/>
              <w:left w:type="dxa" w:w="120"/>
              <w:bottom w:type="dxa" w:w="80"/>
              <w:right w:type="dxa" w:w="120"/>
            </w:tcMar>
          </w:tcPr>
          <w:p>
            <w:pPr>
              <w:spacing w:after="0" w:line="240"/>
            </w:pPr>
            <w:r>
              <w:rPr>
                <w:sz w:val="19"/>
                <w:szCs w:val="19"/>
              </w:rPr>
              <w:t xml:space="preserve">RNF-USA-02</w:t>
            </w:r>
          </w:p>
        </w:tc>
        <w:tc>
          <w:tcPr>
            <w:tcW w:type="dxa" w:w="6260"/>
            <w:tcMar>
              <w:top w:type="dxa" w:w="80"/>
              <w:left w:type="dxa" w:w="120"/>
              <w:bottom w:type="dxa" w:w="80"/>
              <w:right w:type="dxa" w:w="120"/>
            </w:tcMar>
          </w:tcPr>
          <w:p>
            <w:pPr>
              <w:spacing w:after="0" w:line="240"/>
            </w:pPr>
            <w:r>
              <w:rPr>
                <w:sz w:val="19"/>
                <w:szCs w:val="19"/>
              </w:rPr>
              <w:t xml:space="preserve">Manual de una página por rol</w:t>
            </w:r>
          </w:p>
        </w:tc>
        <w:tc>
          <w:tcPr>
            <w:tcW w:type="dxa" w:w="1700"/>
            <w:tcMar>
              <w:top w:type="dxa" w:w="80"/>
              <w:left w:type="dxa" w:w="120"/>
              <w:bottom w:type="dxa" w:w="80"/>
              <w:right w:type="dxa" w:w="120"/>
            </w:tcMar>
          </w:tcPr>
          <w:p>
            <w:pPr>
              <w:spacing w:after="0" w:line="240"/>
            </w:pPr>
            <w:r>
              <w:rPr>
                <w:sz w:val="19"/>
                <w:szCs w:val="19"/>
              </w:rPr>
              <w:t xml:space="preserve">Pendiente</w:t>
            </w:r>
          </w:p>
        </w:tc>
      </w:tr>
      <w:tr>
        <w:tc>
          <w:tcPr>
            <w:tcW w:type="dxa" w:w="1400"/>
            <w:tcMar>
              <w:top w:type="dxa" w:w="80"/>
              <w:left w:type="dxa" w:w="120"/>
              <w:bottom w:type="dxa" w:w="80"/>
              <w:right w:type="dxa" w:w="120"/>
            </w:tcMar>
          </w:tcPr>
          <w:p>
            <w:pPr>
              <w:spacing w:after="0" w:line="240"/>
            </w:pPr>
            <w:r>
              <w:rPr>
                <w:sz w:val="19"/>
                <w:szCs w:val="19"/>
              </w:rPr>
              <w:t xml:space="preserve">RNF-USA-03</w:t>
            </w:r>
          </w:p>
        </w:tc>
        <w:tc>
          <w:tcPr>
            <w:tcW w:type="dxa" w:w="6260"/>
            <w:tcMar>
              <w:top w:type="dxa" w:w="80"/>
              <w:left w:type="dxa" w:w="120"/>
              <w:bottom w:type="dxa" w:w="80"/>
              <w:right w:type="dxa" w:w="120"/>
            </w:tcMar>
          </w:tcPr>
          <w:p>
            <w:pPr>
              <w:spacing w:after="0" w:line="240"/>
            </w:pPr>
            <w:r>
              <w:rPr>
                <w:sz w:val="19"/>
                <w:szCs w:val="19"/>
              </w:rPr>
              <w:t xml:space="preserve">Clasificación de errores por causa, con qué hacer</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RNF-SEG-01</w:t>
            </w:r>
          </w:p>
        </w:tc>
        <w:tc>
          <w:tcPr>
            <w:tcW w:type="dxa" w:w="6260"/>
            <w:tcMar>
              <w:top w:type="dxa" w:w="80"/>
              <w:left w:type="dxa" w:w="120"/>
              <w:bottom w:type="dxa" w:w="80"/>
              <w:right w:type="dxa" w:w="120"/>
            </w:tcMar>
          </w:tcPr>
          <w:p>
            <w:pPr>
              <w:spacing w:after="0" w:line="240"/>
            </w:pPr>
            <w:r>
              <w:rPr>
                <w:sz w:val="19"/>
                <w:szCs w:val="19"/>
              </w:rPr>
              <w:t xml:space="preserve">Todas las políticas exigen sesión iniciada</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RNF-SEG-02</w:t>
            </w:r>
          </w:p>
        </w:tc>
        <w:tc>
          <w:tcPr>
            <w:tcW w:type="dxa" w:w="6260"/>
            <w:tcMar>
              <w:top w:type="dxa" w:w="80"/>
              <w:left w:type="dxa" w:w="120"/>
              <w:bottom w:type="dxa" w:w="80"/>
              <w:right w:type="dxa" w:w="120"/>
            </w:tcMar>
          </w:tcPr>
          <w:p>
            <w:pPr>
              <w:spacing w:after="0" w:line="240"/>
            </w:pPr>
            <w:r>
              <w:rPr>
                <w:sz w:val="19"/>
                <w:szCs w:val="19"/>
              </w:rPr>
              <w:t xml:space="preserve">Dieciséis políticas en la base, no en la interfaz</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RNF-SEG-03</w:t>
            </w:r>
          </w:p>
        </w:tc>
        <w:tc>
          <w:tcPr>
            <w:tcW w:type="dxa" w:w="6260"/>
            <w:tcMar>
              <w:top w:type="dxa" w:w="80"/>
              <w:left w:type="dxa" w:w="120"/>
              <w:bottom w:type="dxa" w:w="80"/>
              <w:right w:type="dxa" w:w="120"/>
            </w:tcMar>
          </w:tcPr>
          <w:p>
            <w:pPr>
              <w:spacing w:after="0" w:line="240"/>
            </w:pPr>
            <w:r>
              <w:rPr>
                <w:sz w:val="19"/>
                <w:szCs w:val="19"/>
              </w:rPr>
              <w:t xml:space="preserve">Credenciales fuera del código, en archivo no versionado</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RNF-SEG-04</w:t>
            </w:r>
          </w:p>
        </w:tc>
        <w:tc>
          <w:tcPr>
            <w:tcW w:type="dxa" w:w="6260"/>
            <w:tcMar>
              <w:top w:type="dxa" w:w="80"/>
              <w:left w:type="dxa" w:w="120"/>
              <w:bottom w:type="dxa" w:w="80"/>
              <w:right w:type="dxa" w:w="120"/>
            </w:tcMar>
          </w:tcPr>
          <w:p>
            <w:pPr>
              <w:spacing w:after="0" w:line="240"/>
            </w:pPr>
            <w:r>
              <w:rPr>
                <w:sz w:val="19"/>
                <w:szCs w:val="19"/>
              </w:rPr>
              <w:t xml:space="preserve">Disparador proteger_rol sobre alta y modificación</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RNF-LEG-01</w:t>
            </w:r>
          </w:p>
        </w:tc>
        <w:tc>
          <w:tcPr>
            <w:tcW w:type="dxa" w:w="6260"/>
            <w:tcMar>
              <w:top w:type="dxa" w:w="80"/>
              <w:left w:type="dxa" w:w="120"/>
              <w:bottom w:type="dxa" w:w="80"/>
              <w:right w:type="dxa" w:w="120"/>
            </w:tcMar>
          </w:tcPr>
          <w:p>
            <w:pPr>
              <w:spacing w:after="0" w:line="240"/>
            </w:pPr>
            <w:r>
              <w:rPr>
                <w:sz w:val="19"/>
                <w:szCs w:val="19"/>
              </w:rPr>
              <w:t xml:space="preserve">Políticas por fila: el alumno solo alcanza lo suyo</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RNF-LEG-02</w:t>
            </w:r>
          </w:p>
        </w:tc>
        <w:tc>
          <w:tcPr>
            <w:tcW w:type="dxa" w:w="6260"/>
            <w:tcMar>
              <w:top w:type="dxa" w:w="80"/>
              <w:left w:type="dxa" w:w="120"/>
              <w:bottom w:type="dxa" w:w="80"/>
              <w:right w:type="dxa" w:w="120"/>
            </w:tcMar>
          </w:tcPr>
          <w:p>
            <w:pPr>
              <w:spacing w:after="0" w:line="240"/>
            </w:pPr>
            <w:r>
              <w:rPr>
                <w:sz w:val="19"/>
                <w:szCs w:val="19"/>
              </w:rPr>
              <w:t xml:space="preserve">Aviso de privacidad firmado por la dirección</w:t>
            </w:r>
          </w:p>
        </w:tc>
        <w:tc>
          <w:tcPr>
            <w:tcW w:type="dxa" w:w="1700"/>
            <w:tcMar>
              <w:top w:type="dxa" w:w="80"/>
              <w:left w:type="dxa" w:w="120"/>
              <w:bottom w:type="dxa" w:w="80"/>
              <w:right w:type="dxa" w:w="120"/>
            </w:tcMar>
          </w:tcPr>
          <w:p>
            <w:pPr>
              <w:spacing w:after="0" w:line="240"/>
            </w:pPr>
            <w:r>
              <w:rPr>
                <w:sz w:val="19"/>
                <w:szCs w:val="19"/>
              </w:rPr>
              <w:t xml:space="preserve">Pendiente</w:t>
            </w:r>
          </w:p>
        </w:tc>
      </w:tr>
      <w:tr>
        <w:tc>
          <w:tcPr>
            <w:tcW w:type="dxa" w:w="1400"/>
            <w:tcMar>
              <w:top w:type="dxa" w:w="80"/>
              <w:left w:type="dxa" w:w="120"/>
              <w:bottom w:type="dxa" w:w="80"/>
              <w:right w:type="dxa" w:w="120"/>
            </w:tcMar>
          </w:tcPr>
          <w:p>
            <w:pPr>
              <w:spacing w:after="0" w:line="240"/>
            </w:pPr>
            <w:r>
              <w:rPr>
                <w:sz w:val="19"/>
                <w:szCs w:val="19"/>
              </w:rPr>
              <w:t xml:space="preserve">RNF-DIS-01</w:t>
            </w:r>
          </w:p>
        </w:tc>
        <w:tc>
          <w:tcPr>
            <w:tcW w:type="dxa" w:w="6260"/>
            <w:tcMar>
              <w:top w:type="dxa" w:w="80"/>
              <w:left w:type="dxa" w:w="120"/>
              <w:bottom w:type="dxa" w:w="80"/>
              <w:right w:type="dxa" w:w="120"/>
            </w:tcMar>
          </w:tcPr>
          <w:p>
            <w:pPr>
              <w:spacing w:after="0" w:line="240"/>
            </w:pPr>
            <w:r>
              <w:rPr>
                <w:sz w:val="19"/>
                <w:szCs w:val="19"/>
              </w:rPr>
              <w:t xml:space="preserve">Respaldo exportable como contingencia</w:t>
            </w:r>
          </w:p>
        </w:tc>
        <w:tc>
          <w:tcPr>
            <w:tcW w:type="dxa" w:w="1700"/>
            <w:tcMar>
              <w:top w:type="dxa" w:w="80"/>
              <w:left w:type="dxa" w:w="120"/>
              <w:bottom w:type="dxa" w:w="80"/>
              <w:right w:type="dxa" w:w="120"/>
            </w:tcMar>
          </w:tcPr>
          <w:p>
            <w:pPr>
              <w:spacing w:after="0" w:line="240"/>
            </w:pPr>
            <w:r>
              <w:rPr>
                <w:sz w:val="19"/>
                <w:szCs w:val="19"/>
              </w:rPr>
              <w:t xml:space="preserve">Pendiente</w:t>
            </w:r>
          </w:p>
        </w:tc>
      </w:tr>
      <w:tr>
        <w:tc>
          <w:tcPr>
            <w:tcW w:type="dxa" w:w="1400"/>
            <w:tcMar>
              <w:top w:type="dxa" w:w="80"/>
              <w:left w:type="dxa" w:w="120"/>
              <w:bottom w:type="dxa" w:w="80"/>
              <w:right w:type="dxa" w:w="120"/>
            </w:tcMar>
          </w:tcPr>
          <w:p>
            <w:pPr>
              <w:spacing w:after="0" w:line="240"/>
            </w:pPr>
            <w:r>
              <w:rPr>
                <w:sz w:val="19"/>
                <w:szCs w:val="19"/>
              </w:rPr>
              <w:t xml:space="preserve">RNF-DIS-02</w:t>
            </w:r>
          </w:p>
        </w:tc>
        <w:tc>
          <w:tcPr>
            <w:tcW w:type="dxa" w:w="6260"/>
            <w:tcMar>
              <w:top w:type="dxa" w:w="80"/>
              <w:left w:type="dxa" w:w="120"/>
              <w:bottom w:type="dxa" w:w="80"/>
              <w:right w:type="dxa" w:w="120"/>
            </w:tcMar>
          </w:tcPr>
          <w:p>
            <w:pPr>
              <w:spacing w:after="0" w:line="240"/>
            </w:pPr>
            <w:r>
              <w:rPr>
                <w:sz w:val="19"/>
                <w:szCs w:val="19"/>
              </w:rPr>
              <w:t xml:space="preserve">La base no reside en el plantel</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RNF-MAN-01</w:t>
            </w:r>
          </w:p>
        </w:tc>
        <w:tc>
          <w:tcPr>
            <w:tcW w:type="dxa" w:w="6260"/>
            <w:tcMar>
              <w:top w:type="dxa" w:w="80"/>
              <w:left w:type="dxa" w:w="120"/>
              <w:bottom w:type="dxa" w:w="80"/>
              <w:right w:type="dxa" w:w="120"/>
            </w:tcMar>
          </w:tcPr>
          <w:p>
            <w:pPr>
              <w:spacing w:after="0" w:line="240"/>
            </w:pPr>
            <w:r>
              <w:rPr>
                <w:sz w:val="19"/>
                <w:szCs w:val="19"/>
              </w:rPr>
              <w:t xml:space="preserve">Reglas en un solo lugar, con pruebas automatizadas</w:t>
            </w:r>
          </w:p>
        </w:tc>
        <w:tc>
          <w:tcPr>
            <w:tcW w:type="dxa" w:w="1700"/>
            <w:tcMar>
              <w:top w:type="dxa" w:w="80"/>
              <w:left w:type="dxa" w:w="120"/>
              <w:bottom w:type="dxa" w:w="80"/>
              <w:right w:type="dxa" w:w="120"/>
            </w:tcMar>
          </w:tcPr>
          <w:p>
            <w:pPr>
              <w:spacing w:after="0" w:line="240"/>
            </w:pPr>
            <w:r>
              <w:rPr>
                <w:sz w:val="19"/>
                <w:szCs w:val="19"/>
              </w:rPr>
              <w:t xml:space="preserve">Parcial</w:t>
            </w:r>
          </w:p>
        </w:tc>
      </w:tr>
      <w:tr>
        <w:tc>
          <w:tcPr>
            <w:tcW w:type="dxa" w:w="1400"/>
            <w:tcMar>
              <w:top w:type="dxa" w:w="80"/>
              <w:left w:type="dxa" w:w="120"/>
              <w:bottom w:type="dxa" w:w="80"/>
              <w:right w:type="dxa" w:w="120"/>
            </w:tcMar>
          </w:tcPr>
          <w:p>
            <w:pPr>
              <w:spacing w:after="0" w:line="240"/>
            </w:pPr>
            <w:r>
              <w:rPr>
                <w:sz w:val="19"/>
                <w:szCs w:val="19"/>
              </w:rPr>
              <w:t xml:space="preserve">RNF-MAN-02</w:t>
            </w:r>
          </w:p>
        </w:tc>
        <w:tc>
          <w:tcPr>
            <w:tcW w:type="dxa" w:w="6260"/>
            <w:tcMar>
              <w:top w:type="dxa" w:w="80"/>
              <w:left w:type="dxa" w:w="120"/>
              <w:bottom w:type="dxa" w:w="80"/>
              <w:right w:type="dxa" w:w="120"/>
            </w:tcMar>
          </w:tcPr>
          <w:p>
            <w:pPr>
              <w:spacing w:after="0" w:line="240"/>
            </w:pPr>
            <w:r>
              <w:rPr>
                <w:sz w:val="19"/>
                <w:szCs w:val="19"/>
              </w:rPr>
              <w:t xml:space="preserve">Código, comentarios y documentación en español</w:t>
            </w:r>
          </w:p>
        </w:tc>
        <w:tc>
          <w:tcPr>
            <w:tcW w:type="dxa" w:w="1700"/>
            <w:tcMar>
              <w:top w:type="dxa" w:w="80"/>
              <w:left w:type="dxa" w:w="120"/>
              <w:bottom w:type="dxa" w:w="80"/>
              <w:right w:type="dxa" w:w="120"/>
            </w:tcMar>
          </w:tcPr>
          <w:p>
            <w:pPr>
              <w:spacing w:after="0" w:line="240"/>
            </w:pPr>
            <w:r>
              <w:rPr>
                <w:sz w:val="19"/>
                <w:szCs w:val="19"/>
              </w:rPr>
              <w:t xml:space="preserve">Cumplido</w:t>
            </w:r>
          </w:p>
        </w:tc>
      </w:tr>
      <w:tr>
        <w:tc>
          <w:tcPr>
            <w:tcW w:type="dxa" w:w="1400"/>
            <w:tcMar>
              <w:top w:type="dxa" w:w="80"/>
              <w:left w:type="dxa" w:w="120"/>
              <w:bottom w:type="dxa" w:w="80"/>
              <w:right w:type="dxa" w:w="120"/>
            </w:tcMar>
          </w:tcPr>
          <w:p>
            <w:pPr>
              <w:spacing w:after="0" w:line="240"/>
            </w:pPr>
            <w:r>
              <w:rPr>
                <w:sz w:val="19"/>
                <w:szCs w:val="19"/>
              </w:rPr>
              <w:t xml:space="preserve">RNF-POR-01</w:t>
            </w:r>
          </w:p>
        </w:tc>
        <w:tc>
          <w:tcPr>
            <w:tcW w:type="dxa" w:w="6260"/>
            <w:tcMar>
              <w:top w:type="dxa" w:w="80"/>
              <w:left w:type="dxa" w:w="120"/>
              <w:bottom w:type="dxa" w:w="80"/>
              <w:right w:type="dxa" w:w="120"/>
            </w:tcMar>
          </w:tcPr>
          <w:p>
            <w:pPr>
              <w:spacing w:after="0" w:line="240"/>
            </w:pPr>
            <w:r>
              <w:rPr>
                <w:sz w:val="19"/>
                <w:szCs w:val="19"/>
              </w:rPr>
              <w:t xml:space="preserve">Se ejecuta en Windows 10 sin servidor local</w:t>
            </w:r>
          </w:p>
        </w:tc>
        <w:tc>
          <w:tcPr>
            <w:tcW w:type="dxa" w:w="1700"/>
            <w:tcMar>
              <w:top w:type="dxa" w:w="80"/>
              <w:left w:type="dxa" w:w="120"/>
              <w:bottom w:type="dxa" w:w="80"/>
              <w:right w:type="dxa" w:w="120"/>
            </w:tcMar>
          </w:tcPr>
          <w:p>
            <w:pPr>
              <w:spacing w:after="0" w:line="240"/>
            </w:pPr>
            <w:r>
              <w:rPr>
                <w:sz w:val="19"/>
                <w:szCs w:val="19"/>
              </w:rPr>
              <w:t xml:space="preserve">Cumplido</w:t>
            </w:r>
          </w:p>
        </w:tc>
      </w:tr>
    </w:tbl>
    <w:p>
      <w:pPr>
        <w:spacing w:after="220" w:line="276"/>
        <w:jc w:val="center"/>
      </w:pPr>
      <w:r>
        <w:rPr>
          <w:i/>
          <w:iCs/>
          <w:color w:val="5D6675"/>
          <w:sz w:val="18"/>
          <w:szCs w:val="18"/>
        </w:rPr>
        <w:t xml:space="preserve">Tabla 4. Trazabilidad de los requisitos no funcionales.</w:t>
      </w:r>
    </w:p>
    <w:p>
      <w:pPr>
        <w:pStyle w:val="Heading2"/>
        <w:spacing w:after="140" w:before="280"/>
      </w:pPr>
      <w:r>
        <w:t xml:space="preserve">8.2 Coherencia entre los artefactos</w:t>
      </w:r>
    </w:p>
    <w:p>
      <w:pPr>
        <w:spacing w:after="120" w:line="276"/>
      </w:pPr>
      <w:r>
        <w:rPr>
          <w:sz w:val="22"/>
          <w:szCs w:val="22"/>
        </w:rPr>
        <w:t xml:space="preserve">Cada artefacto de este documento se construyó a partir del sistema, de modo que todos describen lo mismo:</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7EBF1" w:val="clear"/>
            <w:tcMar>
              <w:top w:type="dxa" w:w="80"/>
              <w:left w:type="dxa" w:w="120"/>
              <w:bottom w:type="dxa" w:w="80"/>
              <w:right w:type="dxa" w:w="120"/>
            </w:tcMar>
          </w:tcPr>
          <w:p>
            <w:pPr>
              <w:spacing w:after="0" w:line="240"/>
            </w:pPr>
            <w:r>
              <w:rPr>
                <w:b/>
                <w:bCs/>
                <w:color w:val="2D4B73"/>
                <w:sz w:val="19"/>
                <w:szCs w:val="19"/>
              </w:rPr>
              <w:t xml:space="preserve">Artefacto</w:t>
            </w:r>
          </w:p>
        </w:tc>
        <w:tc>
          <w:tcPr>
            <w:tcW w:type="dxa" w:w="6960"/>
            <w:shd w:fill="E7EBF1" w:val="clear"/>
            <w:tcMar>
              <w:top w:type="dxa" w:w="80"/>
              <w:left w:type="dxa" w:w="120"/>
              <w:bottom w:type="dxa" w:w="80"/>
              <w:right w:type="dxa" w:w="120"/>
            </w:tcMar>
          </w:tcPr>
          <w:p>
            <w:pPr>
              <w:spacing w:after="0" w:line="240"/>
            </w:pPr>
            <w:r>
              <w:rPr>
                <w:b/>
                <w:bCs/>
                <w:color w:val="2D4B73"/>
                <w:sz w:val="19"/>
                <w:szCs w:val="19"/>
              </w:rPr>
              <w:t xml:space="preserve">De dónde salió</w:t>
            </w:r>
          </w:p>
        </w:tc>
      </w:tr>
      <w:tr>
        <w:tc>
          <w:tcPr>
            <w:tcW w:type="dxa" w:w="2400"/>
            <w:tcMar>
              <w:top w:type="dxa" w:w="80"/>
              <w:left w:type="dxa" w:w="120"/>
              <w:bottom w:type="dxa" w:w="80"/>
              <w:right w:type="dxa" w:w="120"/>
            </w:tcMar>
          </w:tcPr>
          <w:p>
            <w:pPr>
              <w:spacing w:after="0" w:line="240"/>
            </w:pPr>
            <w:r>
              <w:rPr>
                <w:sz w:val="19"/>
                <w:szCs w:val="19"/>
              </w:rPr>
              <w:t xml:space="preserve">Diagrama de casos de uso</w:t>
            </w:r>
          </w:p>
        </w:tc>
        <w:tc>
          <w:tcPr>
            <w:tcW w:type="dxa" w:w="6960"/>
            <w:tcMar>
              <w:top w:type="dxa" w:w="80"/>
              <w:left w:type="dxa" w:w="120"/>
              <w:bottom w:type="dxa" w:w="80"/>
              <w:right w:type="dxa" w:w="120"/>
            </w:tcMar>
          </w:tcPr>
          <w:p>
            <w:pPr>
              <w:spacing w:after="0" w:line="240"/>
            </w:pPr>
            <w:r>
              <w:rPr>
                <w:sz w:val="19"/>
                <w:szCs w:val="19"/>
              </w:rPr>
              <w:t xml:space="preserve">Los diecinueve requisitos del capítulo 1 y los tres perfiles de acceso que definen las políticas de la base</w:t>
            </w:r>
          </w:p>
        </w:tc>
      </w:tr>
      <w:tr>
        <w:tc>
          <w:tcPr>
            <w:tcW w:type="dxa" w:w="2400"/>
            <w:tcMar>
              <w:top w:type="dxa" w:w="80"/>
              <w:left w:type="dxa" w:w="120"/>
              <w:bottom w:type="dxa" w:w="80"/>
              <w:right w:type="dxa" w:w="120"/>
            </w:tcMar>
          </w:tcPr>
          <w:p>
            <w:pPr>
              <w:spacing w:after="0" w:line="240"/>
            </w:pPr>
            <w:r>
              <w:rPr>
                <w:sz w:val="19"/>
                <w:szCs w:val="19"/>
              </w:rPr>
              <w:t xml:space="preserve">Casos de uso extendidos</w:t>
            </w:r>
          </w:p>
        </w:tc>
        <w:tc>
          <w:tcPr>
            <w:tcW w:type="dxa" w:w="6960"/>
            <w:tcMar>
              <w:top w:type="dxa" w:w="80"/>
              <w:left w:type="dxa" w:w="120"/>
              <w:bottom w:type="dxa" w:w="80"/>
              <w:right w:type="dxa" w:w="120"/>
            </w:tcMar>
          </w:tcPr>
          <w:p>
            <w:pPr>
              <w:spacing w:after="0" w:line="240"/>
            </w:pPr>
            <w:r>
              <w:rPr>
                <w:sz w:val="19"/>
                <w:szCs w:val="19"/>
              </w:rPr>
              <w:t xml:space="preserve">Los rechazos reales: cada excepción cita el disparador o la restricción que la aplica, con su mensaje</w:t>
            </w:r>
          </w:p>
        </w:tc>
      </w:tr>
      <w:tr>
        <w:tc>
          <w:tcPr>
            <w:tcW w:type="dxa" w:w="2400"/>
            <w:tcMar>
              <w:top w:type="dxa" w:w="80"/>
              <w:left w:type="dxa" w:w="120"/>
              <w:bottom w:type="dxa" w:w="80"/>
              <w:right w:type="dxa" w:w="120"/>
            </w:tcMar>
          </w:tcPr>
          <w:p>
            <w:pPr>
              <w:spacing w:after="0" w:line="240"/>
            </w:pPr>
            <w:r>
              <w:rPr>
                <w:sz w:val="19"/>
                <w:szCs w:val="19"/>
              </w:rPr>
              <w:t xml:space="preserve">Diagrama de proceso</w:t>
            </w:r>
          </w:p>
        </w:tc>
        <w:tc>
          <w:tcPr>
            <w:tcW w:type="dxa" w:w="6960"/>
            <w:tcMar>
              <w:top w:type="dxa" w:w="80"/>
              <w:left w:type="dxa" w:w="120"/>
              <w:bottom w:type="dxa" w:w="80"/>
              <w:right w:type="dxa" w:w="120"/>
            </w:tcMar>
          </w:tcPr>
          <w:p>
            <w:pPr>
              <w:spacing w:after="0" w:line="240"/>
            </w:pPr>
            <w:r>
              <w:rPr>
                <w:sz w:val="19"/>
                <w:szCs w:val="19"/>
              </w:rPr>
              <w:t xml:space="preserve">Los disparadores de préstamo y devolución, leídos de las migraciones</w:t>
            </w:r>
          </w:p>
        </w:tc>
      </w:tr>
      <w:tr>
        <w:tc>
          <w:tcPr>
            <w:tcW w:type="dxa" w:w="2400"/>
            <w:tcMar>
              <w:top w:type="dxa" w:w="80"/>
              <w:left w:type="dxa" w:w="120"/>
              <w:bottom w:type="dxa" w:w="80"/>
              <w:right w:type="dxa" w:w="120"/>
            </w:tcMar>
          </w:tcPr>
          <w:p>
            <w:pPr>
              <w:spacing w:after="0" w:line="240"/>
            </w:pPr>
            <w:r>
              <w:rPr>
                <w:sz w:val="19"/>
                <w:szCs w:val="19"/>
              </w:rPr>
              <w:t xml:space="preserve">Modelo entidad-relación</w:t>
            </w:r>
          </w:p>
        </w:tc>
        <w:tc>
          <w:tcPr>
            <w:tcW w:type="dxa" w:w="6960"/>
            <w:tcMar>
              <w:top w:type="dxa" w:w="80"/>
              <w:left w:type="dxa" w:w="120"/>
              <w:bottom w:type="dxa" w:w="80"/>
              <w:right w:type="dxa" w:w="120"/>
            </w:tcMar>
          </w:tcPr>
          <w:p>
            <w:pPr>
              <w:spacing w:after="0" w:line="240"/>
            </w:pPr>
            <w:r>
              <w:rPr>
                <w:sz w:val="19"/>
                <w:szCs w:val="19"/>
              </w:rPr>
              <w:t xml:space="preserve">Las entidades que la biblioteca reconoce y las relaciones entre ellas</w:t>
            </w:r>
          </w:p>
        </w:tc>
      </w:tr>
      <w:tr>
        <w:tc>
          <w:tcPr>
            <w:tcW w:type="dxa" w:w="2400"/>
            <w:tcMar>
              <w:top w:type="dxa" w:w="80"/>
              <w:left w:type="dxa" w:w="120"/>
              <w:bottom w:type="dxa" w:w="80"/>
              <w:right w:type="dxa" w:w="120"/>
            </w:tcMar>
          </w:tcPr>
          <w:p>
            <w:pPr>
              <w:spacing w:after="0" w:line="240"/>
            </w:pPr>
            <w:r>
              <w:rPr>
                <w:sz w:val="19"/>
                <w:szCs w:val="19"/>
              </w:rPr>
              <w:t xml:space="preserve">Modelo relacional</w:t>
            </w:r>
          </w:p>
        </w:tc>
        <w:tc>
          <w:tcPr>
            <w:tcW w:type="dxa" w:w="6960"/>
            <w:tcMar>
              <w:top w:type="dxa" w:w="80"/>
              <w:left w:type="dxa" w:w="120"/>
              <w:bottom w:type="dxa" w:w="80"/>
              <w:right w:type="dxa" w:w="120"/>
            </w:tcMar>
          </w:tcPr>
          <w:p>
            <w:pPr>
              <w:spacing w:after="0" w:line="240"/>
            </w:pPr>
            <w:r>
              <w:rPr>
                <w:sz w:val="19"/>
                <w:szCs w:val="19"/>
              </w:rPr>
              <w:t xml:space="preserve">Las tablas en operación, con sus tipos, llaves y restricciones</w:t>
            </w:r>
          </w:p>
        </w:tc>
      </w:tr>
      <w:tr>
        <w:tc>
          <w:tcPr>
            <w:tcW w:type="dxa" w:w="2400"/>
            <w:tcMar>
              <w:top w:type="dxa" w:w="80"/>
              <w:left w:type="dxa" w:w="120"/>
              <w:bottom w:type="dxa" w:w="80"/>
              <w:right w:type="dxa" w:w="120"/>
            </w:tcMar>
          </w:tcPr>
          <w:p>
            <w:pPr>
              <w:spacing w:after="0" w:line="240"/>
            </w:pPr>
            <w:r>
              <w:rPr>
                <w:sz w:val="19"/>
                <w:szCs w:val="19"/>
              </w:rPr>
              <w:t xml:space="preserve">Interfaces</w:t>
            </w:r>
          </w:p>
        </w:tc>
        <w:tc>
          <w:tcPr>
            <w:tcW w:type="dxa" w:w="6960"/>
            <w:tcMar>
              <w:top w:type="dxa" w:w="80"/>
              <w:left w:type="dxa" w:w="120"/>
              <w:bottom w:type="dxa" w:w="80"/>
              <w:right w:type="dxa" w:w="120"/>
            </w:tcMar>
          </w:tcPr>
          <w:p>
            <w:pPr>
              <w:spacing w:after="0" w:line="240"/>
            </w:pPr>
            <w:r>
              <w:rPr>
                <w:sz w:val="19"/>
                <w:szCs w:val="19"/>
              </w:rPr>
              <w:t xml:space="preserve">Capturas de la aplicación en ejecución contra la base real</w:t>
            </w:r>
          </w:p>
        </w:tc>
      </w:tr>
    </w:tbl>
    <w:p>
      <w:pPr>
        <w:pStyle w:val="Heading2"/>
        <w:spacing w:after="140" w:before="280"/>
      </w:pPr>
      <w:r>
        <w:t xml:space="preserve">8.3 Lo que este diseño deja pendiente</w:t>
      </w:r>
    </w:p>
    <w:p>
      <w:pPr>
        <w:spacing w:after="120" w:line="276"/>
      </w:pPr>
      <w:r>
        <w:rPr>
          <w:sz w:val="22"/>
          <w:szCs w:val="22"/>
        </w:rPr>
        <w:t xml:space="preserve">Cuatro requisitos están parciales y tres pendientes. En todos los casos la estructura de datos existe y falta la funcionalidad que la use.</w:t>
      </w:r>
    </w:p>
    <w:p>
      <w:pPr>
        <w:pStyle w:val="ListParagraph"/>
        <w:numPr>
          <w:ilvl w:val="0"/>
          <w:numId w:val="2"/>
        </w:numPr>
        <w:spacing w:after="100" w:line="276"/>
      </w:pPr>
      <w:r>
        <w:rPr>
          <w:sz w:val="22"/>
          <w:szCs w:val="22"/>
        </w:rPr>
        <w:t xml:space="preserve">La bitácora de trazabilidad tiene tabla y políticas, y falta el disparador que escriba en ella. Afecta a REQ-LIB-02 y REQ-LIB-04.</w:t>
      </w:r>
    </w:p>
    <w:p>
      <w:pPr>
        <w:pStyle w:val="ListParagraph"/>
        <w:numPr>
          <w:ilvl w:val="0"/>
          <w:numId w:val="2"/>
        </w:numPr>
        <w:spacing w:after="100" w:line="276"/>
      </w:pPr>
      <w:r>
        <w:rPr>
          <w:sz w:val="22"/>
          <w:szCs w:val="22"/>
        </w:rPr>
        <w:t xml:space="preserve">El marcado diario de préstamos vencidos tiene su función escrita, pero nadie la ejecuta de forma programada. No afecta al reporte, porque las vistas calculan el retraso en cada consulta.</w:t>
      </w:r>
    </w:p>
    <w:p>
      <w:pPr>
        <w:pStyle w:val="ListParagraph"/>
        <w:numPr>
          <w:ilvl w:val="0"/>
          <w:numId w:val="2"/>
        </w:numPr>
        <w:spacing w:after="100" w:line="276"/>
      </w:pPr>
      <w:r>
        <w:rPr>
          <w:sz w:val="22"/>
          <w:szCs w:val="22"/>
        </w:rPr>
        <w:t xml:space="preserve">El filtro por disponibilidad del catálogo no existe; sí el ordenamiento por columnas. Afecta a REQ-BUS-02.</w:t>
      </w:r>
    </w:p>
    <w:p>
      <w:pPr>
        <w:pStyle w:val="ListParagraph"/>
        <w:numPr>
          <w:ilvl w:val="0"/>
          <w:numId w:val="2"/>
        </w:numPr>
        <w:spacing w:after="100" w:line="276"/>
      </w:pPr>
      <w:r>
        <w:rPr>
          <w:sz w:val="22"/>
          <w:szCs w:val="22"/>
        </w:rPr>
        <w:t xml:space="preserve">La exportación de respaldo y el registro de cuentas con contraseña propia no están implementados.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D4B73"/>
      <w:sz w:val="32"/>
      <w:szCs w:val="32"/>
    </w:rPr>
  </w:style>
  <w:style w:type="paragraph" w:styleId="Heading2">
    <w:name w:val="Heading 2"/>
    <w:basedOn w:val="Normal"/>
    <w:next w:val="Normal"/>
    <w:qFormat/>
    <w:rPr>
      <w:rFonts w:ascii="Calibri" w:cs="Calibri" w:eastAsia="Calibri" w:hAnsi="Calibri"/>
      <w:b/>
      <w:bCs/>
      <w:color w:val="2D4B73"/>
      <w:sz w:val="26"/>
      <w:szCs w:val="26"/>
    </w:rPr>
  </w:style>
  <w:style w:type="paragraph" w:styleId="Heading3">
    <w:name w:val="Heading 3"/>
    <w:basedOn w:val="Normal"/>
    <w:next w:val="Normal"/>
    <w:qFormat/>
    <w:rPr>
      <w:rFonts w:ascii="Calibri" w:cs="Calibri" w:eastAsia="Calibri" w:hAnsi="Calibri"/>
      <w:b/>
      <w:bCs/>
      <w:color w:val="39445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1e296fbd5ba45fa78f880cc5cd23f881a977ad.png"/><Relationship Id="rId8" Type="http://schemas.openxmlformats.org/officeDocument/2006/relationships/image" Target="media/81617b4e0de1c29b176bc83267d6b747f4ad9926.png"/><Relationship Id="rId9" Type="http://schemas.openxmlformats.org/officeDocument/2006/relationships/image" Target="media/952ef2f5d97f78ac3a29919d8a488b34174fefa2.png"/><Relationship Id="rId10" Type="http://schemas.openxmlformats.org/officeDocument/2006/relationships/image" Target="media/69ba964243e2349a4cbbd20892d90b1f9d7af993.png"/><Relationship Id="rId11" Type="http://schemas.openxmlformats.org/officeDocument/2006/relationships/image" Target="media/d574e054fe6c4ad5e37708ffaf5d176cf851e945.png"/><Relationship Id="rId12" Type="http://schemas.openxmlformats.org/officeDocument/2006/relationships/image" Target="media/af85f180de01aacb33b0b3ffbb3d47f95d6f0c79.png"/><Relationship Id="rId13" Type="http://schemas.openxmlformats.org/officeDocument/2006/relationships/image" Target="media/84253a1093731398f8414fc8a1014bbeab75b05e.png"/><Relationship Id="rId14" Type="http://schemas.openxmlformats.org/officeDocument/2006/relationships/image" Target="media/a948e7ebb150a4fa4469530f15bbdf612b9f7bac.png"/><Relationship Id="rId15" Type="http://schemas.openxmlformats.org/officeDocument/2006/relationships/image" Target="media/de11649acafee3d0ab21b4f3d9ec2b71a3361a76.png"/><Relationship Id="rId16" Type="http://schemas.openxmlformats.org/officeDocument/2006/relationships/image" Target="media/340a8a139f56987edacefb73c6c74df12cf6feab.png"/><Relationship Id="rId17" Type="http://schemas.openxmlformats.org/officeDocument/2006/relationships/image" Target="media/74e74ad5046c2137ac35b2935defca5069c3af6b.png"/><Relationship Id="rId18" Type="http://schemas.openxmlformats.org/officeDocument/2006/relationships/image" Target="media/355bddef019c9ff71233b936a5e2f2dbaca8cf12.png"/><Relationship Id="rId19" Type="http://schemas.openxmlformats.org/officeDocument/2006/relationships/image" Target="media/8d4d76c8323b0ac76eb4e1a8a458ae10d4408fa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2026-09-22T06:35:02.253Z</dcterms:created>
  <dcterms:modified xsi:type="dcterms:W3CDTF">2026-09-22T06:35:02.255Z</dcterms:modified>
</cp:coreProperties>
</file>

<file path=docProps/custom.xml><?xml version="1.0" encoding="utf-8"?>
<Properties xmlns="http://schemas.openxmlformats.org/officeDocument/2006/custom-properties" xmlns:vt="http://schemas.openxmlformats.org/officeDocument/2006/docPropsVTypes"/>
</file>