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2D4B73"/>
          <w:sz w:val="48"/>
          <w:szCs w:val="48"/>
        </w:rPr>
        <w:t xml:space="preserve">Sistema de Gestión Bibliotecaria</w:t>
      </w:r>
    </w:p>
    <w:p>
      <w:pPr>
        <w:spacing w:after="600" w:before="120"/>
        <w:jc w:val="center"/>
      </w:pPr>
      <w:r>
        <w:rPr>
          <w:rFonts w:ascii="Calibri" w:cs="Calibri" w:eastAsia="Calibri" w:hAnsi="Calibri"/>
          <w:color w:val="6A7386"/>
          <w:sz w:val="30"/>
          <w:szCs w:val="30"/>
        </w:rPr>
        <w:t xml:space="preserve">Escuela Primaria Adalberto Tejeda</w:t>
      </w:r>
    </w:p>
    <w:p>
      <w:pPr>
        <w:spacing w:after="1200"/>
        <w:jc w:val="center"/>
      </w:pPr>
      <w:r>
        <w:rPr>
          <w:rFonts w:ascii="Calibri" w:cs="Calibri" w:eastAsia="Calibri" w:hAnsi="Calibri"/>
          <w:b/>
          <w:bCs/>
          <w:sz w:val="40"/>
          <w:szCs w:val="40"/>
        </w:rPr>
        <w:t xml:space="preserve">Avance 3</w:t>
      </w:r>
    </w:p>
    <w:p>
      <w:pPr>
        <w:spacing w:after="100"/>
        <w:jc w:val="center"/>
      </w:pPr>
      <w:r>
        <w:rPr>
          <w:rFonts w:ascii="Calibri" w:cs="Calibri" w:eastAsia="Calibri" w:hAnsi="Calibri"/>
          <w:color w:val="2D4B73"/>
          <w:sz w:val="26"/>
          <w:szCs w:val="26"/>
        </w:rPr>
        <w:t xml:space="preserve">Seguridad · Implementación · Evaluación</w:t>
      </w:r>
    </w:p>
    <w:p>
      <w:pPr>
        <w:spacing w:after="1000"/>
        <w:jc w:val="center"/>
      </w:pPr>
      <w:r>
        <w:rPr>
          <w:rFonts w:ascii="Calibri" w:cs="Calibri" w:eastAsia="Calibri" w:hAnsi="Calibri"/>
          <w:color w:val="6A7386"/>
          <w:sz w:val="22"/>
          <w:szCs w:val="22"/>
        </w:rPr>
        <w:t xml:space="preserve">Programación e Implementación de Sistemas · Universidad Veracruzana</w:t>
      </w:r>
    </w:p>
    <w:p>
      <w:pPr>
        <w:spacing w:after="80"/>
        <w:jc w:val="center"/>
      </w:pPr>
      <w:r>
        <w:rPr>
          <w:rFonts w:ascii="Calibri" w:cs="Calibri" w:eastAsia="Calibri" w:hAnsi="Calibri"/>
          <w:sz w:val="22"/>
          <w:szCs w:val="22"/>
        </w:rPr>
        <w:t xml:space="preserve">Yael Arenas Guevara · Rey David Montes Ciriaco · Yahir Reyes Velasco</w:t>
      </w:r>
    </w:p>
    <w:p>
      <w:pPr>
        <w:spacing w:after="600"/>
        <w:jc w:val="center"/>
      </w:pPr>
      <w:r>
        <w:rPr>
          <w:rFonts w:ascii="Calibri" w:cs="Calibri" w:eastAsia="Calibri" w:hAnsi="Calibri"/>
          <w:sz w:val="22"/>
          <w:szCs w:val="22"/>
        </w:rPr>
        <w:t xml:space="preserve">Pedro Cabrera Barrios Ángel · Roberto Ellyan Vázquez Arriaga</w:t>
      </w:r>
    </w:p>
    <w:p>
      <w:pPr>
        <w:jc w:val="center"/>
      </w:pPr>
      <w:r>
        <w:rPr>
          <w:rFonts w:ascii="Calibri" w:cs="Calibri" w:eastAsia="Calibri" w:hAnsi="Calibri"/>
          <w:color w:val="6A7386"/>
          <w:sz w:val="22"/>
          <w:szCs w:val="22"/>
        </w:rPr>
        <w:t xml:space="preserve">19 de octubre de 2026</w:t>
      </w:r>
    </w:p>
    <w:p>
      <w:pPr>
        <w:pageBreakBefore/>
      </w:pPr>
    </w:p>
    <w:p>
      <w:pPr>
        <w:pStyle w:val="Heading1"/>
        <w:spacing w:after="240" w:before="480"/>
      </w:pPr>
      <w:r>
        <w:rPr>
          <w:rFonts w:ascii="Calibri" w:cs="Calibri" w:eastAsia="Calibri" w:hAnsi="Calibri"/>
          <w:b/>
          <w:bCs/>
          <w:color w:val="2D4B73"/>
          <w:sz w:val="34"/>
          <w:szCs w:val="34"/>
        </w:rPr>
        <w:t xml:space="preserve">1. Seguridad del sistema</w:t>
      </w:r>
    </w:p>
    <w:p>
      <w:pPr>
        <w:spacing w:after="160" w:before="0" w:line="276"/>
      </w:pPr>
      <w:r>
        <w:rPr>
          <w:rFonts w:ascii="Calibri" w:cs="Calibri" w:eastAsia="Calibri" w:hAnsi="Calibri"/>
          <w:sz w:val="22"/>
          <w:szCs w:val="22"/>
        </w:rPr>
        <w:t xml:space="preserve">El sistema maneja datos personales de menores de edad: nombre, salón y contacto del tutor de cada niño inscrito en la biblioteca. Esa es la razón por la que la seguridad no se resolvió dentro de la aplicación de escritorio, sino una capa más abajo, en la base de datos.</w:t>
      </w:r>
    </w:p>
    <w:p>
      <w:pPr>
        <w:pStyle w:val="Heading2"/>
        <w:spacing w:after="160" w:before="360"/>
      </w:pPr>
      <w:r>
        <w:rPr>
          <w:rFonts w:ascii="Calibri" w:cs="Calibri" w:eastAsia="Calibri" w:hAnsi="Calibri"/>
          <w:b/>
          <w:bCs/>
          <w:color w:val="2D4B73"/>
          <w:sz w:val="26"/>
          <w:szCs w:val="26"/>
        </w:rPr>
        <w:t xml:space="preserve">1.1 Dónde vive el control de acceso, y por qué ahí</w:t>
      </w:r>
    </w:p>
    <w:p>
      <w:pPr>
        <w:spacing w:after="160" w:before="0" w:line="276"/>
      </w:pPr>
      <w:r>
        <w:rPr>
          <w:rFonts w:ascii="Calibri" w:cs="Calibri" w:eastAsia="Calibri" w:hAnsi="Calibri"/>
          <w:sz w:val="22"/>
          <w:szCs w:val="22"/>
        </w:rPr>
        <w:t xml:space="preserve">La aplicación se conecta a Supabase con una llave llamada publishable. Esa llave es pública por diseño: está pensada para viajar dentro de programas que cualquiera puede descompilar. Quien la extraiga puede llamar la interfaz de datos directamente, sin pasar por ninguna de nuestras pantallas.</w:t>
      </w:r>
    </w:p>
    <w:p>
      <w:pPr>
        <w:spacing w:after="160" w:before="0" w:line="276"/>
      </w:pPr>
      <w:r>
        <w:rPr>
          <w:rFonts w:ascii="Calibri" w:cs="Calibri" w:eastAsia="Calibri" w:hAnsi="Calibri"/>
          <w:b w:val="false"/>
          <w:bCs w:val="false"/>
          <w:sz w:val="22"/>
          <w:szCs w:val="22"/>
        </w:rPr>
        <w:t xml:space="preserve">La consecuencia es la que ordena todo el diseño de seguridad del proyecto: </w:t>
      </w:r>
      <w:r>
        <w:rPr>
          <w:rFonts w:ascii="Calibri" w:cs="Calibri" w:eastAsia="Calibri" w:hAnsi="Calibri"/>
          <w:b/>
          <w:bCs/>
          <w:sz w:val="22"/>
          <w:szCs w:val="22"/>
        </w:rPr>
        <w:t xml:space="preserve">cualquier regla que viva únicamente en el cliente no es una regla, es una sugerencia</w:t>
      </w:r>
      <w:r>
        <w:rPr>
          <w:rFonts w:ascii="Calibri" w:cs="Calibri" w:eastAsia="Calibri" w:hAnsi="Calibri"/>
          <w:b w:val="false"/>
          <w:bCs w:val="false"/>
          <w:sz w:val="22"/>
          <w:szCs w:val="22"/>
        </w:rPr>
        <w:t xml:space="preserve">. Por eso el control de acceso se implementó en PostgreSQL, donde se aplica aunque la petición no venga de nuestra aplicación.</w:t>
      </w:r>
    </w:p>
    <w:p>
      <w:pPr>
        <w:spacing w:after="160" w:before="0" w:line="276"/>
      </w:pPr>
      <w:r>
        <w:rPr>
          <w:rFonts w:ascii="Calibri" w:cs="Calibri" w:eastAsia="Calibri" w:hAnsi="Calibri"/>
          <w:sz w:val="22"/>
          <w:szCs w:val="22"/>
        </w:rPr>
        <w:t xml:space="preserve">Lo que sí es secreto es la llave service_role, que se salta el control de acceso por completo. Esa llave nunca sale del panel de administración de Supabase y no aparece en ningún archivo del proyecto.</w:t>
      </w:r>
    </w:p>
    <w:p>
      <w:pPr>
        <w:pStyle w:val="Heading2"/>
        <w:spacing w:after="160" w:before="360"/>
      </w:pPr>
      <w:r>
        <w:rPr>
          <w:rFonts w:ascii="Calibri" w:cs="Calibri" w:eastAsia="Calibri" w:hAnsi="Calibri"/>
          <w:b/>
          <w:bCs/>
          <w:color w:val="2D4B73"/>
          <w:sz w:val="26"/>
          <w:szCs w:val="26"/>
        </w:rPr>
        <w:t xml:space="preserve">1.2 Seguridad a nivel de fila</w:t>
      </w:r>
    </w:p>
    <w:p>
      <w:pPr>
        <w:spacing w:after="160" w:before="0" w:line="276"/>
      </w:pPr>
      <w:r>
        <w:rPr>
          <w:rFonts w:ascii="Calibri" w:cs="Calibri" w:eastAsia="Calibri" w:hAnsi="Calibri"/>
          <w:sz w:val="22"/>
          <w:szCs w:val="22"/>
        </w:rPr>
        <w:t xml:space="preserve">PostgreSQL permite declarar, por tabla, quién puede ver y modificar cada fila. El motor evalúa esas reglas en cada consulta, sin importar de dónde venga. Las siete tablas del sistema la tienen activada, con dieciséis políticas en total:</w:t>
      </w:r>
    </w:p>
    <w:tbl>
      <w:tblPr>
        <w:tblW w:type="pct" w:w="100%"/>
        <w:tblBorders>
          <w:top w:val="single" w:color="C9D1DC" w:sz="1"/>
          <w:left w:val="single" w:color="C9D1DC" w:sz="1"/>
          <w:bottom w:val="single" w:color="C9D1DC" w:sz="1"/>
          <w:right w:val="single" w:color="C9D1DC" w:sz="1"/>
          <w:insideH w:val="single" w:color="C9D1DC" w:sz="1"/>
          <w:insideV w:val="single" w:color="C9D1DC" w:sz="1"/>
        </w:tblBorders>
      </w:tblPr>
      <w:tblGrid>
        <w:gridCol w:w="100"/>
        <w:gridCol w:w="100"/>
        <w:gridCol w:w="100"/>
      </w:tblGrid>
      <w:tr>
        <w:trPr>
          <w:tblHeader/>
        </w:trPr>
        <w:tc>
          <w:tcPr>
            <w:tcW w:type="pct" w:w="22%"/>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Tabla</w:t>
            </w:r>
          </w:p>
        </w:tc>
        <w:tc>
          <w:tcPr>
            <w:tcW w:type="pct" w:w="14%"/>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Políticas</w:t>
            </w:r>
          </w:p>
        </w:tc>
        <w:tc>
          <w:tcPr>
            <w:tcW w:type="pct" w:w="64%"/>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Quién alcanza qué</w:t>
            </w:r>
          </w:p>
        </w:tc>
      </w:tr>
      <w:tr>
        <w:tc>
          <w:tcPr>
            <w:tcW w:type="pct" w:w="22%"/>
            <w:tcMar>
              <w:top w:type="dxa" w:w="80"/>
              <w:left w:type="dxa" w:w="120"/>
              <w:bottom w:type="dxa" w:w="80"/>
              <w:right w:type="dxa" w:w="120"/>
            </w:tcMar>
          </w:tcPr>
          <w:p>
            <w:pPr>
              <w:spacing w:after="0" w:line="240"/>
            </w:pPr>
            <w:r>
              <w:rPr>
                <w:rFonts w:ascii="Calibri" w:cs="Calibri" w:eastAsia="Calibri" w:hAnsi="Calibri"/>
                <w:sz w:val="20"/>
                <w:szCs w:val="20"/>
              </w:rPr>
              <w:t xml:space="preserve">perfiles</w:t>
            </w:r>
          </w:p>
        </w:tc>
        <w:tc>
          <w:tcPr>
            <w:tcW w:type="pct" w:w="14%"/>
            <w:tcMar>
              <w:top w:type="dxa" w:w="80"/>
              <w:left w:type="dxa" w:w="120"/>
              <w:bottom w:type="dxa" w:w="80"/>
              <w:right w:type="dxa" w:w="120"/>
            </w:tcMar>
          </w:tcPr>
          <w:p>
            <w:pPr>
              <w:spacing w:after="0" w:line="240"/>
            </w:pPr>
            <w:r>
              <w:rPr>
                <w:rFonts w:ascii="Calibri" w:cs="Calibri" w:eastAsia="Calibri" w:hAnsi="Calibri"/>
                <w:sz w:val="20"/>
                <w:szCs w:val="20"/>
              </w:rPr>
              <w:t xml:space="preserve">4</w:t>
            </w:r>
          </w:p>
        </w:tc>
        <w:tc>
          <w:tcPr>
            <w:tcW w:type="pct" w:w="64%"/>
            <w:tcMar>
              <w:top w:type="dxa" w:w="80"/>
              <w:left w:type="dxa" w:w="120"/>
              <w:bottom w:type="dxa" w:w="80"/>
              <w:right w:type="dxa" w:w="120"/>
            </w:tcMar>
          </w:tcPr>
          <w:p>
            <w:pPr>
              <w:spacing w:after="0" w:line="240"/>
            </w:pPr>
            <w:r>
              <w:rPr>
                <w:rFonts w:ascii="Calibri" w:cs="Calibri" w:eastAsia="Calibri" w:hAnsi="Calibri"/>
                <w:sz w:val="20"/>
                <w:szCs w:val="20"/>
              </w:rPr>
              <w:t xml:space="preserve">El personal ve y edita a todos; el alumno, solo su propia ficha</w:t>
            </w:r>
          </w:p>
        </w:tc>
      </w:tr>
      <w:tr>
        <w:tc>
          <w:tcPr>
            <w:tcW w:type="pct" w:w="22%"/>
            <w:tcMar>
              <w:top w:type="dxa" w:w="80"/>
              <w:left w:type="dxa" w:w="120"/>
              <w:bottom w:type="dxa" w:w="80"/>
              <w:right w:type="dxa" w:w="120"/>
            </w:tcMar>
          </w:tcPr>
          <w:p>
            <w:pPr>
              <w:spacing w:after="0" w:line="240"/>
            </w:pPr>
            <w:r>
              <w:rPr>
                <w:rFonts w:ascii="Calibri" w:cs="Calibri" w:eastAsia="Calibri" w:hAnsi="Calibri"/>
                <w:sz w:val="20"/>
                <w:szCs w:val="20"/>
              </w:rPr>
              <w:t xml:space="preserve">usuarios</w:t>
            </w:r>
          </w:p>
        </w:tc>
        <w:tc>
          <w:tcPr>
            <w:tcW w:type="pct" w:w="14%"/>
            <w:tcMar>
              <w:top w:type="dxa" w:w="80"/>
              <w:left w:type="dxa" w:w="120"/>
              <w:bottom w:type="dxa" w:w="80"/>
              <w:right w:type="dxa" w:w="120"/>
            </w:tcMar>
          </w:tcPr>
          <w:p>
            <w:pPr>
              <w:spacing w:after="0" w:line="240"/>
            </w:pPr>
            <w:r>
              <w:rPr>
                <w:rFonts w:ascii="Calibri" w:cs="Calibri" w:eastAsia="Calibri" w:hAnsi="Calibri"/>
                <w:sz w:val="20"/>
                <w:szCs w:val="20"/>
              </w:rPr>
              <w:t xml:space="preserve">2</w:t>
            </w:r>
          </w:p>
        </w:tc>
        <w:tc>
          <w:tcPr>
            <w:tcW w:type="pct" w:w="64%"/>
            <w:tcMar>
              <w:top w:type="dxa" w:w="80"/>
              <w:left w:type="dxa" w:w="120"/>
              <w:bottom w:type="dxa" w:w="80"/>
              <w:right w:type="dxa" w:w="120"/>
            </w:tcMar>
          </w:tcPr>
          <w:p>
            <w:pPr>
              <w:spacing w:after="0" w:line="240"/>
            </w:pPr>
            <w:r>
              <w:rPr>
                <w:rFonts w:ascii="Calibri" w:cs="Calibri" w:eastAsia="Calibri" w:hAnsi="Calibri"/>
                <w:sz w:val="20"/>
                <w:szCs w:val="20"/>
              </w:rPr>
              <w:t xml:space="preserve">Los datos escolares del alumno: grado y grupo</w:t>
            </w:r>
          </w:p>
        </w:tc>
      </w:tr>
      <w:tr>
        <w:tc>
          <w:tcPr>
            <w:tcW w:type="pct" w:w="22%"/>
            <w:tcMar>
              <w:top w:type="dxa" w:w="80"/>
              <w:left w:type="dxa" w:w="120"/>
              <w:bottom w:type="dxa" w:w="80"/>
              <w:right w:type="dxa" w:w="120"/>
            </w:tcMar>
          </w:tcPr>
          <w:p>
            <w:pPr>
              <w:spacing w:after="0" w:line="240"/>
            </w:pPr>
            <w:r>
              <w:rPr>
                <w:rFonts w:ascii="Calibri" w:cs="Calibri" w:eastAsia="Calibri" w:hAnsi="Calibri"/>
                <w:sz w:val="20"/>
                <w:szCs w:val="20"/>
              </w:rPr>
              <w:t xml:space="preserve">empleados</w:t>
            </w:r>
          </w:p>
        </w:tc>
        <w:tc>
          <w:tcPr>
            <w:tcW w:type="pct" w:w="14%"/>
            <w:tcMar>
              <w:top w:type="dxa" w:w="80"/>
              <w:left w:type="dxa" w:w="120"/>
              <w:bottom w:type="dxa" w:w="80"/>
              <w:right w:type="dxa" w:w="120"/>
            </w:tcMar>
          </w:tcPr>
          <w:p>
            <w:pPr>
              <w:spacing w:after="0" w:line="240"/>
            </w:pPr>
            <w:r>
              <w:rPr>
                <w:rFonts w:ascii="Calibri" w:cs="Calibri" w:eastAsia="Calibri" w:hAnsi="Calibri"/>
                <w:sz w:val="20"/>
                <w:szCs w:val="20"/>
              </w:rPr>
              <w:t xml:space="preserve">2</w:t>
            </w:r>
          </w:p>
        </w:tc>
        <w:tc>
          <w:tcPr>
            <w:tcW w:type="pct" w:w="64%"/>
            <w:tcMar>
              <w:top w:type="dxa" w:w="80"/>
              <w:left w:type="dxa" w:w="120"/>
              <w:bottom w:type="dxa" w:w="80"/>
              <w:right w:type="dxa" w:w="120"/>
            </w:tcMar>
          </w:tcPr>
          <w:p>
            <w:pPr>
              <w:spacing w:after="0" w:line="240"/>
            </w:pPr>
            <w:r>
              <w:rPr>
                <w:rFonts w:ascii="Calibri" w:cs="Calibri" w:eastAsia="Calibri" w:hAnsi="Calibri"/>
                <w:sz w:val="20"/>
                <w:szCs w:val="20"/>
              </w:rPr>
              <w:t xml:space="preserve">Solo el personal; un alumno no ve la plantilla</w:t>
            </w:r>
          </w:p>
        </w:tc>
      </w:tr>
      <w:tr>
        <w:tc>
          <w:tcPr>
            <w:tcW w:type="pct" w:w="22%"/>
            <w:tcMar>
              <w:top w:type="dxa" w:w="80"/>
              <w:left w:type="dxa" w:w="120"/>
              <w:bottom w:type="dxa" w:w="80"/>
              <w:right w:type="dxa" w:w="120"/>
            </w:tcMar>
          </w:tcPr>
          <w:p>
            <w:pPr>
              <w:spacing w:after="0" w:line="240"/>
            </w:pPr>
            <w:r>
              <w:rPr>
                <w:rFonts w:ascii="Calibri" w:cs="Calibri" w:eastAsia="Calibri" w:hAnsi="Calibri"/>
                <w:sz w:val="20"/>
                <w:szCs w:val="20"/>
              </w:rPr>
              <w:t xml:space="preserve">libros</w:t>
            </w:r>
          </w:p>
        </w:tc>
        <w:tc>
          <w:tcPr>
            <w:tcW w:type="pct" w:w="14%"/>
            <w:tcMar>
              <w:top w:type="dxa" w:w="80"/>
              <w:left w:type="dxa" w:w="120"/>
              <w:bottom w:type="dxa" w:w="80"/>
              <w:right w:type="dxa" w:w="120"/>
            </w:tcMar>
          </w:tcPr>
          <w:p>
            <w:pPr>
              <w:spacing w:after="0" w:line="240"/>
            </w:pPr>
            <w:r>
              <w:rPr>
                <w:rFonts w:ascii="Calibri" w:cs="Calibri" w:eastAsia="Calibri" w:hAnsi="Calibri"/>
                <w:sz w:val="20"/>
                <w:szCs w:val="20"/>
              </w:rPr>
              <w:t xml:space="preserve">2</w:t>
            </w:r>
          </w:p>
        </w:tc>
        <w:tc>
          <w:tcPr>
            <w:tcW w:type="pct" w:w="64%"/>
            <w:tcMar>
              <w:top w:type="dxa" w:w="80"/>
              <w:left w:type="dxa" w:w="120"/>
              <w:bottom w:type="dxa" w:w="80"/>
              <w:right w:type="dxa" w:w="120"/>
            </w:tcMar>
          </w:tcPr>
          <w:p>
            <w:pPr>
              <w:spacing w:after="0" w:line="240"/>
            </w:pPr>
            <w:r>
              <w:rPr>
                <w:rFonts w:ascii="Calibri" w:cs="Calibri" w:eastAsia="Calibri" w:hAnsi="Calibri"/>
                <w:sz w:val="20"/>
                <w:szCs w:val="20"/>
              </w:rPr>
              <w:t xml:space="preserve">El catálogo lo lee cualquiera con sesión; lo escribe el personal</w:t>
            </w:r>
          </w:p>
        </w:tc>
      </w:tr>
      <w:tr>
        <w:tc>
          <w:tcPr>
            <w:tcW w:type="pct" w:w="22%"/>
            <w:tcMar>
              <w:top w:type="dxa" w:w="80"/>
              <w:left w:type="dxa" w:w="120"/>
              <w:bottom w:type="dxa" w:w="80"/>
              <w:right w:type="dxa" w:w="120"/>
            </w:tcMar>
          </w:tcPr>
          <w:p>
            <w:pPr>
              <w:spacing w:after="0" w:line="240"/>
            </w:pPr>
            <w:r>
              <w:rPr>
                <w:rFonts w:ascii="Calibri" w:cs="Calibri" w:eastAsia="Calibri" w:hAnsi="Calibri"/>
                <w:sz w:val="20"/>
                <w:szCs w:val="20"/>
              </w:rPr>
              <w:t xml:space="preserve">prestamos</w:t>
            </w:r>
          </w:p>
        </w:tc>
        <w:tc>
          <w:tcPr>
            <w:tcW w:type="pct" w:w="14%"/>
            <w:tcMar>
              <w:top w:type="dxa" w:w="80"/>
              <w:left w:type="dxa" w:w="120"/>
              <w:bottom w:type="dxa" w:w="80"/>
              <w:right w:type="dxa" w:w="120"/>
            </w:tcMar>
          </w:tcPr>
          <w:p>
            <w:pPr>
              <w:spacing w:after="0" w:line="240"/>
            </w:pPr>
            <w:r>
              <w:rPr>
                <w:rFonts w:ascii="Calibri" w:cs="Calibri" w:eastAsia="Calibri" w:hAnsi="Calibri"/>
                <w:sz w:val="20"/>
                <w:szCs w:val="20"/>
              </w:rPr>
              <w:t xml:space="preserve">2</w:t>
            </w:r>
          </w:p>
        </w:tc>
        <w:tc>
          <w:tcPr>
            <w:tcW w:type="pct" w:w="64%"/>
            <w:tcMar>
              <w:top w:type="dxa" w:w="80"/>
              <w:left w:type="dxa" w:w="120"/>
              <w:bottom w:type="dxa" w:w="80"/>
              <w:right w:type="dxa" w:w="120"/>
            </w:tcMar>
          </w:tcPr>
          <w:p>
            <w:pPr>
              <w:spacing w:after="0" w:line="240"/>
            </w:pPr>
            <w:r>
              <w:rPr>
                <w:rFonts w:ascii="Calibri" w:cs="Calibri" w:eastAsia="Calibri" w:hAnsi="Calibri"/>
                <w:sz w:val="20"/>
                <w:szCs w:val="20"/>
              </w:rPr>
              <w:t xml:space="preserve">El personal ve todos; el alumno, solo los suyos</w:t>
            </w:r>
          </w:p>
        </w:tc>
      </w:tr>
      <w:tr>
        <w:tc>
          <w:tcPr>
            <w:tcW w:type="pct" w:w="22%"/>
            <w:tcMar>
              <w:top w:type="dxa" w:w="80"/>
              <w:left w:type="dxa" w:w="120"/>
              <w:bottom w:type="dxa" w:w="80"/>
              <w:right w:type="dxa" w:w="120"/>
            </w:tcMar>
          </w:tcPr>
          <w:p>
            <w:pPr>
              <w:spacing w:after="0" w:line="240"/>
            </w:pPr>
            <w:r>
              <w:rPr>
                <w:rFonts w:ascii="Calibri" w:cs="Calibri" w:eastAsia="Calibri" w:hAnsi="Calibri"/>
                <w:sz w:val="20"/>
                <w:szCs w:val="20"/>
              </w:rPr>
              <w:t xml:space="preserve">bitacora_libros</w:t>
            </w:r>
          </w:p>
        </w:tc>
        <w:tc>
          <w:tcPr>
            <w:tcW w:type="pct" w:w="14%"/>
            <w:tcMar>
              <w:top w:type="dxa" w:w="80"/>
              <w:left w:type="dxa" w:w="120"/>
              <w:bottom w:type="dxa" w:w="80"/>
              <w:right w:type="dxa" w:w="120"/>
            </w:tcMar>
          </w:tcPr>
          <w:p>
            <w:pPr>
              <w:spacing w:after="0" w:line="240"/>
            </w:pPr>
            <w:r>
              <w:rPr>
                <w:rFonts w:ascii="Calibri" w:cs="Calibri" w:eastAsia="Calibri" w:hAnsi="Calibri"/>
                <w:sz w:val="20"/>
                <w:szCs w:val="20"/>
              </w:rPr>
              <w:t xml:space="preserve">2</w:t>
            </w:r>
          </w:p>
        </w:tc>
        <w:tc>
          <w:tcPr>
            <w:tcW w:type="pct" w:w="64%"/>
            <w:tcMar>
              <w:top w:type="dxa" w:w="80"/>
              <w:left w:type="dxa" w:w="120"/>
              <w:bottom w:type="dxa" w:w="80"/>
              <w:right w:type="dxa" w:w="120"/>
            </w:tcMar>
          </w:tcPr>
          <w:p>
            <w:pPr>
              <w:spacing w:after="0" w:line="240"/>
            </w:pPr>
            <w:r>
              <w:rPr>
                <w:rFonts w:ascii="Calibri" w:cs="Calibri" w:eastAsia="Calibri" w:hAnsi="Calibri"/>
                <w:sz w:val="20"/>
                <w:szCs w:val="20"/>
              </w:rPr>
              <w:t xml:space="preserve">Lectura y alta reservadas al personal</w:t>
            </w:r>
          </w:p>
        </w:tc>
      </w:tr>
      <w:tr>
        <w:tc>
          <w:tcPr>
            <w:tcW w:type="pct" w:w="22%"/>
            <w:tcMar>
              <w:top w:type="dxa" w:w="80"/>
              <w:left w:type="dxa" w:w="120"/>
              <w:bottom w:type="dxa" w:w="80"/>
              <w:right w:type="dxa" w:w="120"/>
            </w:tcMar>
          </w:tcPr>
          <w:p>
            <w:pPr>
              <w:spacing w:after="0" w:line="240"/>
            </w:pPr>
            <w:r>
              <w:rPr>
                <w:rFonts w:ascii="Calibri" w:cs="Calibri" w:eastAsia="Calibri" w:hAnsi="Calibri"/>
                <w:sz w:val="20"/>
                <w:szCs w:val="20"/>
              </w:rPr>
              <w:t xml:space="preserve">notificaciones</w:t>
            </w:r>
          </w:p>
        </w:tc>
        <w:tc>
          <w:tcPr>
            <w:tcW w:type="pct" w:w="14%"/>
            <w:tcMar>
              <w:top w:type="dxa" w:w="80"/>
              <w:left w:type="dxa" w:w="120"/>
              <w:bottom w:type="dxa" w:w="80"/>
              <w:right w:type="dxa" w:w="120"/>
            </w:tcMar>
          </w:tcPr>
          <w:p>
            <w:pPr>
              <w:spacing w:after="0" w:line="240"/>
            </w:pPr>
            <w:r>
              <w:rPr>
                <w:rFonts w:ascii="Calibri" w:cs="Calibri" w:eastAsia="Calibri" w:hAnsi="Calibri"/>
                <w:sz w:val="20"/>
                <w:szCs w:val="20"/>
              </w:rPr>
              <w:t xml:space="preserve">2</w:t>
            </w:r>
          </w:p>
        </w:tc>
        <w:tc>
          <w:tcPr>
            <w:tcW w:type="pct" w:w="64%"/>
            <w:tcMar>
              <w:top w:type="dxa" w:w="80"/>
              <w:left w:type="dxa" w:w="120"/>
              <w:bottom w:type="dxa" w:w="80"/>
              <w:right w:type="dxa" w:w="120"/>
            </w:tcMar>
          </w:tcPr>
          <w:p>
            <w:pPr>
              <w:spacing w:after="0" w:line="240"/>
            </w:pPr>
            <w:r>
              <w:rPr>
                <w:rFonts w:ascii="Calibri" w:cs="Calibri" w:eastAsia="Calibri" w:hAnsi="Calibri"/>
                <w:sz w:val="20"/>
                <w:szCs w:val="20"/>
              </w:rPr>
              <w:t xml:space="preserve">Cada quien ve las suyas</w:t>
            </w:r>
          </w:p>
        </w:tc>
      </w:tr>
    </w:tbl>
    <w:p>
      <w:pPr>
        <w:spacing w:after="160" w:before="240" w:line="276"/>
      </w:pPr>
      <w:r>
        <w:rPr>
          <w:rFonts w:ascii="Calibri" w:cs="Calibri" w:eastAsia="Calibri" w:hAnsi="Calibri"/>
          <w:sz w:val="22"/>
          <w:szCs w:val="22"/>
        </w:rPr>
        <w:t xml:space="preserve">El patrón se repite en todas: el personal alcanza todo, el alumno solo las filas que le pertenecen. Estas son las condiciones reales, tomadas de la base:</w:t>
      </w:r>
    </w:p>
    <w:p>
      <w:pPr>
        <w:spacing w:after="0" w:line="240"/>
        <w:ind w:left="360"/>
      </w:pPr>
      <w:r>
        <w:rPr>
          <w:rFonts w:ascii="Consolas" w:cs="Consolas" w:eastAsia="Consolas" w:hAnsi="Consolas"/>
          <w:color w:val="333333"/>
          <w:sz w:val="19"/>
          <w:szCs w:val="19"/>
        </w:rPr>
        <w:t xml:space="preserve">perfiles_lectura    (SELECT)  es_personal() OR auth_id = auth.uid()</w:t>
      </w:r>
    </w:p>
    <w:p>
      <w:pPr>
        <w:spacing w:after="0" w:line="240"/>
        <w:ind w:left="360"/>
      </w:pPr>
      <w:r>
        <w:rPr>
          <w:rFonts w:ascii="Consolas" w:cs="Consolas" w:eastAsia="Consolas" w:hAnsi="Consolas"/>
          <w:color w:val="333333"/>
          <w:sz w:val="19"/>
          <w:szCs w:val="19"/>
        </w:rPr>
        <w:t xml:space="preserve">perfiles_alta       (INSERT)  es_personal()</w:t>
      </w:r>
    </w:p>
    <w:p>
      <w:pPr>
        <w:spacing w:after="0" w:line="240"/>
        <w:ind w:left="360"/>
      </w:pPr>
      <w:r>
        <w:rPr>
          <w:rFonts w:ascii="Consolas" w:cs="Consolas" w:eastAsia="Consolas" w:hAnsi="Consolas"/>
          <w:color w:val="333333"/>
          <w:sz w:val="19"/>
          <w:szCs w:val="19"/>
        </w:rPr>
        <w:t xml:space="preserve">perfiles_edicion    (UPDATE)  es_personal() OR auth_id = auth.uid()</w:t>
      </w:r>
    </w:p>
    <w:p>
      <w:pPr>
        <w:spacing w:after="0" w:line="240"/>
        <w:ind w:left="360"/>
      </w:pPr>
      <w:r>
        <w:rPr>
          <w:rFonts w:ascii="Consolas" w:cs="Consolas" w:eastAsia="Consolas" w:hAnsi="Consolas"/>
          <w:color w:val="333333"/>
          <w:sz w:val="19"/>
          <w:szCs w:val="19"/>
        </w:rPr>
        <w:t xml:space="preserve">perfiles_baja       (DELETE)  es_administrador()</w:t>
      </w:r>
    </w:p>
    <w:p>
      <w:pPr>
        <w:spacing w:after="0" w:line="240"/>
        <w:ind w:left="360"/>
      </w:pPr>
      <w:r>
        <w:rPr>
          <w:rFonts w:ascii="Consolas" w:cs="Consolas" w:eastAsia="Consolas" w:hAnsi="Consolas"/>
          <w:color w:val="333333"/>
          <w:sz w:val="19"/>
          <w:szCs w:val="19"/>
        </w:rPr>
        <w:t xml:space="preserve">prestamos_lectura   (SELECT)  es_personal() OR usuario_id = mi_perfil()</w:t>
      </w:r>
    </w:p>
    <w:p>
      <w:pPr>
        <w:spacing w:after="160" w:line="240"/>
        <w:ind w:left="360"/>
      </w:pPr>
      <w:r>
        <w:rPr>
          <w:rFonts w:ascii="Consolas" w:cs="Consolas" w:eastAsia="Consolas" w:hAnsi="Consolas"/>
          <w:color w:val="333333"/>
          <w:sz w:val="19"/>
          <w:szCs w:val="19"/>
        </w:rPr>
        <w:t xml:space="preserve">prestamos_escritura (ALL)     es_personal()</w:t>
      </w:r>
    </w:p>
    <w:p>
      <w:pPr>
        <w:spacing w:after="160" w:before="0" w:line="276"/>
      </w:pPr>
      <w:r>
        <w:rPr>
          <w:rFonts w:ascii="Calibri" w:cs="Calibri" w:eastAsia="Calibri" w:hAnsi="Calibri"/>
          <w:sz w:val="22"/>
          <w:szCs w:val="22"/>
        </w:rPr>
        <w:t xml:space="preserve">Las funciones es_personal(), es_administrador() y mi_perfil() responden quién está preguntando. El revisor automático de Supabase marca estas funciones como una observación porque cualquier usuario autenticado puede ejecutarlas. Es intencional y necesario: las dieciséis políticas las evalúan en nombre de quien consulta, así que quitarles el permiso de ejecución rompería el control de acceso entero. Solo devuelven información que el propio usuario ya tiene sobre sí mismo.</w:t>
      </w:r>
    </w:p>
    <w:p>
      <w:pPr>
        <w:pStyle w:val="Heading2"/>
        <w:spacing w:after="160" w:before="360"/>
      </w:pPr>
      <w:r>
        <w:rPr>
          <w:rFonts w:ascii="Calibri" w:cs="Calibri" w:eastAsia="Calibri" w:hAnsi="Calibri"/>
          <w:b/>
          <w:bCs/>
          <w:color w:val="2D4B73"/>
          <w:sz w:val="26"/>
          <w:szCs w:val="26"/>
        </w:rPr>
        <w:t xml:space="preserve">1.3 Protección de privilegios</w:t>
      </w:r>
    </w:p>
    <w:p>
      <w:pPr>
        <w:spacing w:after="160" w:before="0" w:line="276"/>
      </w:pPr>
      <w:r>
        <w:rPr>
          <w:rFonts w:ascii="Calibri" w:cs="Calibri" w:eastAsia="Calibri" w:hAnsi="Calibri"/>
          <w:sz w:val="22"/>
          <w:szCs w:val="22"/>
        </w:rPr>
        <w:t xml:space="preserve">El control por fila responde a «qué puedo ver». Falta la otra pregunta: «en quién me puedo convertir». Un bibliotecario que pudiera cambiar su propio perfil a administrador tendría, de hecho, permisos de administrador.</w:t>
      </w:r>
    </w:p>
    <w:p>
      <w:pPr>
        <w:spacing w:after="160" w:before="0" w:line="276"/>
      </w:pPr>
      <w:r>
        <w:rPr>
          <w:rFonts w:ascii="Calibri" w:cs="Calibri" w:eastAsia="Calibri" w:hAnsi="Calibri"/>
          <w:b w:val="false"/>
          <w:bCs w:val="false"/>
          <w:sz w:val="22"/>
          <w:szCs w:val="22"/>
        </w:rPr>
        <w:t xml:space="preserve">Eso lo cierra el disparador </w:t>
      </w:r>
      <w:r>
        <w:rPr>
          <w:rFonts w:ascii="Calibri" w:cs="Calibri" w:eastAsia="Calibri" w:hAnsi="Calibri"/>
          <w:b/>
          <w:bCs/>
          <w:sz w:val="22"/>
          <w:szCs w:val="22"/>
        </w:rPr>
        <w:t xml:space="preserve">proteger_rol</w:t>
      </w:r>
      <w:r>
        <w:rPr>
          <w:rFonts w:ascii="Calibri" w:cs="Calibri" w:eastAsia="Calibri" w:hAnsi="Calibri"/>
          <w:b w:val="false"/>
          <w:bCs w:val="false"/>
          <w:sz w:val="22"/>
          <w:szCs w:val="22"/>
        </w:rPr>
        <w:t xml:space="preserve">, que vigila la tabla de perfiles tanto al dar de alta como al modificar, y aplica tres reglas:</w:t>
      </w:r>
    </w:p>
    <w:p>
      <w:pPr>
        <w:pStyle w:val="ListParagraph"/>
        <w:numPr>
          <w:ilvl w:val="0"/>
          <w:numId w:val="1"/>
        </w:numPr>
        <w:spacing w:after="100" w:line="276"/>
      </w:pPr>
      <w:r>
        <w:rPr>
          <w:rFonts w:ascii="Calibri" w:cs="Calibri" w:eastAsia="Calibri" w:hAnsi="Calibri"/>
          <w:sz w:val="22"/>
          <w:szCs w:val="22"/>
        </w:rPr>
        <w:t xml:space="preserve">Nadie puede cambiar su propio perfil de acceso, ni siquiera el administrador.</w:t>
      </w:r>
    </w:p>
    <w:p>
      <w:pPr>
        <w:pStyle w:val="ListParagraph"/>
        <w:numPr>
          <w:ilvl w:val="0"/>
          <w:numId w:val="1"/>
        </w:numPr>
        <w:spacing w:after="100" w:line="276"/>
      </w:pPr>
      <w:r>
        <w:rPr>
          <w:rFonts w:ascii="Calibri" w:cs="Calibri" w:eastAsia="Calibri" w:hAnsi="Calibri"/>
          <w:sz w:val="22"/>
          <w:szCs w:val="22"/>
        </w:rPr>
        <w:t xml:space="preserve">Solo un administrador puede cambiar el perfil de acceso de otra persona.</w:t>
      </w:r>
    </w:p>
    <w:p>
      <w:pPr>
        <w:pStyle w:val="ListParagraph"/>
        <w:numPr>
          <w:ilvl w:val="0"/>
          <w:numId w:val="1"/>
        </w:numPr>
        <w:spacing w:after="100" w:line="276"/>
      </w:pPr>
      <w:r>
        <w:rPr>
          <w:rFonts w:ascii="Calibri" w:cs="Calibri" w:eastAsia="Calibri" w:hAnsi="Calibri"/>
          <w:sz w:val="22"/>
          <w:szCs w:val="22"/>
        </w:rPr>
        <w:t xml:space="preserve">Solo un administrador puede registrar a otro administrador.</w:t>
      </w:r>
    </w:p>
    <w:p>
      <w:pPr>
        <w:spacing w:after="160" w:before="160" w:line="276"/>
      </w:pPr>
      <w:r>
        <w:rPr>
          <w:rFonts w:ascii="Calibri" w:cs="Calibri" w:eastAsia="Calibri" w:hAnsi="Calibri"/>
          <w:sz w:val="22"/>
          <w:szCs w:val="22"/>
        </w:rPr>
        <w:t xml:space="preserve">La tercera llegó después. En una revisión interna se detectó que el disparador solo vigilaba la modificación, no el alta: un bibliotecario podía registrar a un administrador nuevo y entrar con esa cuenta. La migración 10 cerró esa puerta y agregó la protección del vínculo con la cuenta de autenticación, que permitía lo mismo por otro camino.</w:t>
      </w:r>
    </w:p>
    <w:p>
      <w:pPr>
        <w:spacing w:after="160" w:before="0" w:line="276"/>
      </w:pPr>
      <w:r>
        <w:rPr>
          <w:rFonts w:ascii="Calibri" w:cs="Calibri" w:eastAsia="Calibri" w:hAnsi="Calibri"/>
          <w:sz w:val="22"/>
          <w:szCs w:val="22"/>
        </w:rPr>
        <w:t xml:space="preserve">En total son ocho disparadores sobre tres tablas. Los otros siete sostienen reglas de negocio —el plazo, el inventario, la fecha de devolución— y se describen en el capítulo 4.</w:t>
      </w:r>
    </w:p>
    <w:p>
      <w:pPr>
        <w:pStyle w:val="Heading2"/>
        <w:spacing w:after="160" w:before="360"/>
      </w:pPr>
      <w:r>
        <w:rPr>
          <w:rFonts w:ascii="Calibri" w:cs="Calibri" w:eastAsia="Calibri" w:hAnsi="Calibri"/>
          <w:b/>
          <w:bCs/>
          <w:color w:val="2D4B73"/>
          <w:sz w:val="26"/>
          <w:szCs w:val="26"/>
        </w:rPr>
        <w:t xml:space="preserve">1.4 Gestión de credenciales</w:t>
      </w:r>
    </w:p>
    <w:p>
      <w:pPr>
        <w:spacing w:after="160" w:before="0" w:line="276"/>
      </w:pPr>
      <w:r>
        <w:rPr>
          <w:rFonts w:ascii="Calibri" w:cs="Calibri" w:eastAsia="Calibri" w:hAnsi="Calibri"/>
          <w:sz w:val="22"/>
          <w:szCs w:val="22"/>
        </w:rPr>
        <w:t xml:space="preserve">El sistema anterior en Java guardaba el usuario y la contraseña de la base escritos dentro de un archivo de código, en un repositorio público. Aquí la dirección del servidor y la llave viven en un archivo .env en la raíz del proyecto, que está excluido del control de versiones.</w:t>
      </w:r>
    </w:p>
    <w:p>
      <w:pPr>
        <w:spacing w:after="0" w:line="240"/>
        <w:ind w:left="360"/>
      </w:pPr>
      <w:r>
        <w:rPr>
          <w:rFonts w:ascii="Consolas" w:cs="Consolas" w:eastAsia="Consolas" w:hAnsi="Consolas"/>
          <w:color w:val="333333"/>
          <w:sz w:val="19"/>
          <w:szCs w:val="19"/>
        </w:rPr>
        <w:t xml:space="preserve"># .gitignore</w:t>
      </w:r>
    </w:p>
    <w:p>
      <w:pPr>
        <w:spacing w:after="0" w:line="240"/>
        <w:ind w:left="360"/>
      </w:pPr>
      <w:r>
        <w:rPr>
          <w:rFonts w:ascii="Consolas" w:cs="Consolas" w:eastAsia="Consolas" w:hAnsi="Consolas"/>
          <w:color w:val="333333"/>
          <w:sz w:val="19"/>
          <w:szCs w:val="19"/>
        </w:rPr>
        <w:t xml:space="preserve"># --- Secretos: NUNCA subir las llaves de Supabase ---</w:t>
      </w:r>
    </w:p>
    <w:p>
      <w:pPr>
        <w:spacing w:after="0" w:line="240"/>
        <w:ind w:left="360"/>
      </w:pPr>
      <w:r>
        <w:rPr>
          <w:rFonts w:ascii="Consolas" w:cs="Consolas" w:eastAsia="Consolas" w:hAnsi="Consolas"/>
          <w:color w:val="333333"/>
          <w:sz w:val="19"/>
          <w:szCs w:val="19"/>
        </w:rPr>
        <w:t xml:space="preserve">.env</w:t>
      </w:r>
    </w:p>
    <w:p>
      <w:pPr>
        <w:spacing w:after="0" w:line="240"/>
        <w:ind w:left="360"/>
      </w:pPr>
      <w:r>
        <w:rPr>
          <w:rFonts w:ascii="Consolas" w:cs="Consolas" w:eastAsia="Consolas" w:hAnsi="Consolas"/>
          <w:color w:val="333333"/>
          <w:sz w:val="19"/>
          <w:szCs w:val="19"/>
        </w:rPr>
        <w:t xml:space="preserve">.env.local</w:t>
      </w:r>
    </w:p>
    <w:p>
      <w:pPr>
        <w:spacing w:after="160" w:line="240"/>
        <w:ind w:left="360"/>
      </w:pPr>
      <w:r>
        <w:rPr>
          <w:rFonts w:ascii="Consolas" w:cs="Consolas" w:eastAsia="Consolas" w:hAnsi="Consolas"/>
          <w:color w:val="333333"/>
          <w:sz w:val="19"/>
          <w:szCs w:val="19"/>
        </w:rPr>
        <w:t xml:space="preserve">*.key</w:t>
      </w:r>
    </w:p>
    <w:p>
      <w:pPr>
        <w:spacing w:after="160" w:before="0" w:line="276"/>
      </w:pPr>
      <w:r>
        <w:rPr>
          <w:rFonts w:ascii="Calibri" w:cs="Calibri" w:eastAsia="Calibri" w:hAnsi="Calibri"/>
          <w:sz w:val="22"/>
          <w:szCs w:val="22"/>
        </w:rPr>
        <w:t xml:space="preserve">Las contraseñas de los usuarios no se guardan en ninguna tabla del sistema: las administra el servicio de autenticación de Supabase, que las almacena cifradas. La aplicación nunca las ve.</w:t>
      </w:r>
    </w:p>
    <w:p>
      <w:pPr>
        <w:pStyle w:val="Heading2"/>
        <w:spacing w:after="160" w:before="360"/>
      </w:pPr>
      <w:r>
        <w:rPr>
          <w:rFonts w:ascii="Calibri" w:cs="Calibri" w:eastAsia="Calibri" w:hAnsi="Calibri"/>
          <w:b/>
          <w:bCs/>
          <w:color w:val="2D4B73"/>
          <w:sz w:val="26"/>
          <w:szCs w:val="26"/>
        </w:rPr>
        <w:t xml:space="preserve">1.5 Verificación ejecutada</w:t>
      </w:r>
    </w:p>
    <w:p>
      <w:pPr>
        <w:spacing w:after="160" w:before="0" w:line="276"/>
      </w:pPr>
      <w:r>
        <w:rPr>
          <w:rFonts w:ascii="Calibri" w:cs="Calibri" w:eastAsia="Calibri" w:hAnsi="Calibri"/>
          <w:sz w:val="22"/>
          <w:szCs w:val="22"/>
        </w:rPr>
        <w:t xml:space="preserve">El Avance 2 declaró, para cada requisito de seguridad, cómo se comprobaría. Esas comprobaciones se ejecutaron contra la base real el 19 de octubre de 2026. Lo que sigue son los resultados.</w:t>
      </w:r>
    </w:p>
    <w:p>
      <w:pPr>
        <w:pStyle w:val="Heading3"/>
        <w:spacing w:after="140" w:before="280"/>
      </w:pPr>
      <w:r>
        <w:rPr>
          <w:rFonts w:ascii="Calibri" w:cs="Calibri" w:eastAsia="Calibri" w:hAnsi="Calibri"/>
          <w:b/>
          <w:bCs/>
          <w:color w:val="000000"/>
          <w:sz w:val="23"/>
          <w:szCs w:val="23"/>
        </w:rPr>
        <w:t xml:space="preserve">Prueba 1 — Consulta sin sesión iniciada</w:t>
      </w:r>
    </w:p>
    <w:p>
      <w:pPr>
        <w:spacing w:after="160" w:before="0" w:line="276"/>
      </w:pPr>
      <w:r>
        <w:rPr>
          <w:rFonts w:ascii="Calibri" w:cs="Calibri" w:eastAsia="Calibri" w:hAnsi="Calibri"/>
          <w:sz w:val="22"/>
          <w:szCs w:val="22"/>
        </w:rPr>
        <w:t xml:space="preserve">Se construyó un cliente con la llave publishable y sin iniciar sesión, que es exactamente lo que podría hacer quien extrajera la llave del programa, y se consultaron las siete tablas:</w:t>
      </w:r>
    </w:p>
    <w:tbl>
      <w:tblPr>
        <w:tblW w:type="pct" w:w="100%"/>
        <w:tblBorders>
          <w:top w:val="single" w:color="C9D1DC" w:sz="1"/>
          <w:left w:val="single" w:color="C9D1DC" w:sz="1"/>
          <w:bottom w:val="single" w:color="C9D1DC" w:sz="1"/>
          <w:right w:val="single" w:color="C9D1DC" w:sz="1"/>
          <w:insideH w:val="single" w:color="C9D1DC" w:sz="1"/>
          <w:insideV w:val="single" w:color="C9D1DC" w:sz="1"/>
        </w:tblBorders>
      </w:tblPr>
      <w:tblGrid>
        <w:gridCol w:w="100"/>
        <w:gridCol w:w="100"/>
      </w:tblGrid>
      <w:tr>
        <w:trPr>
          <w:tblHeader/>
        </w:trPr>
        <w:tc>
          <w:tcPr>
            <w:tcW w:type="pct" w:w="60%"/>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Tabla consultada sin sesión</w:t>
            </w:r>
          </w:p>
        </w:tc>
        <w:tc>
          <w:tcPr>
            <w:tcW w:type="pct" w:w="40%"/>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Registros devueltos</w:t>
            </w:r>
          </w:p>
        </w:tc>
      </w:tr>
      <w:tr>
        <w:tc>
          <w:tcPr>
            <w:tcW w:type="pct" w:w="60%"/>
            <w:tcMar>
              <w:top w:type="dxa" w:w="80"/>
              <w:left w:type="dxa" w:w="120"/>
              <w:bottom w:type="dxa" w:w="80"/>
              <w:right w:type="dxa" w:w="120"/>
            </w:tcMar>
          </w:tcPr>
          <w:p>
            <w:pPr>
              <w:spacing w:after="0" w:line="240"/>
            </w:pPr>
            <w:r>
              <w:rPr>
                <w:rFonts w:ascii="Calibri" w:cs="Calibri" w:eastAsia="Calibri" w:hAnsi="Calibri"/>
                <w:sz w:val="20"/>
                <w:szCs w:val="20"/>
              </w:rPr>
              <w:t xml:space="preserve">perfiles</w:t>
            </w:r>
          </w:p>
        </w:tc>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0</w:t>
            </w:r>
          </w:p>
        </w:tc>
      </w:tr>
      <w:tr>
        <w:tc>
          <w:tcPr>
            <w:tcW w:type="pct" w:w="60%"/>
            <w:tcMar>
              <w:top w:type="dxa" w:w="80"/>
              <w:left w:type="dxa" w:w="120"/>
              <w:bottom w:type="dxa" w:w="80"/>
              <w:right w:type="dxa" w:w="120"/>
            </w:tcMar>
          </w:tcPr>
          <w:p>
            <w:pPr>
              <w:spacing w:after="0" w:line="240"/>
            </w:pPr>
            <w:r>
              <w:rPr>
                <w:rFonts w:ascii="Calibri" w:cs="Calibri" w:eastAsia="Calibri" w:hAnsi="Calibri"/>
                <w:sz w:val="20"/>
                <w:szCs w:val="20"/>
              </w:rPr>
              <w:t xml:space="preserve">usuarios</w:t>
            </w:r>
          </w:p>
        </w:tc>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0</w:t>
            </w:r>
          </w:p>
        </w:tc>
      </w:tr>
      <w:tr>
        <w:tc>
          <w:tcPr>
            <w:tcW w:type="pct" w:w="60%"/>
            <w:tcMar>
              <w:top w:type="dxa" w:w="80"/>
              <w:left w:type="dxa" w:w="120"/>
              <w:bottom w:type="dxa" w:w="80"/>
              <w:right w:type="dxa" w:w="120"/>
            </w:tcMar>
          </w:tcPr>
          <w:p>
            <w:pPr>
              <w:spacing w:after="0" w:line="240"/>
            </w:pPr>
            <w:r>
              <w:rPr>
                <w:rFonts w:ascii="Calibri" w:cs="Calibri" w:eastAsia="Calibri" w:hAnsi="Calibri"/>
                <w:sz w:val="20"/>
                <w:szCs w:val="20"/>
              </w:rPr>
              <w:t xml:space="preserve">empleados</w:t>
            </w:r>
          </w:p>
        </w:tc>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0</w:t>
            </w:r>
          </w:p>
        </w:tc>
      </w:tr>
      <w:tr>
        <w:tc>
          <w:tcPr>
            <w:tcW w:type="pct" w:w="60%"/>
            <w:tcMar>
              <w:top w:type="dxa" w:w="80"/>
              <w:left w:type="dxa" w:w="120"/>
              <w:bottom w:type="dxa" w:w="80"/>
              <w:right w:type="dxa" w:w="120"/>
            </w:tcMar>
          </w:tcPr>
          <w:p>
            <w:pPr>
              <w:spacing w:after="0" w:line="240"/>
            </w:pPr>
            <w:r>
              <w:rPr>
                <w:rFonts w:ascii="Calibri" w:cs="Calibri" w:eastAsia="Calibri" w:hAnsi="Calibri"/>
                <w:sz w:val="20"/>
                <w:szCs w:val="20"/>
              </w:rPr>
              <w:t xml:space="preserve">libros</w:t>
            </w:r>
          </w:p>
        </w:tc>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0</w:t>
            </w:r>
          </w:p>
        </w:tc>
      </w:tr>
      <w:tr>
        <w:tc>
          <w:tcPr>
            <w:tcW w:type="pct" w:w="60%"/>
            <w:tcMar>
              <w:top w:type="dxa" w:w="80"/>
              <w:left w:type="dxa" w:w="120"/>
              <w:bottom w:type="dxa" w:w="80"/>
              <w:right w:type="dxa" w:w="120"/>
            </w:tcMar>
          </w:tcPr>
          <w:p>
            <w:pPr>
              <w:spacing w:after="0" w:line="240"/>
            </w:pPr>
            <w:r>
              <w:rPr>
                <w:rFonts w:ascii="Calibri" w:cs="Calibri" w:eastAsia="Calibri" w:hAnsi="Calibri"/>
                <w:sz w:val="20"/>
                <w:szCs w:val="20"/>
              </w:rPr>
              <w:t xml:space="preserve">prestamos</w:t>
            </w:r>
          </w:p>
        </w:tc>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0</w:t>
            </w:r>
          </w:p>
        </w:tc>
      </w:tr>
      <w:tr>
        <w:tc>
          <w:tcPr>
            <w:tcW w:type="pct" w:w="60%"/>
            <w:tcMar>
              <w:top w:type="dxa" w:w="80"/>
              <w:left w:type="dxa" w:w="120"/>
              <w:bottom w:type="dxa" w:w="80"/>
              <w:right w:type="dxa" w:w="120"/>
            </w:tcMar>
          </w:tcPr>
          <w:p>
            <w:pPr>
              <w:spacing w:after="0" w:line="240"/>
            </w:pPr>
            <w:r>
              <w:rPr>
                <w:rFonts w:ascii="Calibri" w:cs="Calibri" w:eastAsia="Calibri" w:hAnsi="Calibri"/>
                <w:sz w:val="20"/>
                <w:szCs w:val="20"/>
              </w:rPr>
              <w:t xml:space="preserve">bitacora_libros</w:t>
            </w:r>
          </w:p>
        </w:tc>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0</w:t>
            </w:r>
          </w:p>
        </w:tc>
      </w:tr>
      <w:tr>
        <w:tc>
          <w:tcPr>
            <w:tcW w:type="pct" w:w="60%"/>
            <w:tcMar>
              <w:top w:type="dxa" w:w="80"/>
              <w:left w:type="dxa" w:w="120"/>
              <w:bottom w:type="dxa" w:w="80"/>
              <w:right w:type="dxa" w:w="120"/>
            </w:tcMar>
          </w:tcPr>
          <w:p>
            <w:pPr>
              <w:spacing w:after="0" w:line="240"/>
            </w:pPr>
            <w:r>
              <w:rPr>
                <w:rFonts w:ascii="Calibri" w:cs="Calibri" w:eastAsia="Calibri" w:hAnsi="Calibri"/>
                <w:sz w:val="20"/>
                <w:szCs w:val="20"/>
              </w:rPr>
              <w:t xml:space="preserve">notificaciones</w:t>
            </w:r>
          </w:p>
        </w:tc>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0</w:t>
            </w:r>
          </w:p>
        </w:tc>
      </w:tr>
    </w:tbl>
    <w:p>
      <w:pPr>
        <w:spacing w:after="160" w:before="160" w:line="276"/>
      </w:pPr>
      <w:r>
        <w:rPr>
          <w:rFonts w:ascii="Calibri" w:cs="Calibri" w:eastAsia="Calibri" w:hAnsi="Calibri"/>
          <w:b w:val="false"/>
          <w:bCs w:val="false"/>
          <w:sz w:val="22"/>
          <w:szCs w:val="22"/>
        </w:rPr>
        <w:t xml:space="preserve">Las siete devolvieron cero registros. </w:t>
      </w:r>
      <w:r>
        <w:rPr>
          <w:rFonts w:ascii="Calibri" w:cs="Calibri" w:eastAsia="Calibri" w:hAnsi="Calibri"/>
          <w:b/>
          <w:bCs/>
          <w:sz w:val="22"/>
          <w:szCs w:val="22"/>
        </w:rPr>
        <w:t xml:space="preserve">RNF-SEG-01 cumplido</w:t>
      </w:r>
      <w:r>
        <w:rPr>
          <w:rFonts w:ascii="Calibri" w:cs="Calibri" w:eastAsia="Calibri" w:hAnsi="Calibri"/>
          <w:b w:val="false"/>
          <w:bCs w:val="false"/>
          <w:sz w:val="22"/>
          <w:szCs w:val="22"/>
        </w:rPr>
        <w:t xml:space="preserve">: la llave pública, por sí sola, no abre nada.</w:t>
      </w:r>
    </w:p>
    <w:p>
      <w:pPr>
        <w:pStyle w:val="Heading3"/>
        <w:spacing w:after="140" w:before="280"/>
      </w:pPr>
      <w:r>
        <w:rPr>
          <w:rFonts w:ascii="Calibri" w:cs="Calibri" w:eastAsia="Calibri" w:hAnsi="Calibri"/>
          <w:b/>
          <w:bCs/>
          <w:color w:val="000000"/>
          <w:sz w:val="23"/>
          <w:szCs w:val="23"/>
        </w:rPr>
        <w:t xml:space="preserve">Prueba 2 — La misma consulta con los tres perfiles</w:t>
      </w:r>
    </w:p>
    <w:p>
      <w:pPr>
        <w:spacing w:after="160" w:before="0" w:line="276"/>
      </w:pPr>
      <w:r>
        <w:rPr>
          <w:rFonts w:ascii="Calibri" w:cs="Calibri" w:eastAsia="Calibri" w:hAnsi="Calibri"/>
          <w:sz w:val="22"/>
          <w:szCs w:val="22"/>
        </w:rPr>
        <w:t xml:space="preserve">Se inició sesión con una cuenta de cada perfil y se repitió la misma consulta sobre cuatro tablas. La aplicación es la misma, el código es el mismo; lo único que cambia es quién pregunta.</w:t>
      </w:r>
    </w:p>
    <w:tbl>
      <w:tblPr>
        <w:tblW w:type="pct" w:w="100%"/>
        <w:tblBorders>
          <w:top w:val="single" w:color="C9D1DC" w:sz="1"/>
          <w:left w:val="single" w:color="C9D1DC" w:sz="1"/>
          <w:bottom w:val="single" w:color="C9D1DC" w:sz="1"/>
          <w:right w:val="single" w:color="C9D1DC" w:sz="1"/>
          <w:insideH w:val="single" w:color="C9D1DC" w:sz="1"/>
          <w:insideV w:val="single" w:color="C9D1DC" w:sz="1"/>
        </w:tblBorders>
      </w:tblPr>
      <w:tblGrid>
        <w:gridCol w:w="100"/>
        <w:gridCol w:w="100"/>
        <w:gridCol w:w="100"/>
        <w:gridCol w:w="100"/>
        <w:gridCol w:w="100"/>
      </w:tblGrid>
      <w:tr>
        <w:trPr>
          <w:tblHeader/>
        </w:trPr>
        <w:tc>
          <w:tcPr>
            <w:tcW w:type="pct" w:w="36%"/>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Perfil de la cuenta</w:t>
            </w:r>
          </w:p>
        </w:tc>
        <w:tc>
          <w:tcPr>
            <w:tcW w:type="pct" w:w="16%"/>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perfiles</w:t>
            </w:r>
          </w:p>
        </w:tc>
        <w:tc>
          <w:tcPr>
            <w:tcW w:type="pct" w:w="16%"/>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prestamos</w:t>
            </w:r>
          </w:p>
        </w:tc>
        <w:tc>
          <w:tcPr>
            <w:tcW w:type="pct" w:w="16%"/>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libros</w:t>
            </w:r>
          </w:p>
        </w:tc>
        <w:tc>
          <w:tcPr>
            <w:tcW w:type="pct" w:w="16%"/>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empleados</w:t>
            </w:r>
          </w:p>
        </w:tc>
      </w:tr>
      <w:tr>
        <w:tc>
          <w:tcPr>
            <w:tcW w:type="pct" w:w="36%"/>
            <w:tcMar>
              <w:top w:type="dxa" w:w="80"/>
              <w:left w:type="dxa" w:w="120"/>
              <w:bottom w:type="dxa" w:w="80"/>
              <w:right w:type="dxa" w:w="120"/>
            </w:tcMar>
          </w:tcPr>
          <w:p>
            <w:pPr>
              <w:spacing w:after="0" w:line="240"/>
            </w:pPr>
            <w:r>
              <w:rPr>
                <w:rFonts w:ascii="Calibri" w:cs="Calibri" w:eastAsia="Calibri" w:hAnsi="Calibri"/>
                <w:sz w:val="20"/>
                <w:szCs w:val="20"/>
              </w:rPr>
              <w:t xml:space="preserve">Administrador</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8</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7</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11</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2</w:t>
            </w:r>
          </w:p>
        </w:tc>
      </w:tr>
      <w:tr>
        <w:tc>
          <w:tcPr>
            <w:tcW w:type="pct" w:w="36%"/>
            <w:tcMar>
              <w:top w:type="dxa" w:w="80"/>
              <w:left w:type="dxa" w:w="120"/>
              <w:bottom w:type="dxa" w:w="80"/>
              <w:right w:type="dxa" w:w="120"/>
            </w:tcMar>
          </w:tcPr>
          <w:p>
            <w:pPr>
              <w:spacing w:after="0" w:line="240"/>
            </w:pPr>
            <w:r>
              <w:rPr>
                <w:rFonts w:ascii="Calibri" w:cs="Calibri" w:eastAsia="Calibri" w:hAnsi="Calibri"/>
                <w:sz w:val="20"/>
                <w:szCs w:val="20"/>
              </w:rPr>
              <w:t xml:space="preserve">Bibliotecario</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8</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7</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11</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2</w:t>
            </w:r>
          </w:p>
        </w:tc>
      </w:tr>
      <w:tr>
        <w:tc>
          <w:tcPr>
            <w:tcW w:type="pct" w:w="36%"/>
            <w:tcMar>
              <w:top w:type="dxa" w:w="80"/>
              <w:left w:type="dxa" w:w="120"/>
              <w:bottom w:type="dxa" w:w="80"/>
              <w:right w:type="dxa" w:w="120"/>
            </w:tcMar>
          </w:tcPr>
          <w:p>
            <w:pPr>
              <w:spacing w:after="0" w:line="240"/>
            </w:pPr>
            <w:r>
              <w:rPr>
                <w:rFonts w:ascii="Calibri" w:cs="Calibri" w:eastAsia="Calibri" w:hAnsi="Calibri"/>
                <w:sz w:val="20"/>
                <w:szCs w:val="20"/>
              </w:rPr>
              <w:t xml:space="preserve">Alumno</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1</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2</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11</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0</w:t>
            </w:r>
          </w:p>
        </w:tc>
      </w:tr>
    </w:tbl>
    <w:p>
      <w:pPr>
        <w:spacing w:after="160" w:before="160" w:line="276"/>
      </w:pPr>
      <w:r>
        <w:rPr>
          <w:rFonts w:ascii="Calibri" w:cs="Calibri" w:eastAsia="Calibri" w:hAnsi="Calibri"/>
          <w:sz w:val="22"/>
          <w:szCs w:val="22"/>
        </w:rPr>
        <w:t xml:space="preserve">El alumno ve una sola ficha —la suya— y dos préstamos —los suyos—. No alcanza la plantilla de empleados. El catálogo sí lo ve completo, que es lo que se quiere: un niño debe poder saber qué hay sin preguntarle a un adulto, y era el cuarto problema que la escuela planteó en la entrevista.</w:t>
      </w:r>
    </w:p>
    <w:p>
      <w:pPr>
        <w:spacing w:after="160" w:before="0" w:line="276"/>
      </w:pPr>
      <w:r>
        <w:rPr>
          <w:rFonts w:ascii="Calibri" w:cs="Calibri" w:eastAsia="Calibri" w:hAnsi="Calibri"/>
          <w:b/>
          <w:bCs/>
          <w:sz w:val="22"/>
          <w:szCs w:val="22"/>
        </w:rPr>
        <w:t xml:space="preserve"> RNF-SEG-02 y RNF-LEG-01 cumplidos</w:t>
      </w:r>
      <w:r>
        <w:rPr>
          <w:rFonts w:ascii="Calibri" w:cs="Calibri" w:eastAsia="Calibri" w:hAnsi="Calibri"/>
          <w:b w:val="false"/>
          <w:bCs w:val="false"/>
          <w:sz w:val="22"/>
          <w:szCs w:val="22"/>
        </w:rPr>
        <w:t xml:space="preserve">: el control se aplica en la base, y el alumno solo alcanza lo suyo.</w:t>
      </w:r>
    </w:p>
    <w:p>
      <w:pPr>
        <w:pStyle w:val="Heading3"/>
        <w:spacing w:after="140" w:before="280"/>
      </w:pPr>
      <w:r>
        <w:rPr>
          <w:rFonts w:ascii="Calibri" w:cs="Calibri" w:eastAsia="Calibri" w:hAnsi="Calibri"/>
          <w:b/>
          <w:bCs/>
          <w:color w:val="000000"/>
          <w:sz w:val="23"/>
          <w:szCs w:val="23"/>
        </w:rPr>
        <w:t xml:space="preserve">Prueba 3 — Intentos de escalada de privilegios</w:t>
      </w:r>
    </w:p>
    <w:p>
      <w:pPr>
        <w:spacing w:after="160" w:before="0" w:line="276"/>
      </w:pPr>
      <w:r>
        <w:rPr>
          <w:rFonts w:ascii="Calibri" w:cs="Calibri" w:eastAsia="Calibri" w:hAnsi="Calibri"/>
          <w:sz w:val="22"/>
          <w:szCs w:val="22"/>
        </w:rPr>
        <w:t xml:space="preserve">Se intentaron seis operaciones que el sistema debe rechazar, tres desde una cuenta de alumno y tres desde una de bibliotecario. No son hipótesis: se ejecutaron contra la base de producción.</w:t>
      </w:r>
    </w:p>
    <w:tbl>
      <w:tblPr>
        <w:tblW w:type="pct" w:w="100%"/>
        <w:tblBorders>
          <w:top w:val="single" w:color="C9D1DC" w:sz="1"/>
          <w:left w:val="single" w:color="C9D1DC" w:sz="1"/>
          <w:bottom w:val="single" w:color="C9D1DC" w:sz="1"/>
          <w:right w:val="single" w:color="C9D1DC" w:sz="1"/>
          <w:insideH w:val="single" w:color="C9D1DC" w:sz="1"/>
          <w:insideV w:val="single" w:color="C9D1DC" w:sz="1"/>
        </w:tblBorders>
      </w:tblPr>
      <w:tblGrid>
        <w:gridCol w:w="100"/>
        <w:gridCol w:w="100"/>
        <w:gridCol w:w="100"/>
      </w:tblGrid>
      <w:tr>
        <w:trPr>
          <w:tblHeader/>
        </w:trPr>
        <w:tc>
          <w:tcPr>
            <w:tcW w:type="pct" w:w="16%"/>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Perfil</w:t>
            </w:r>
          </w:p>
        </w:tc>
        <w:tc>
          <w:tcPr>
            <w:tcW w:type="pct" w:w="56%"/>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Operación intentada</w:t>
            </w:r>
          </w:p>
        </w:tc>
        <w:tc>
          <w:tcPr>
            <w:tcW w:type="pct" w:w="28%"/>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Resultado</w:t>
            </w:r>
          </w:p>
        </w:tc>
      </w:tr>
      <w:tr>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Alumno</w:t>
            </w:r>
          </w:p>
        </w:tc>
        <w:tc>
          <w:tcPr>
            <w:tcW w:type="pct" w:w="56%"/>
            <w:tcMar>
              <w:top w:type="dxa" w:w="80"/>
              <w:left w:type="dxa" w:w="120"/>
              <w:bottom w:type="dxa" w:w="80"/>
              <w:right w:type="dxa" w:w="120"/>
            </w:tcMar>
          </w:tcPr>
          <w:p>
            <w:pPr>
              <w:spacing w:after="0" w:line="240"/>
            </w:pPr>
            <w:r>
              <w:rPr>
                <w:rFonts w:ascii="Calibri" w:cs="Calibri" w:eastAsia="Calibri" w:hAnsi="Calibri"/>
                <w:sz w:val="20"/>
                <w:szCs w:val="20"/>
              </w:rPr>
              <w:t xml:space="preserve">Cambiar su propio perfil a administrador</w:t>
            </w:r>
          </w:p>
        </w:tc>
        <w:tc>
          <w:tcPr>
            <w:tcW w:type="pct" w:w="28%"/>
            <w:tcMar>
              <w:top w:type="dxa" w:w="80"/>
              <w:left w:type="dxa" w:w="120"/>
              <w:bottom w:type="dxa" w:w="80"/>
              <w:right w:type="dxa" w:w="120"/>
            </w:tcMar>
          </w:tcPr>
          <w:p>
            <w:pPr>
              <w:spacing w:after="0" w:line="240"/>
            </w:pPr>
            <w:r>
              <w:rPr>
                <w:rFonts w:ascii="Calibri" w:cs="Calibri" w:eastAsia="Calibri" w:hAnsi="Calibri"/>
                <w:sz w:val="20"/>
                <w:szCs w:val="20"/>
              </w:rPr>
              <w:t xml:space="preserve">Rechazado</w:t>
            </w:r>
          </w:p>
        </w:tc>
      </w:tr>
      <w:tr>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Alumno</w:t>
            </w:r>
          </w:p>
        </w:tc>
        <w:tc>
          <w:tcPr>
            <w:tcW w:type="pct" w:w="56%"/>
            <w:tcMar>
              <w:top w:type="dxa" w:w="80"/>
              <w:left w:type="dxa" w:w="120"/>
              <w:bottom w:type="dxa" w:w="80"/>
              <w:right w:type="dxa" w:w="120"/>
            </w:tcMar>
          </w:tcPr>
          <w:p>
            <w:pPr>
              <w:spacing w:after="0" w:line="240"/>
            </w:pPr>
            <w:r>
              <w:rPr>
                <w:rFonts w:ascii="Calibri" w:cs="Calibri" w:eastAsia="Calibri" w:hAnsi="Calibri"/>
                <w:sz w:val="20"/>
                <w:szCs w:val="20"/>
              </w:rPr>
              <w:t xml:space="preserve">Leer la plantilla de empleados</w:t>
            </w:r>
          </w:p>
        </w:tc>
        <w:tc>
          <w:tcPr>
            <w:tcW w:type="pct" w:w="28%"/>
            <w:tcMar>
              <w:top w:type="dxa" w:w="80"/>
              <w:left w:type="dxa" w:w="120"/>
              <w:bottom w:type="dxa" w:w="80"/>
              <w:right w:type="dxa" w:w="120"/>
            </w:tcMar>
          </w:tcPr>
          <w:p>
            <w:pPr>
              <w:spacing w:after="0" w:line="240"/>
            </w:pPr>
            <w:r>
              <w:rPr>
                <w:rFonts w:ascii="Calibri" w:cs="Calibri" w:eastAsia="Calibri" w:hAnsi="Calibri"/>
                <w:sz w:val="20"/>
                <w:szCs w:val="20"/>
              </w:rPr>
              <w:t xml:space="preserve">Rechazado (cero filas)</w:t>
            </w:r>
          </w:p>
        </w:tc>
      </w:tr>
      <w:tr>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Alumno</w:t>
            </w:r>
          </w:p>
        </w:tc>
        <w:tc>
          <w:tcPr>
            <w:tcW w:type="pct" w:w="56%"/>
            <w:tcMar>
              <w:top w:type="dxa" w:w="80"/>
              <w:left w:type="dxa" w:w="120"/>
              <w:bottom w:type="dxa" w:w="80"/>
              <w:right w:type="dxa" w:w="120"/>
            </w:tcMar>
          </w:tcPr>
          <w:p>
            <w:pPr>
              <w:spacing w:after="0" w:line="240"/>
            </w:pPr>
            <w:r>
              <w:rPr>
                <w:rFonts w:ascii="Calibri" w:cs="Calibri" w:eastAsia="Calibri" w:hAnsi="Calibri"/>
                <w:sz w:val="20"/>
                <w:szCs w:val="20"/>
              </w:rPr>
              <w:t xml:space="preserve">Leer los préstamos de otros alumnos</w:t>
            </w:r>
          </w:p>
        </w:tc>
        <w:tc>
          <w:tcPr>
            <w:tcW w:type="pct" w:w="28%"/>
            <w:tcMar>
              <w:top w:type="dxa" w:w="80"/>
              <w:left w:type="dxa" w:w="120"/>
              <w:bottom w:type="dxa" w:w="80"/>
              <w:right w:type="dxa" w:w="120"/>
            </w:tcMar>
          </w:tcPr>
          <w:p>
            <w:pPr>
              <w:spacing w:after="0" w:line="240"/>
            </w:pPr>
            <w:r>
              <w:rPr>
                <w:rFonts w:ascii="Calibri" w:cs="Calibri" w:eastAsia="Calibri" w:hAnsi="Calibri"/>
                <w:sz w:val="20"/>
                <w:szCs w:val="20"/>
              </w:rPr>
              <w:t xml:space="preserve">Rechazado (cero filas)</w:t>
            </w:r>
          </w:p>
        </w:tc>
      </w:tr>
      <w:tr>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Bibliotecario</w:t>
            </w:r>
          </w:p>
        </w:tc>
        <w:tc>
          <w:tcPr>
            <w:tcW w:type="pct" w:w="56%"/>
            <w:tcMar>
              <w:top w:type="dxa" w:w="80"/>
              <w:left w:type="dxa" w:w="120"/>
              <w:bottom w:type="dxa" w:w="80"/>
              <w:right w:type="dxa" w:w="120"/>
            </w:tcMar>
          </w:tcPr>
          <w:p>
            <w:pPr>
              <w:spacing w:after="0" w:line="240"/>
            </w:pPr>
            <w:r>
              <w:rPr>
                <w:rFonts w:ascii="Calibri" w:cs="Calibri" w:eastAsia="Calibri" w:hAnsi="Calibri"/>
                <w:sz w:val="20"/>
                <w:szCs w:val="20"/>
              </w:rPr>
              <w:t xml:space="preserve">Dar de alta un perfil con rol administrador</w:t>
            </w:r>
          </w:p>
        </w:tc>
        <w:tc>
          <w:tcPr>
            <w:tcW w:type="pct" w:w="28%"/>
            <w:tcMar>
              <w:top w:type="dxa" w:w="80"/>
              <w:left w:type="dxa" w:w="120"/>
              <w:bottom w:type="dxa" w:w="80"/>
              <w:right w:type="dxa" w:w="120"/>
            </w:tcMar>
          </w:tcPr>
          <w:p>
            <w:pPr>
              <w:spacing w:after="0" w:line="240"/>
            </w:pPr>
            <w:r>
              <w:rPr>
                <w:rFonts w:ascii="Calibri" w:cs="Calibri" w:eastAsia="Calibri" w:hAnsi="Calibri"/>
                <w:sz w:val="20"/>
                <w:szCs w:val="20"/>
              </w:rPr>
              <w:t xml:space="preserve">Rechazado</w:t>
            </w:r>
          </w:p>
        </w:tc>
      </w:tr>
      <w:tr>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Bibliotecario</w:t>
            </w:r>
          </w:p>
        </w:tc>
        <w:tc>
          <w:tcPr>
            <w:tcW w:type="pct" w:w="56%"/>
            <w:tcMar>
              <w:top w:type="dxa" w:w="80"/>
              <w:left w:type="dxa" w:w="120"/>
              <w:bottom w:type="dxa" w:w="80"/>
              <w:right w:type="dxa" w:w="120"/>
            </w:tcMar>
          </w:tcPr>
          <w:p>
            <w:pPr>
              <w:spacing w:after="0" w:line="240"/>
            </w:pPr>
            <w:r>
              <w:rPr>
                <w:rFonts w:ascii="Calibri" w:cs="Calibri" w:eastAsia="Calibri" w:hAnsi="Calibri"/>
                <w:sz w:val="20"/>
                <w:szCs w:val="20"/>
              </w:rPr>
              <w:t xml:space="preserve">registrar_empleado(…, 'administrador')</w:t>
            </w:r>
          </w:p>
        </w:tc>
        <w:tc>
          <w:tcPr>
            <w:tcW w:type="pct" w:w="28%"/>
            <w:tcMar>
              <w:top w:type="dxa" w:w="80"/>
              <w:left w:type="dxa" w:w="120"/>
              <w:bottom w:type="dxa" w:w="80"/>
              <w:right w:type="dxa" w:w="120"/>
            </w:tcMar>
          </w:tcPr>
          <w:p>
            <w:pPr>
              <w:spacing w:after="0" w:line="240"/>
            </w:pPr>
            <w:r>
              <w:rPr>
                <w:rFonts w:ascii="Calibri" w:cs="Calibri" w:eastAsia="Calibri" w:hAnsi="Calibri"/>
                <w:sz w:val="20"/>
                <w:szCs w:val="20"/>
              </w:rPr>
              <w:t xml:space="preserve">Rechazado</w:t>
            </w:r>
          </w:p>
        </w:tc>
      </w:tr>
      <w:tr>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Bibliotecario</w:t>
            </w:r>
          </w:p>
        </w:tc>
        <w:tc>
          <w:tcPr>
            <w:tcW w:type="pct" w:w="56%"/>
            <w:tcMar>
              <w:top w:type="dxa" w:w="80"/>
              <w:left w:type="dxa" w:w="120"/>
              <w:bottom w:type="dxa" w:w="80"/>
              <w:right w:type="dxa" w:w="120"/>
            </w:tcMar>
          </w:tcPr>
          <w:p>
            <w:pPr>
              <w:spacing w:after="0" w:line="240"/>
            </w:pPr>
            <w:r>
              <w:rPr>
                <w:rFonts w:ascii="Calibri" w:cs="Calibri" w:eastAsia="Calibri" w:hAnsi="Calibri"/>
                <w:sz w:val="20"/>
                <w:szCs w:val="20"/>
              </w:rPr>
              <w:t xml:space="preserve">Cambiar su propio perfil a administrador</w:t>
            </w:r>
          </w:p>
        </w:tc>
        <w:tc>
          <w:tcPr>
            <w:tcW w:type="pct" w:w="28%"/>
            <w:tcMar>
              <w:top w:type="dxa" w:w="80"/>
              <w:left w:type="dxa" w:w="120"/>
              <w:bottom w:type="dxa" w:w="80"/>
              <w:right w:type="dxa" w:w="120"/>
            </w:tcMar>
          </w:tcPr>
          <w:p>
            <w:pPr>
              <w:spacing w:after="0" w:line="240"/>
            </w:pPr>
            <w:r>
              <w:rPr>
                <w:rFonts w:ascii="Calibri" w:cs="Calibri" w:eastAsia="Calibri" w:hAnsi="Calibri"/>
                <w:sz w:val="20"/>
                <w:szCs w:val="20"/>
              </w:rPr>
              <w:t xml:space="preserve">Rechazado</w:t>
            </w:r>
          </w:p>
        </w:tc>
      </w:tr>
    </w:tbl>
    <w:p>
      <w:pPr>
        <w:spacing w:after="160" w:before="160" w:line="276"/>
      </w:pPr>
      <w:r>
        <w:rPr>
          <w:rFonts w:ascii="Calibri" w:cs="Calibri" w:eastAsia="Calibri" w:hAnsi="Calibri"/>
          <w:sz w:val="22"/>
          <w:szCs w:val="22"/>
        </w:rPr>
        <w:t xml:space="preserve">Los seis fueron rechazados. Al terminar se revisó el padrón con la cuenta administradora: ocho perfiles, un solo administrador, ningún registro basura creado por los intentos.</w:t>
      </w:r>
    </w:p>
    <w:p>
      <w:pPr>
        <w:spacing w:after="160" w:before="0" w:line="276"/>
      </w:pPr>
      <w:r>
        <w:rPr>
          <w:rFonts w:ascii="Calibri" w:cs="Calibri" w:eastAsia="Calibri" w:hAnsi="Calibri"/>
          <w:b/>
          <w:bCs/>
          <w:sz w:val="22"/>
          <w:szCs w:val="22"/>
        </w:rPr>
        <w:t xml:space="preserve"> RNF-SEG-04 cumplido</w:t>
      </w:r>
      <w:r>
        <w:rPr>
          <w:rFonts w:ascii="Calibri" w:cs="Calibri" w:eastAsia="Calibri" w:hAnsi="Calibri"/>
          <w:b w:val="false"/>
          <w:bCs w:val="false"/>
          <w:sz w:val="22"/>
          <w:szCs w:val="22"/>
        </w:rPr>
        <w:t xml:space="preserve">: ningún usuario puede modificar su propio perfil de acceso.</w:t>
      </w:r>
    </w:p>
    <w:p>
      <w:pPr>
        <w:pStyle w:val="Heading3"/>
        <w:spacing w:after="140" w:before="280"/>
      </w:pPr>
      <w:r>
        <w:rPr>
          <w:rFonts w:ascii="Calibri" w:cs="Calibri" w:eastAsia="Calibri" w:hAnsi="Calibri"/>
          <w:b/>
          <w:bCs/>
          <w:color w:val="000000"/>
          <w:sz w:val="23"/>
          <w:szCs w:val="23"/>
        </w:rPr>
        <w:t xml:space="preserve">Prueba 4 — Inspección del repositorio</w:t>
      </w:r>
    </w:p>
    <w:p>
      <w:pPr>
        <w:spacing w:after="160" w:before="0" w:line="276"/>
      </w:pPr>
      <w:r>
        <w:rPr>
          <w:rFonts w:ascii="Calibri" w:cs="Calibri" w:eastAsia="Calibri" w:hAnsi="Calibri"/>
          <w:sz w:val="22"/>
          <w:szCs w:val="22"/>
        </w:rPr>
        <w:t xml:space="preserve">Se revisó el repositorio en busca de credenciales. El archivo .env no está versionado y ningún archivo de código contiene la dirección ni la llave del servidor. El único lugar donde aparece la dirección del proyecto es la documentación interna del equipo, junto con la nota de que la llave se le pide a la Scrum Master.</w:t>
      </w:r>
    </w:p>
    <w:p>
      <w:pPr>
        <w:spacing w:after="160" w:before="0" w:line="276"/>
      </w:pPr>
      <w:r>
        <w:rPr>
          <w:rFonts w:ascii="Calibri" w:cs="Calibri" w:eastAsia="Calibri" w:hAnsi="Calibri"/>
          <w:b/>
          <w:bCs/>
          <w:sz w:val="22"/>
          <w:szCs w:val="22"/>
        </w:rPr>
        <w:t xml:space="preserve"> RNF-SEG-03 cumplido</w:t>
      </w:r>
      <w:r>
        <w:rPr>
          <w:rFonts w:ascii="Calibri" w:cs="Calibri" w:eastAsia="Calibri" w:hAnsi="Calibri"/>
          <w:b w:val="false"/>
          <w:bCs w:val="false"/>
          <w:sz w:val="22"/>
          <w:szCs w:val="22"/>
        </w:rPr>
        <w:t xml:space="preserve">: las credenciales no residen en el código fuente.</w:t>
      </w:r>
    </w:p>
    <w:p>
      <w:pPr>
        <w:pStyle w:val="Heading2"/>
        <w:spacing w:after="160" w:before="360"/>
      </w:pPr>
      <w:r>
        <w:rPr>
          <w:rFonts w:ascii="Calibri" w:cs="Calibri" w:eastAsia="Calibri" w:hAnsi="Calibri"/>
          <w:b/>
          <w:bCs/>
          <w:color w:val="2D4B73"/>
          <w:sz w:val="26"/>
          <w:szCs w:val="26"/>
        </w:rPr>
        <w:t xml:space="preserve">1.6 Un hueco encontrado durante esta verificación</w:t>
      </w:r>
    </w:p>
    <w:p>
      <w:pPr>
        <w:spacing w:after="160" w:before="0" w:line="276"/>
      </w:pPr>
      <w:r>
        <w:rPr>
          <w:rFonts w:ascii="Calibri" w:cs="Calibri" w:eastAsia="Calibri" w:hAnsi="Calibri"/>
          <w:sz w:val="22"/>
          <w:szCs w:val="22"/>
        </w:rPr>
        <w:t xml:space="preserve">Las pruebas de escalada funcionaron, pero destaparon un defecto de otro tipo. Cuando un bibliotecario intenta registrar a un administrador, la base lo rechaza con un mensaje claro:</w:t>
      </w:r>
    </w:p>
    <w:p>
      <w:pPr>
        <w:spacing w:after="160" w:line="240"/>
        <w:ind w:left="360"/>
      </w:pPr>
      <w:r>
        <w:rPr>
          <w:rFonts w:ascii="Consolas" w:cs="Consolas" w:eastAsia="Consolas" w:hAnsi="Consolas"/>
          <w:color w:val="333333"/>
          <w:sz w:val="19"/>
          <w:szCs w:val="19"/>
        </w:rPr>
        <w:t xml:space="preserve">Solo un administrador puede registrar a otro administrador.</w:t>
      </w:r>
    </w:p>
    <w:p>
      <w:pPr>
        <w:spacing w:after="160" w:before="0" w:line="276"/>
      </w:pPr>
      <w:r>
        <w:rPr>
          <w:rFonts w:ascii="Calibri" w:cs="Calibri" w:eastAsia="Calibri" w:hAnsi="Calibri"/>
          <w:sz w:val="22"/>
          <w:szCs w:val="22"/>
        </w:rPr>
        <w:t xml:space="preserve">Ese mensaje lo agregó la migración 10, pero nadie lo dio de alta en el traductor de errores de la aplicación, que solo reconoce la variante «solo un administrador puede cambiar». El resultado es que el bibliotecario lee en pantalla «La operación no se pudo completar», sin saber qué hizo mal.</w:t>
      </w:r>
    </w:p>
    <w:p>
      <w:pPr>
        <w:spacing w:after="160" w:before="0" w:line="276"/>
      </w:pPr>
      <w:r>
        <w:rPr>
          <w:rFonts w:ascii="Calibri" w:cs="Calibri" w:eastAsia="Calibri" w:hAnsi="Calibri"/>
          <w:sz w:val="22"/>
          <w:szCs w:val="22"/>
        </w:rPr>
        <w:t xml:space="preserve">No es un fallo de seguridad —el rechazo ocurre igual— sino de comunicación, y contradice el RNF-USA-03, que exige que todo mensaje de error diga la causa y qué hacer. La corrección es agregar una entrada al diccionario de mensajes. Queda registrado como pendiente.</w:t>
      </w:r>
    </w:p>
    <w:p>
      <w:pPr>
        <w:pageBreakBefore/>
      </w:pPr>
    </w:p>
    <w:p>
      <w:pPr>
        <w:pStyle w:val="Heading1"/>
        <w:spacing w:after="240" w:before="480"/>
      </w:pPr>
      <w:r>
        <w:rPr>
          <w:rFonts w:ascii="Calibri" w:cs="Calibri" w:eastAsia="Calibri" w:hAnsi="Calibri"/>
          <w:b/>
          <w:bCs/>
          <w:color w:val="2D4B73"/>
          <w:sz w:val="34"/>
          <w:szCs w:val="34"/>
        </w:rPr>
        <w:t xml:space="preserve">2. Implementación</w:t>
      </w:r>
    </w:p>
    <w:p>
      <w:pPr>
        <w:pStyle w:val="Heading2"/>
        <w:spacing w:after="160" w:before="360"/>
      </w:pPr>
      <w:r>
        <w:rPr>
          <w:rFonts w:ascii="Calibri" w:cs="Calibri" w:eastAsia="Calibri" w:hAnsi="Calibri"/>
          <w:b/>
          <w:bCs/>
          <w:color w:val="2D4B73"/>
          <w:sz w:val="26"/>
          <w:szCs w:val="26"/>
        </w:rPr>
        <w:t xml:space="preserve">2.1 Arquitectura de ejecución</w:t>
      </w:r>
    </w:p>
    <w:p>
      <w:pPr>
        <w:spacing w:after="160" w:before="0" w:line="276"/>
      </w:pPr>
      <w:r>
        <w:rPr>
          <w:rFonts w:ascii="Calibri" w:cs="Calibri" w:eastAsia="Calibri" w:hAnsi="Calibri"/>
          <w:sz w:val="22"/>
          <w:szCs w:val="22"/>
        </w:rPr>
        <w:t xml:space="preserve">El sistema son dos piezas: una aplicación de escritorio que se instala en la computadora de la biblioteca, y una base de datos alojada en Supabase. Entre ellas no hay servidor propio que mantener.</w:t>
      </w:r>
    </w:p>
    <w:tbl>
      <w:tblPr>
        <w:tblW w:type="pct" w:w="100%"/>
        <w:tblBorders>
          <w:top w:val="single" w:color="C9D1DC" w:sz="1"/>
          <w:left w:val="single" w:color="C9D1DC" w:sz="1"/>
          <w:bottom w:val="single" w:color="C9D1DC" w:sz="1"/>
          <w:right w:val="single" w:color="C9D1DC" w:sz="1"/>
          <w:insideH w:val="single" w:color="C9D1DC" w:sz="1"/>
          <w:insideV w:val="single" w:color="C9D1DC" w:sz="1"/>
        </w:tblBorders>
      </w:tblPr>
      <w:tblGrid>
        <w:gridCol w:w="100"/>
        <w:gridCol w:w="100"/>
        <w:gridCol w:w="100"/>
      </w:tblGrid>
      <w:tr>
        <w:trPr>
          <w:tblHeader/>
        </w:trPr>
        <w:tc>
          <w:tcPr>
            <w:tcW w:type="pct" w:w="26%"/>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Capa</w:t>
            </w:r>
          </w:p>
        </w:tc>
        <w:tc>
          <w:tcPr>
            <w:tcW w:type="pct" w:w="32%"/>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Tecnología</w:t>
            </w:r>
          </w:p>
        </w:tc>
        <w:tc>
          <w:tcPr>
            <w:tcW w:type="pct" w:w="42%"/>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Dónde se ejecuta</w:t>
            </w:r>
          </w:p>
        </w:tc>
      </w:tr>
      <w:tr>
        <w:tc>
          <w:tcPr>
            <w:tcW w:type="pct" w:w="26%"/>
            <w:tcMar>
              <w:top w:type="dxa" w:w="80"/>
              <w:left w:type="dxa" w:w="120"/>
              <w:bottom w:type="dxa" w:w="80"/>
              <w:right w:type="dxa" w:w="120"/>
            </w:tcMar>
          </w:tcPr>
          <w:p>
            <w:pPr>
              <w:spacing w:after="0" w:line="240"/>
            </w:pPr>
            <w:r>
              <w:rPr>
                <w:rFonts w:ascii="Calibri" w:cs="Calibri" w:eastAsia="Calibri" w:hAnsi="Calibri"/>
                <w:sz w:val="20"/>
                <w:szCs w:val="20"/>
              </w:rPr>
              <w:t xml:space="preserve">Interfaz</w:t>
            </w:r>
          </w:p>
        </w:tc>
        <w:tc>
          <w:tcPr>
            <w:tcW w:type="pct" w:w="32%"/>
            <w:tcMar>
              <w:top w:type="dxa" w:w="80"/>
              <w:left w:type="dxa" w:w="120"/>
              <w:bottom w:type="dxa" w:w="80"/>
              <w:right w:type="dxa" w:w="120"/>
            </w:tcMar>
          </w:tcPr>
          <w:p>
            <w:pPr>
              <w:spacing w:after="0" w:line="240"/>
            </w:pPr>
            <w:r>
              <w:rPr>
                <w:rFonts w:ascii="Calibri" w:cs="Calibri" w:eastAsia="Calibri" w:hAnsi="Calibri"/>
                <w:sz w:val="20"/>
                <w:szCs w:val="20"/>
              </w:rPr>
              <w:t xml:space="preserve">PySide6 6.11.2 (Qt)</w:t>
            </w:r>
          </w:p>
        </w:tc>
        <w:tc>
          <w:tcPr>
            <w:tcW w:type="pct" w:w="42%"/>
            <w:tcMar>
              <w:top w:type="dxa" w:w="80"/>
              <w:left w:type="dxa" w:w="120"/>
              <w:bottom w:type="dxa" w:w="80"/>
              <w:right w:type="dxa" w:w="120"/>
            </w:tcMar>
          </w:tcPr>
          <w:p>
            <w:pPr>
              <w:spacing w:after="0" w:line="240"/>
            </w:pPr>
            <w:r>
              <w:rPr>
                <w:rFonts w:ascii="Calibri" w:cs="Calibri" w:eastAsia="Calibri" w:hAnsi="Calibri"/>
                <w:sz w:val="20"/>
                <w:szCs w:val="20"/>
              </w:rPr>
              <w:t xml:space="preserve">Computadora de la biblioteca</w:t>
            </w:r>
          </w:p>
        </w:tc>
      </w:tr>
      <w:tr>
        <w:tc>
          <w:tcPr>
            <w:tcW w:type="pct" w:w="26%"/>
            <w:tcMar>
              <w:top w:type="dxa" w:w="80"/>
              <w:left w:type="dxa" w:w="120"/>
              <w:bottom w:type="dxa" w:w="80"/>
              <w:right w:type="dxa" w:w="120"/>
            </w:tcMar>
          </w:tcPr>
          <w:p>
            <w:pPr>
              <w:spacing w:after="0" w:line="240"/>
            </w:pPr>
            <w:r>
              <w:rPr>
                <w:rFonts w:ascii="Calibri" w:cs="Calibri" w:eastAsia="Calibri" w:hAnsi="Calibri"/>
                <w:sz w:val="20"/>
                <w:szCs w:val="20"/>
              </w:rPr>
              <w:t xml:space="preserve">Lógica de presentación</w:t>
            </w:r>
          </w:p>
        </w:tc>
        <w:tc>
          <w:tcPr>
            <w:tcW w:type="pct" w:w="32%"/>
            <w:tcMar>
              <w:top w:type="dxa" w:w="80"/>
              <w:left w:type="dxa" w:w="120"/>
              <w:bottom w:type="dxa" w:w="80"/>
              <w:right w:type="dxa" w:w="120"/>
            </w:tcMar>
          </w:tcPr>
          <w:p>
            <w:pPr>
              <w:spacing w:after="0" w:line="240"/>
            </w:pPr>
            <w:r>
              <w:rPr>
                <w:rFonts w:ascii="Calibri" w:cs="Calibri" w:eastAsia="Calibri" w:hAnsi="Calibri"/>
                <w:sz w:val="20"/>
                <w:szCs w:val="20"/>
              </w:rPr>
              <w:t xml:space="preserve">Python 3.14</w:t>
            </w:r>
          </w:p>
        </w:tc>
        <w:tc>
          <w:tcPr>
            <w:tcW w:type="pct" w:w="42%"/>
            <w:tcMar>
              <w:top w:type="dxa" w:w="80"/>
              <w:left w:type="dxa" w:w="120"/>
              <w:bottom w:type="dxa" w:w="80"/>
              <w:right w:type="dxa" w:w="120"/>
            </w:tcMar>
          </w:tcPr>
          <w:p>
            <w:pPr>
              <w:spacing w:after="0" w:line="240"/>
            </w:pPr>
            <w:r>
              <w:rPr>
                <w:rFonts w:ascii="Calibri" w:cs="Calibri" w:eastAsia="Calibri" w:hAnsi="Calibri"/>
                <w:sz w:val="20"/>
                <w:szCs w:val="20"/>
              </w:rPr>
              <w:t xml:space="preserve">Computadora de la biblioteca</w:t>
            </w:r>
          </w:p>
        </w:tc>
      </w:tr>
      <w:tr>
        <w:tc>
          <w:tcPr>
            <w:tcW w:type="pct" w:w="26%"/>
            <w:tcMar>
              <w:top w:type="dxa" w:w="80"/>
              <w:left w:type="dxa" w:w="120"/>
              <w:bottom w:type="dxa" w:w="80"/>
              <w:right w:type="dxa" w:w="120"/>
            </w:tcMar>
          </w:tcPr>
          <w:p>
            <w:pPr>
              <w:spacing w:after="0" w:line="240"/>
            </w:pPr>
            <w:r>
              <w:rPr>
                <w:rFonts w:ascii="Calibri" w:cs="Calibri" w:eastAsia="Calibri" w:hAnsi="Calibri"/>
                <w:sz w:val="20"/>
                <w:szCs w:val="20"/>
              </w:rPr>
              <w:t xml:space="preserve">Reglas de negocio</w:t>
            </w:r>
          </w:p>
        </w:tc>
        <w:tc>
          <w:tcPr>
            <w:tcW w:type="pct" w:w="32%"/>
            <w:tcMar>
              <w:top w:type="dxa" w:w="80"/>
              <w:left w:type="dxa" w:w="120"/>
              <w:bottom w:type="dxa" w:w="80"/>
              <w:right w:type="dxa" w:w="120"/>
            </w:tcMar>
          </w:tcPr>
          <w:p>
            <w:pPr>
              <w:spacing w:after="0" w:line="240"/>
            </w:pPr>
            <w:r>
              <w:rPr>
                <w:rFonts w:ascii="Calibri" w:cs="Calibri" w:eastAsia="Calibri" w:hAnsi="Calibri"/>
                <w:sz w:val="20"/>
                <w:szCs w:val="20"/>
              </w:rPr>
              <w:t xml:space="preserve">PostgreSQL 17.6</w:t>
            </w:r>
          </w:p>
        </w:tc>
        <w:tc>
          <w:tcPr>
            <w:tcW w:type="pct" w:w="42%"/>
            <w:tcMar>
              <w:top w:type="dxa" w:w="80"/>
              <w:left w:type="dxa" w:w="120"/>
              <w:bottom w:type="dxa" w:w="80"/>
              <w:right w:type="dxa" w:w="120"/>
            </w:tcMar>
          </w:tcPr>
          <w:p>
            <w:pPr>
              <w:spacing w:after="0" w:line="240"/>
            </w:pPr>
            <w:r>
              <w:rPr>
                <w:rFonts w:ascii="Calibri" w:cs="Calibri" w:eastAsia="Calibri" w:hAnsi="Calibri"/>
                <w:sz w:val="20"/>
                <w:szCs w:val="20"/>
              </w:rPr>
              <w:t xml:space="preserve">Supabase, región us-east-2</w:t>
            </w:r>
          </w:p>
        </w:tc>
      </w:tr>
      <w:tr>
        <w:tc>
          <w:tcPr>
            <w:tcW w:type="pct" w:w="26%"/>
            <w:tcMar>
              <w:top w:type="dxa" w:w="80"/>
              <w:left w:type="dxa" w:w="120"/>
              <w:bottom w:type="dxa" w:w="80"/>
              <w:right w:type="dxa" w:w="120"/>
            </w:tcMar>
          </w:tcPr>
          <w:p>
            <w:pPr>
              <w:spacing w:after="0" w:line="240"/>
            </w:pPr>
            <w:r>
              <w:rPr>
                <w:rFonts w:ascii="Calibri" w:cs="Calibri" w:eastAsia="Calibri" w:hAnsi="Calibri"/>
                <w:sz w:val="20"/>
                <w:szCs w:val="20"/>
              </w:rPr>
              <w:t xml:space="preserve">Autenticación</w:t>
            </w:r>
          </w:p>
        </w:tc>
        <w:tc>
          <w:tcPr>
            <w:tcW w:type="pct" w:w="32%"/>
            <w:tcMar>
              <w:top w:type="dxa" w:w="80"/>
              <w:left w:type="dxa" w:w="120"/>
              <w:bottom w:type="dxa" w:w="80"/>
              <w:right w:type="dxa" w:w="120"/>
            </w:tcMar>
          </w:tcPr>
          <w:p>
            <w:pPr>
              <w:spacing w:after="0" w:line="240"/>
            </w:pPr>
            <w:r>
              <w:rPr>
                <w:rFonts w:ascii="Calibri" w:cs="Calibri" w:eastAsia="Calibri" w:hAnsi="Calibri"/>
                <w:sz w:val="20"/>
                <w:szCs w:val="20"/>
              </w:rPr>
              <w:t xml:space="preserve">Supabase Auth</w:t>
            </w:r>
          </w:p>
        </w:tc>
        <w:tc>
          <w:tcPr>
            <w:tcW w:type="pct" w:w="42%"/>
            <w:tcMar>
              <w:top w:type="dxa" w:w="80"/>
              <w:left w:type="dxa" w:w="120"/>
              <w:bottom w:type="dxa" w:w="80"/>
              <w:right w:type="dxa" w:w="120"/>
            </w:tcMar>
          </w:tcPr>
          <w:p>
            <w:pPr>
              <w:spacing w:after="0" w:line="240"/>
            </w:pPr>
            <w:r>
              <w:rPr>
                <w:rFonts w:ascii="Calibri" w:cs="Calibri" w:eastAsia="Calibri" w:hAnsi="Calibri"/>
                <w:sz w:val="20"/>
                <w:szCs w:val="20"/>
              </w:rPr>
              <w:t xml:space="preserve">Supabase</w:t>
            </w:r>
          </w:p>
        </w:tc>
      </w:tr>
      <w:tr>
        <w:tc>
          <w:tcPr>
            <w:tcW w:type="pct" w:w="26%"/>
            <w:tcMar>
              <w:top w:type="dxa" w:w="80"/>
              <w:left w:type="dxa" w:w="120"/>
              <w:bottom w:type="dxa" w:w="80"/>
              <w:right w:type="dxa" w:w="120"/>
            </w:tcMar>
          </w:tcPr>
          <w:p>
            <w:pPr>
              <w:spacing w:after="0" w:line="240"/>
            </w:pPr>
            <w:r>
              <w:rPr>
                <w:rFonts w:ascii="Calibri" w:cs="Calibri" w:eastAsia="Calibri" w:hAnsi="Calibri"/>
                <w:sz w:val="20"/>
                <w:szCs w:val="20"/>
              </w:rPr>
              <w:t xml:space="preserve">Control de acceso</w:t>
            </w:r>
          </w:p>
        </w:tc>
        <w:tc>
          <w:tcPr>
            <w:tcW w:type="pct" w:w="32%"/>
            <w:tcMar>
              <w:top w:type="dxa" w:w="80"/>
              <w:left w:type="dxa" w:w="120"/>
              <w:bottom w:type="dxa" w:w="80"/>
              <w:right w:type="dxa" w:w="120"/>
            </w:tcMar>
          </w:tcPr>
          <w:p>
            <w:pPr>
              <w:spacing w:after="0" w:line="240"/>
            </w:pPr>
            <w:r>
              <w:rPr>
                <w:rFonts w:ascii="Calibri" w:cs="Calibri" w:eastAsia="Calibri" w:hAnsi="Calibri"/>
                <w:sz w:val="20"/>
                <w:szCs w:val="20"/>
              </w:rPr>
              <w:t xml:space="preserve">Políticas por fila</w:t>
            </w:r>
          </w:p>
        </w:tc>
        <w:tc>
          <w:tcPr>
            <w:tcW w:type="pct" w:w="42%"/>
            <w:tcMar>
              <w:top w:type="dxa" w:w="80"/>
              <w:left w:type="dxa" w:w="120"/>
              <w:bottom w:type="dxa" w:w="80"/>
              <w:right w:type="dxa" w:w="120"/>
            </w:tcMar>
          </w:tcPr>
          <w:p>
            <w:pPr>
              <w:spacing w:after="0" w:line="240"/>
            </w:pPr>
            <w:r>
              <w:rPr>
                <w:rFonts w:ascii="Calibri" w:cs="Calibri" w:eastAsia="Calibri" w:hAnsi="Calibri"/>
                <w:sz w:val="20"/>
                <w:szCs w:val="20"/>
              </w:rPr>
              <w:t xml:space="preserve">Supabase</w:t>
            </w:r>
          </w:p>
        </w:tc>
      </w:tr>
    </w:tbl>
    <w:p>
      <w:pPr>
        <w:spacing w:after="160" w:before="160" w:line="276"/>
      </w:pPr>
      <w:r>
        <w:rPr>
          <w:rFonts w:ascii="Calibri" w:cs="Calibri" w:eastAsia="Calibri" w:hAnsi="Calibri"/>
          <w:sz w:val="22"/>
          <w:szCs w:val="22"/>
        </w:rPr>
        <w:t xml:space="preserve">El reparto no es arbitrario. Las reglas de negocio —el límite de un libro por alumno, el plazo de siete días, el movimiento de inventario— viven en la base y no en Python, por dos motivos: se cumplen aunque alguien llame la interfaz de datos directamente, y la aplicación móvil para alumnos que está planeada como segunda fase las hereda sin tener que reimplementarlas.</w:t>
      </w:r>
    </w:p>
    <w:p>
      <w:pPr>
        <w:pStyle w:val="Heading2"/>
        <w:spacing w:after="160" w:before="360"/>
      </w:pPr>
      <w:r>
        <w:rPr>
          <w:rFonts w:ascii="Calibri" w:cs="Calibri" w:eastAsia="Calibri" w:hAnsi="Calibri"/>
          <w:b/>
          <w:bCs/>
          <w:color w:val="2D4B73"/>
          <w:sz w:val="26"/>
          <w:szCs w:val="26"/>
        </w:rPr>
        <w:t xml:space="preserve">2.2 Requisitos en el equipo de la escuela</w:t>
      </w:r>
    </w:p>
    <w:tbl>
      <w:tblPr>
        <w:tblW w:type="pct" w:w="100%"/>
        <w:tblBorders>
          <w:top w:val="single" w:color="C9D1DC" w:sz="1"/>
          <w:left w:val="single" w:color="C9D1DC" w:sz="1"/>
          <w:bottom w:val="single" w:color="C9D1DC" w:sz="1"/>
          <w:right w:val="single" w:color="C9D1DC" w:sz="1"/>
          <w:insideH w:val="single" w:color="C9D1DC" w:sz="1"/>
          <w:insideV w:val="single" w:color="C9D1DC" w:sz="1"/>
        </w:tblBorders>
      </w:tblPr>
      <w:tblGrid>
        <w:gridCol w:w="100"/>
        <w:gridCol w:w="100"/>
      </w:tblGrid>
      <w:tr>
        <w:trPr>
          <w:tblHeader/>
        </w:trPr>
        <w:tc>
          <w:tcPr>
            <w:tcW w:type="pct" w:w="34%"/>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Requisito</w:t>
            </w:r>
          </w:p>
        </w:tc>
        <w:tc>
          <w:tcPr>
            <w:tcW w:type="pct" w:w="66%"/>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Mínimo</w:t>
            </w:r>
          </w:p>
        </w:tc>
      </w:tr>
      <w:tr>
        <w:tc>
          <w:tcPr>
            <w:tcW w:type="pct" w:w="34%"/>
            <w:tcMar>
              <w:top w:type="dxa" w:w="80"/>
              <w:left w:type="dxa" w:w="120"/>
              <w:bottom w:type="dxa" w:w="80"/>
              <w:right w:type="dxa" w:w="120"/>
            </w:tcMar>
          </w:tcPr>
          <w:p>
            <w:pPr>
              <w:spacing w:after="0" w:line="240"/>
            </w:pPr>
            <w:r>
              <w:rPr>
                <w:rFonts w:ascii="Calibri" w:cs="Calibri" w:eastAsia="Calibri" w:hAnsi="Calibri"/>
                <w:sz w:val="20"/>
                <w:szCs w:val="20"/>
              </w:rPr>
              <w:t xml:space="preserve">Sistema operativo</w:t>
            </w:r>
          </w:p>
        </w:tc>
        <w:tc>
          <w:tcPr>
            <w:tcW w:type="pct" w:w="66%"/>
            <w:tcMar>
              <w:top w:type="dxa" w:w="80"/>
              <w:left w:type="dxa" w:w="120"/>
              <w:bottom w:type="dxa" w:w="80"/>
              <w:right w:type="dxa" w:w="120"/>
            </w:tcMar>
          </w:tcPr>
          <w:p>
            <w:pPr>
              <w:spacing w:after="0" w:line="240"/>
            </w:pPr>
            <w:r>
              <w:rPr>
                <w:rFonts w:ascii="Calibri" w:cs="Calibri" w:eastAsia="Calibri" w:hAnsi="Calibri"/>
                <w:sz w:val="20"/>
                <w:szCs w:val="20"/>
              </w:rPr>
              <w:t xml:space="preserve">Windows 10 o superior</w:t>
            </w:r>
          </w:p>
        </w:tc>
      </w:tr>
      <w:tr>
        <w:tc>
          <w:tcPr>
            <w:tcW w:type="pct" w:w="34%"/>
            <w:tcMar>
              <w:top w:type="dxa" w:w="80"/>
              <w:left w:type="dxa" w:w="120"/>
              <w:bottom w:type="dxa" w:w="80"/>
              <w:right w:type="dxa" w:w="120"/>
            </w:tcMar>
          </w:tcPr>
          <w:p>
            <w:pPr>
              <w:spacing w:after="0" w:line="240"/>
            </w:pPr>
            <w:r>
              <w:rPr>
                <w:rFonts w:ascii="Calibri" w:cs="Calibri" w:eastAsia="Calibri" w:hAnsi="Calibri"/>
                <w:sz w:val="20"/>
                <w:szCs w:val="20"/>
              </w:rPr>
              <w:t xml:space="preserve">Python</w:t>
            </w:r>
          </w:p>
        </w:tc>
        <w:tc>
          <w:tcPr>
            <w:tcW w:type="pct" w:w="66%"/>
            <w:tcMar>
              <w:top w:type="dxa" w:w="80"/>
              <w:left w:type="dxa" w:w="120"/>
              <w:bottom w:type="dxa" w:w="80"/>
              <w:right w:type="dxa" w:w="120"/>
            </w:tcMar>
          </w:tcPr>
          <w:p>
            <w:pPr>
              <w:spacing w:after="0" w:line="240"/>
            </w:pPr>
            <w:r>
              <w:rPr>
                <w:rFonts w:ascii="Calibri" w:cs="Calibri" w:eastAsia="Calibri" w:hAnsi="Calibri"/>
                <w:sz w:val="20"/>
                <w:szCs w:val="20"/>
              </w:rPr>
              <w:t xml:space="preserve">3.12 o superior</w:t>
            </w:r>
          </w:p>
        </w:tc>
      </w:tr>
      <w:tr>
        <w:tc>
          <w:tcPr>
            <w:tcW w:type="pct" w:w="34%"/>
            <w:tcMar>
              <w:top w:type="dxa" w:w="80"/>
              <w:left w:type="dxa" w:w="120"/>
              <w:bottom w:type="dxa" w:w="80"/>
              <w:right w:type="dxa" w:w="120"/>
            </w:tcMar>
          </w:tcPr>
          <w:p>
            <w:pPr>
              <w:spacing w:after="0" w:line="240"/>
            </w:pPr>
            <w:r>
              <w:rPr>
                <w:rFonts w:ascii="Calibri" w:cs="Calibri" w:eastAsia="Calibri" w:hAnsi="Calibri"/>
                <w:sz w:val="20"/>
                <w:szCs w:val="20"/>
              </w:rPr>
              <w:t xml:space="preserve">Memoria</w:t>
            </w:r>
          </w:p>
        </w:tc>
        <w:tc>
          <w:tcPr>
            <w:tcW w:type="pct" w:w="66%"/>
            <w:tcMar>
              <w:top w:type="dxa" w:w="80"/>
              <w:left w:type="dxa" w:w="120"/>
              <w:bottom w:type="dxa" w:w="80"/>
              <w:right w:type="dxa" w:w="120"/>
            </w:tcMar>
          </w:tcPr>
          <w:p>
            <w:pPr>
              <w:spacing w:after="0" w:line="240"/>
            </w:pPr>
            <w:r>
              <w:rPr>
                <w:rFonts w:ascii="Calibri" w:cs="Calibri" w:eastAsia="Calibri" w:hAnsi="Calibri"/>
                <w:sz w:val="20"/>
                <w:szCs w:val="20"/>
              </w:rPr>
              <w:t xml:space="preserve">4 GB</w:t>
            </w:r>
          </w:p>
        </w:tc>
      </w:tr>
      <w:tr>
        <w:tc>
          <w:tcPr>
            <w:tcW w:type="pct" w:w="34%"/>
            <w:tcMar>
              <w:top w:type="dxa" w:w="80"/>
              <w:left w:type="dxa" w:w="120"/>
              <w:bottom w:type="dxa" w:w="80"/>
              <w:right w:type="dxa" w:w="120"/>
            </w:tcMar>
          </w:tcPr>
          <w:p>
            <w:pPr>
              <w:spacing w:after="0" w:line="240"/>
            </w:pPr>
            <w:r>
              <w:rPr>
                <w:rFonts w:ascii="Calibri" w:cs="Calibri" w:eastAsia="Calibri" w:hAnsi="Calibri"/>
                <w:sz w:val="20"/>
                <w:szCs w:val="20"/>
              </w:rPr>
              <w:t xml:space="preserve">Espacio en disco</w:t>
            </w:r>
          </w:p>
        </w:tc>
        <w:tc>
          <w:tcPr>
            <w:tcW w:type="pct" w:w="66%"/>
            <w:tcMar>
              <w:top w:type="dxa" w:w="80"/>
              <w:left w:type="dxa" w:w="120"/>
              <w:bottom w:type="dxa" w:w="80"/>
              <w:right w:type="dxa" w:w="120"/>
            </w:tcMar>
          </w:tcPr>
          <w:p>
            <w:pPr>
              <w:spacing w:after="0" w:line="240"/>
            </w:pPr>
            <w:r>
              <w:rPr>
                <w:rFonts w:ascii="Calibri" w:cs="Calibri" w:eastAsia="Calibri" w:hAnsi="Calibri"/>
                <w:sz w:val="20"/>
                <w:szCs w:val="20"/>
              </w:rPr>
              <w:t xml:space="preserve">500 MB, casi todo del entorno de Python</w:t>
            </w:r>
          </w:p>
        </w:tc>
      </w:tr>
      <w:tr>
        <w:tc>
          <w:tcPr>
            <w:tcW w:type="pct" w:w="34%"/>
            <w:tcMar>
              <w:top w:type="dxa" w:w="80"/>
              <w:left w:type="dxa" w:w="120"/>
              <w:bottom w:type="dxa" w:w="80"/>
              <w:right w:type="dxa" w:w="120"/>
            </w:tcMar>
          </w:tcPr>
          <w:p>
            <w:pPr>
              <w:spacing w:after="0" w:line="240"/>
            </w:pPr>
            <w:r>
              <w:rPr>
                <w:rFonts w:ascii="Calibri" w:cs="Calibri" w:eastAsia="Calibri" w:hAnsi="Calibri"/>
                <w:sz w:val="20"/>
                <w:szCs w:val="20"/>
              </w:rPr>
              <w:t xml:space="preserve">Conexión a internet</w:t>
            </w:r>
          </w:p>
        </w:tc>
        <w:tc>
          <w:tcPr>
            <w:tcW w:type="pct" w:w="66%"/>
            <w:tcMar>
              <w:top w:type="dxa" w:w="80"/>
              <w:left w:type="dxa" w:w="120"/>
              <w:bottom w:type="dxa" w:w="80"/>
              <w:right w:type="dxa" w:w="120"/>
            </w:tcMar>
          </w:tcPr>
          <w:p>
            <w:pPr>
              <w:spacing w:after="0" w:line="240"/>
            </w:pPr>
            <w:r>
              <w:rPr>
                <w:rFonts w:ascii="Calibri" w:cs="Calibri" w:eastAsia="Calibri" w:hAnsi="Calibri"/>
                <w:sz w:val="20"/>
                <w:szCs w:val="20"/>
              </w:rPr>
              <w:t xml:space="preserve">Necesaria: la base no reside en el plantel</w:t>
            </w:r>
          </w:p>
        </w:tc>
      </w:tr>
      <w:tr>
        <w:tc>
          <w:tcPr>
            <w:tcW w:type="pct" w:w="34%"/>
            <w:tcMar>
              <w:top w:type="dxa" w:w="80"/>
              <w:left w:type="dxa" w:w="120"/>
              <w:bottom w:type="dxa" w:w="80"/>
              <w:right w:type="dxa" w:w="120"/>
            </w:tcMar>
          </w:tcPr>
          <w:p>
            <w:pPr>
              <w:spacing w:after="0" w:line="240"/>
            </w:pPr>
            <w:r>
              <w:rPr>
                <w:rFonts w:ascii="Calibri" w:cs="Calibri" w:eastAsia="Calibri" w:hAnsi="Calibri"/>
                <w:sz w:val="20"/>
                <w:szCs w:val="20"/>
              </w:rPr>
              <w:t xml:space="preserve">Impresora</w:t>
            </w:r>
          </w:p>
        </w:tc>
        <w:tc>
          <w:tcPr>
            <w:tcW w:type="pct" w:w="66%"/>
            <w:tcMar>
              <w:top w:type="dxa" w:w="80"/>
              <w:left w:type="dxa" w:w="120"/>
              <w:bottom w:type="dxa" w:w="80"/>
              <w:right w:type="dxa" w:w="120"/>
            </w:tcMar>
          </w:tcPr>
          <w:p>
            <w:pPr>
              <w:spacing w:after="0" w:line="240"/>
            </w:pPr>
            <w:r>
              <w:rPr>
                <w:rFonts w:ascii="Calibri" w:cs="Calibri" w:eastAsia="Calibri" w:hAnsi="Calibri"/>
                <w:sz w:val="20"/>
                <w:szCs w:val="20"/>
              </w:rPr>
              <w:t xml:space="preserve">No se requiere; el reporte de deudores se consulta en pantalla</w:t>
            </w:r>
          </w:p>
        </w:tc>
      </w:tr>
    </w:tbl>
    <w:p>
      <w:pPr>
        <w:spacing w:after="160" w:before="160" w:line="276"/>
      </w:pPr>
      <w:r>
        <w:rPr>
          <w:rFonts w:ascii="Calibri" w:cs="Calibri" w:eastAsia="Calibri" w:hAnsi="Calibri"/>
          <w:sz w:val="22"/>
          <w:szCs w:val="22"/>
        </w:rPr>
        <w:t xml:space="preserve">La dependencia de internet es la restricción que conviene tener presente. Se verificó en sitio que la escuela tiene conectividad, y a cambio se evita administrar un servidor de base de datos dentro del plantel, que nadie ahí podría mantener. El respaldo exportable que cubriría una caída de conexión está pendiente.</w:t>
      </w:r>
    </w:p>
    <w:p>
      <w:pPr>
        <w:pStyle w:val="Heading2"/>
        <w:spacing w:after="160" w:before="360"/>
      </w:pPr>
      <w:r>
        <w:rPr>
          <w:rFonts w:ascii="Calibri" w:cs="Calibri" w:eastAsia="Calibri" w:hAnsi="Calibri"/>
          <w:b/>
          <w:bCs/>
          <w:color w:val="2D4B73"/>
          <w:sz w:val="26"/>
          <w:szCs w:val="26"/>
        </w:rPr>
        <w:t xml:space="preserve">2.3 Versionado de la base de datos</w:t>
      </w:r>
    </w:p>
    <w:p>
      <w:pPr>
        <w:spacing w:after="160" w:before="0" w:line="276"/>
      </w:pPr>
      <w:r>
        <w:rPr>
          <w:rFonts w:ascii="Calibri" w:cs="Calibri" w:eastAsia="Calibri" w:hAnsi="Calibri"/>
          <w:sz w:val="22"/>
          <w:szCs w:val="22"/>
        </w:rPr>
        <w:t xml:space="preserve">El esquema no se modifica a mano desde el panel. Cada cambio se escribe como un archivo numerado que se aplica una sola vez, y los archivos anteriores nunca se editan: son el registro de lo que ya corrió.</w:t>
      </w:r>
    </w:p>
    <w:tbl>
      <w:tblPr>
        <w:tblW w:type="pct" w:w="100%"/>
        <w:tblBorders>
          <w:top w:val="single" w:color="C9D1DC" w:sz="1"/>
          <w:left w:val="single" w:color="C9D1DC" w:sz="1"/>
          <w:bottom w:val="single" w:color="C9D1DC" w:sz="1"/>
          <w:right w:val="single" w:color="C9D1DC" w:sz="1"/>
          <w:insideH w:val="single" w:color="C9D1DC" w:sz="1"/>
          <w:insideV w:val="single" w:color="C9D1DC" w:sz="1"/>
        </w:tblBorders>
      </w:tblPr>
      <w:tblGrid>
        <w:gridCol w:w="100"/>
        <w:gridCol w:w="100"/>
      </w:tblGrid>
      <w:tr>
        <w:trPr>
          <w:tblHeader/>
        </w:trPr>
        <w:tc>
          <w:tcPr>
            <w:tcW w:type="pct" w:w="44%"/>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Migración</w:t>
            </w:r>
          </w:p>
        </w:tc>
        <w:tc>
          <w:tcPr>
            <w:tcW w:type="pct" w:w="56%"/>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Qué introdujo</w:t>
            </w:r>
          </w:p>
        </w:tc>
      </w:tr>
      <w:tr>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01_tipos_y_personas</w:t>
            </w:r>
          </w:p>
        </w:tc>
        <w:tc>
          <w:tcPr>
            <w:tcW w:type="pct" w:w="56%"/>
            <w:tcMar>
              <w:top w:type="dxa" w:w="80"/>
              <w:left w:type="dxa" w:w="120"/>
              <w:bottom w:type="dxa" w:w="80"/>
              <w:right w:type="dxa" w:w="120"/>
            </w:tcMar>
          </w:tcPr>
          <w:p>
            <w:pPr>
              <w:spacing w:after="0" w:line="240"/>
            </w:pPr>
            <w:r>
              <w:rPr>
                <w:rFonts w:ascii="Calibri" w:cs="Calibri" w:eastAsia="Calibri" w:hAnsi="Calibri"/>
                <w:sz w:val="20"/>
                <w:szCs w:val="20"/>
              </w:rPr>
              <w:t xml:space="preserve">Perfiles, alumnos, empleados y el tipo de rol</w:t>
            </w:r>
          </w:p>
        </w:tc>
      </w:tr>
      <w:tr>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02_catalogo_y_bitacora</w:t>
            </w:r>
          </w:p>
        </w:tc>
        <w:tc>
          <w:tcPr>
            <w:tcW w:type="pct" w:w="56%"/>
            <w:tcMar>
              <w:top w:type="dxa" w:w="80"/>
              <w:left w:type="dxa" w:w="120"/>
              <w:bottom w:type="dxa" w:w="80"/>
              <w:right w:type="dxa" w:w="120"/>
            </w:tcMar>
          </w:tcPr>
          <w:p>
            <w:pPr>
              <w:spacing w:after="0" w:line="240"/>
            </w:pPr>
            <w:r>
              <w:rPr>
                <w:rFonts w:ascii="Calibri" w:cs="Calibri" w:eastAsia="Calibri" w:hAnsi="Calibri"/>
                <w:sz w:val="20"/>
                <w:szCs w:val="20"/>
              </w:rPr>
              <w:t xml:space="preserve">Libros, bitácora y validación del año</w:t>
            </w:r>
          </w:p>
        </w:tc>
      </w:tr>
      <w:tr>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03_prestamos_y_reglas</w:t>
            </w:r>
          </w:p>
        </w:tc>
        <w:tc>
          <w:tcPr>
            <w:tcW w:type="pct" w:w="56%"/>
            <w:tcMar>
              <w:top w:type="dxa" w:w="80"/>
              <w:left w:type="dxa" w:w="120"/>
              <w:bottom w:type="dxa" w:w="80"/>
              <w:right w:type="dxa" w:w="120"/>
            </w:tcMar>
          </w:tcPr>
          <w:p>
            <w:pPr>
              <w:spacing w:after="0" w:line="240"/>
            </w:pPr>
            <w:r>
              <w:rPr>
                <w:rFonts w:ascii="Calibri" w:cs="Calibri" w:eastAsia="Calibri" w:hAnsi="Calibri"/>
                <w:sz w:val="20"/>
                <w:szCs w:val="20"/>
              </w:rPr>
              <w:t xml:space="preserve">Préstamos, límite por alumno, plazo e inventario</w:t>
            </w:r>
          </w:p>
        </w:tc>
      </w:tr>
      <w:tr>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04_reportes_y_seguridad</w:t>
            </w:r>
          </w:p>
        </w:tc>
        <w:tc>
          <w:tcPr>
            <w:tcW w:type="pct" w:w="56%"/>
            <w:tcMar>
              <w:top w:type="dxa" w:w="80"/>
              <w:left w:type="dxa" w:w="120"/>
              <w:bottom w:type="dxa" w:w="80"/>
              <w:right w:type="dxa" w:w="120"/>
            </w:tcMar>
          </w:tcPr>
          <w:p>
            <w:pPr>
              <w:spacing w:after="0" w:line="240"/>
            </w:pPr>
            <w:r>
              <w:rPr>
                <w:rFonts w:ascii="Calibri" w:cs="Calibri" w:eastAsia="Calibri" w:hAnsi="Calibri"/>
                <w:sz w:val="20"/>
                <w:szCs w:val="20"/>
              </w:rPr>
              <w:t xml:space="preserve">Las cuatro vistas y las políticas por fila</w:t>
            </w:r>
          </w:p>
        </w:tc>
      </w:tr>
      <w:tr>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05_restringir_funciones</w:t>
            </w:r>
          </w:p>
        </w:tc>
        <w:tc>
          <w:tcPr>
            <w:tcW w:type="pct" w:w="56%"/>
            <w:tcMar>
              <w:top w:type="dxa" w:w="80"/>
              <w:left w:type="dxa" w:w="120"/>
              <w:bottom w:type="dxa" w:w="80"/>
              <w:right w:type="dxa" w:w="120"/>
            </w:tcMar>
          </w:tcPr>
          <w:p>
            <w:pPr>
              <w:spacing w:after="0" w:line="240"/>
            </w:pPr>
            <w:r>
              <w:rPr>
                <w:rFonts w:ascii="Calibri" w:cs="Calibri" w:eastAsia="Calibri" w:hAnsi="Calibri"/>
                <w:sz w:val="20"/>
                <w:szCs w:val="20"/>
              </w:rPr>
              <w:t xml:space="preserve">Revoca la ejecución pública de funciones</w:t>
            </w:r>
          </w:p>
        </w:tc>
      </w:tr>
      <w:tr>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06_altas_de_personas_transaccionales</w:t>
            </w:r>
          </w:p>
        </w:tc>
        <w:tc>
          <w:tcPr>
            <w:tcW w:type="pct" w:w="56%"/>
            <w:tcMar>
              <w:top w:type="dxa" w:w="80"/>
              <w:left w:type="dxa" w:w="120"/>
              <w:bottom w:type="dxa" w:w="80"/>
              <w:right w:type="dxa" w:w="120"/>
            </w:tcMar>
          </w:tcPr>
          <w:p>
            <w:pPr>
              <w:spacing w:after="0" w:line="240"/>
            </w:pPr>
            <w:r>
              <w:rPr>
                <w:rFonts w:ascii="Calibri" w:cs="Calibri" w:eastAsia="Calibri" w:hAnsi="Calibri"/>
                <w:sz w:val="20"/>
                <w:szCs w:val="20"/>
              </w:rPr>
              <w:t xml:space="preserve">Corrige los perfiles a medias</w:t>
            </w:r>
          </w:p>
        </w:tc>
      </w:tr>
      <w:tr>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07_actualizar_alumno_y_vista_prestamos</w:t>
            </w:r>
          </w:p>
        </w:tc>
        <w:tc>
          <w:tcPr>
            <w:tcW w:type="pct" w:w="56%"/>
            <w:tcMar>
              <w:top w:type="dxa" w:w="80"/>
              <w:left w:type="dxa" w:w="120"/>
              <w:bottom w:type="dxa" w:w="80"/>
              <w:right w:type="dxa" w:w="120"/>
            </w:tcMar>
          </w:tcPr>
          <w:p>
            <w:pPr>
              <w:spacing w:after="0" w:line="240"/>
            </w:pPr>
            <w:r>
              <w:rPr>
                <w:rFonts w:ascii="Calibri" w:cs="Calibri" w:eastAsia="Calibri" w:hAnsi="Calibri"/>
                <w:sz w:val="20"/>
                <w:szCs w:val="20"/>
              </w:rPr>
              <w:t xml:space="preserve">Modificación atómica del alumno</w:t>
            </w:r>
          </w:p>
        </w:tc>
      </w:tr>
      <w:tr>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08_fecha_de_devolucion_desde_la_base</w:t>
            </w:r>
          </w:p>
        </w:tc>
        <w:tc>
          <w:tcPr>
            <w:tcW w:type="pct" w:w="56%"/>
            <w:tcMar>
              <w:top w:type="dxa" w:w="80"/>
              <w:left w:type="dxa" w:w="120"/>
              <w:bottom w:type="dxa" w:w="80"/>
              <w:right w:type="dxa" w:w="120"/>
            </w:tcMar>
          </w:tcPr>
          <w:p>
            <w:pPr>
              <w:spacing w:after="0" w:line="240"/>
            </w:pPr>
            <w:r>
              <w:rPr>
                <w:rFonts w:ascii="Calibri" w:cs="Calibri" w:eastAsia="Calibri" w:hAnsi="Calibri"/>
                <w:sz w:val="20"/>
                <w:szCs w:val="20"/>
              </w:rPr>
              <w:t xml:space="preserve">La fecha la sella la base</w:t>
            </w:r>
          </w:p>
        </w:tc>
      </w:tr>
      <w:tr>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09_permisos_de_bibliotecario_y_proteccion_de_rol</w:t>
            </w:r>
          </w:p>
        </w:tc>
        <w:tc>
          <w:tcPr>
            <w:tcW w:type="pct" w:w="56%"/>
            <w:tcMar>
              <w:top w:type="dxa" w:w="80"/>
              <w:left w:type="dxa" w:w="120"/>
              <w:bottom w:type="dxa" w:w="80"/>
              <w:right w:type="dxa" w:w="120"/>
            </w:tcMar>
          </w:tcPr>
          <w:p>
            <w:pPr>
              <w:spacing w:after="0" w:line="240"/>
            </w:pPr>
            <w:r>
              <w:rPr>
                <w:rFonts w:ascii="Calibri" w:cs="Calibri" w:eastAsia="Calibri" w:hAnsi="Calibri"/>
                <w:sz w:val="20"/>
                <w:szCs w:val="20"/>
              </w:rPr>
              <w:t xml:space="preserve">Protección del perfil de acceso</w:t>
            </w:r>
          </w:p>
        </w:tc>
      </w:tr>
      <w:tr>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10_correcciones_de_la_auditoria</w:t>
            </w:r>
          </w:p>
        </w:tc>
        <w:tc>
          <w:tcPr>
            <w:tcW w:type="pct" w:w="56%"/>
            <w:tcMar>
              <w:top w:type="dxa" w:w="80"/>
              <w:left w:type="dxa" w:w="120"/>
              <w:bottom w:type="dxa" w:w="80"/>
              <w:right w:type="dxa" w:w="120"/>
            </w:tcMar>
          </w:tcPr>
          <w:p>
            <w:pPr>
              <w:spacing w:after="0" w:line="240"/>
            </w:pPr>
            <w:r>
              <w:rPr>
                <w:rFonts w:ascii="Calibri" w:cs="Calibri" w:eastAsia="Calibri" w:hAnsi="Calibri"/>
                <w:sz w:val="20"/>
                <w:szCs w:val="20"/>
              </w:rPr>
              <w:t xml:space="preserve">Reloj, escalada, inventario y puesto</w:t>
            </w:r>
          </w:p>
        </w:tc>
      </w:tr>
    </w:tbl>
    <w:p>
      <w:pPr>
        <w:spacing w:after="160" w:before="160" w:line="276"/>
      </w:pPr>
      <w:r>
        <w:rPr>
          <w:rFonts w:ascii="Calibri" w:cs="Calibri" w:eastAsia="Calibri" w:hAnsi="Calibri"/>
          <w:sz w:val="22"/>
          <w:szCs w:val="22"/>
        </w:rPr>
        <w:t xml:space="preserve">Las diez están aplicadas. La décima merece una nota porque corrigió cuatro defectos que no se podían arreglar desde Python: la escalada de privilegios descrita en el capítulo 1, el puesto del empleado que no se guardaba, el inventario que podía descuadrarse al borrar o reabrir un préstamo, y el reloj.</w:t>
      </w:r>
    </w:p>
    <w:p>
      <w:pPr>
        <w:pStyle w:val="Heading3"/>
        <w:spacing w:after="140" w:before="280"/>
      </w:pPr>
      <w:r>
        <w:rPr>
          <w:rFonts w:ascii="Calibri" w:cs="Calibri" w:eastAsia="Calibri" w:hAnsi="Calibri"/>
          <w:b/>
          <w:bCs/>
          <w:color w:val="000000"/>
          <w:sz w:val="23"/>
          <w:szCs w:val="23"/>
        </w:rPr>
        <w:t xml:space="preserve">El reloj, que es menos obvio de lo que parece</w:t>
      </w:r>
    </w:p>
    <w:p>
      <w:pPr>
        <w:spacing w:after="160" w:before="0" w:line="276"/>
      </w:pPr>
      <w:r>
        <w:rPr>
          <w:rFonts w:ascii="Calibri" w:cs="Calibri" w:eastAsia="Calibri" w:hAnsi="Calibri"/>
          <w:sz w:val="22"/>
          <w:szCs w:val="22"/>
        </w:rPr>
        <w:t xml:space="preserve">La base corre en horario universal y los equipos de la escuela en hora de Veracruz, seis horas atrás. Durante esas seis horas de cada día los dos relojes no coinciden, de modo que un libro se marcaba vencido desde las seis de la tarde del día en que todavía estaba en plazo.</w:t>
      </w:r>
    </w:p>
    <w:p>
      <w:pPr>
        <w:spacing w:after="160" w:before="0" w:line="276"/>
      </w:pPr>
      <w:r>
        <w:rPr>
          <w:rFonts w:ascii="Calibri" w:cs="Calibri" w:eastAsia="Calibri" w:hAnsi="Calibri"/>
          <w:b w:val="false"/>
          <w:bCs w:val="false"/>
          <w:sz w:val="22"/>
          <w:szCs w:val="22"/>
        </w:rPr>
        <w:t xml:space="preserve">La migración 10 introdujo una función </w:t>
      </w:r>
      <w:r>
        <w:rPr>
          <w:rFonts w:ascii="Calibri" w:cs="Calibri" w:eastAsia="Calibri" w:hAnsi="Calibri"/>
          <w:b/>
          <w:bCs/>
          <w:sz w:val="22"/>
          <w:szCs w:val="22"/>
        </w:rPr>
        <w:t xml:space="preserve">hoy()</w:t>
      </w:r>
      <w:r>
        <w:rPr>
          <w:rFonts w:ascii="Calibri" w:cs="Calibri" w:eastAsia="Calibri" w:hAnsi="Calibri"/>
          <w:b w:val="false"/>
          <w:bCs w:val="false"/>
          <w:sz w:val="22"/>
          <w:szCs w:val="22"/>
        </w:rPr>
        <w:t xml:space="preserve"> que devuelve la fecha en el huso de Veracruz, y movió los seis lugares del esquema que usaban el reloj universal. La regla que quedó para el equipo es que ningún cálculo de fechas se hace en Python: las fechas las pone la base.</w:t>
      </w:r>
    </w:p>
    <w:p>
      <w:pPr>
        <w:pStyle w:val="Heading2"/>
        <w:spacing w:after="160" w:before="360"/>
      </w:pPr>
      <w:r>
        <w:rPr>
          <w:rFonts w:ascii="Calibri" w:cs="Calibri" w:eastAsia="Calibri" w:hAnsi="Calibri"/>
          <w:b/>
          <w:bCs/>
          <w:color w:val="2D4B73"/>
          <w:sz w:val="26"/>
          <w:szCs w:val="26"/>
        </w:rPr>
        <w:t xml:space="preserve">2.4 Instalación</w:t>
      </w:r>
    </w:p>
    <w:p>
      <w:pPr>
        <w:spacing w:after="160" w:before="0" w:line="276"/>
      </w:pPr>
      <w:r>
        <w:rPr>
          <w:rFonts w:ascii="Calibri" w:cs="Calibri" w:eastAsia="Calibri" w:hAnsi="Calibri"/>
          <w:sz w:val="22"/>
          <w:szCs w:val="22"/>
        </w:rPr>
        <w:t xml:space="preserve">Cuatro órdenes desde la carpeta del proyecto:</w:t>
      </w:r>
    </w:p>
    <w:p>
      <w:pPr>
        <w:spacing w:after="0" w:line="240"/>
        <w:ind w:left="360"/>
      </w:pPr>
      <w:r>
        <w:rPr>
          <w:rFonts w:ascii="Consolas" w:cs="Consolas" w:eastAsia="Consolas" w:hAnsi="Consolas"/>
          <w:color w:val="333333"/>
          <w:sz w:val="19"/>
          <w:szCs w:val="19"/>
        </w:rPr>
        <w:t xml:space="preserve">python -m venv .venv</w:t>
      </w:r>
    </w:p>
    <w:p>
      <w:pPr>
        <w:spacing w:after="0" w:line="240"/>
        <w:ind w:left="360"/>
      </w:pPr>
      <w:r>
        <w:rPr>
          <w:rFonts w:ascii="Consolas" w:cs="Consolas" w:eastAsia="Consolas" w:hAnsi="Consolas"/>
          <w:color w:val="333333"/>
          <w:sz w:val="19"/>
          <w:szCs w:val="19"/>
        </w:rPr>
        <w:t xml:space="preserve">.venv\Scripts\python.exe -m pip install -r requirements.txt</w:t>
      </w:r>
    </w:p>
    <w:p>
      <w:pPr>
        <w:spacing w:after="0" w:line="240"/>
        <w:ind w:left="360"/>
      </w:pPr>
      <w:r>
        <w:rPr>
          <w:rFonts w:ascii="Consolas" w:cs="Consolas" w:eastAsia="Consolas" w:hAnsi="Consolas"/>
          <w:color w:val="333333"/>
          <w:sz w:val="19"/>
          <w:szCs w:val="19"/>
        </w:rPr>
        <w:t xml:space="preserve">.venv\Scripts\python.exe -m pip install -e .</w:t>
      </w:r>
    </w:p>
    <w:p>
      <w:pPr>
        <w:spacing w:after="160" w:line="240"/>
        <w:ind w:left="360"/>
      </w:pPr>
      <w:r>
        <w:rPr>
          <w:rFonts w:ascii="Consolas" w:cs="Consolas" w:eastAsia="Consolas" w:hAnsi="Consolas"/>
          <w:color w:val="333333"/>
          <w:sz w:val="19"/>
          <w:szCs w:val="19"/>
        </w:rPr>
        <w:t xml:space="preserve">.venv\Scripts\python.exe main.py</w:t>
      </w:r>
    </w:p>
    <w:p>
      <w:pPr>
        <w:spacing w:after="160" w:before="0" w:line="276"/>
      </w:pPr>
      <w:r>
        <w:rPr>
          <w:rFonts w:ascii="Calibri" w:cs="Calibri" w:eastAsia="Calibri" w:hAnsi="Calibri"/>
          <w:b w:val="false"/>
          <w:bCs w:val="false"/>
          <w:sz w:val="22"/>
          <w:szCs w:val="22"/>
        </w:rPr>
        <w:t xml:space="preserve">El tercer paso es el que se olvida y conviene señalarlo: es lo que hace que el paquete se pueda importar. </w:t>
      </w:r>
      <w:r>
        <w:rPr>
          <w:rFonts w:ascii="Calibri" w:cs="Calibri" w:eastAsia="Calibri" w:hAnsi="Calibri"/>
          <w:b/>
          <w:bCs/>
          <w:sz w:val="22"/>
          <w:szCs w:val="22"/>
        </w:rPr>
        <w:t xml:space="preserve">No viene en el archivo de dependencias</w:t>
      </w:r>
      <w:r>
        <w:rPr>
          <w:rFonts w:ascii="Calibri" w:cs="Calibri" w:eastAsia="Calibri" w:hAnsi="Calibri"/>
          <w:b w:val="false"/>
          <w:bCs w:val="false"/>
          <w:sz w:val="22"/>
          <w:szCs w:val="22"/>
        </w:rPr>
        <w:t xml:space="preserve">, así que quien lo salte verá un error de módulo no encontrado al arrancar.</w:t>
      </w:r>
    </w:p>
    <w:p>
      <w:pPr>
        <w:spacing w:after="160" w:before="0" w:line="276"/>
      </w:pPr>
      <w:r>
        <w:rPr>
          <w:rFonts w:ascii="Calibri" w:cs="Calibri" w:eastAsia="Calibri" w:hAnsi="Calibri"/>
          <w:sz w:val="22"/>
          <w:szCs w:val="22"/>
        </w:rPr>
        <w:t xml:space="preserve">Hace falta además un archivo .env en la raíz con la dirección del proyecto y la llave publishable. No está en el repositorio, por lo dicho en el capítulo 1: se le pide a la Scrum Master.</w:t>
      </w:r>
    </w:p>
    <w:p>
      <w:pPr>
        <w:pStyle w:val="Heading2"/>
        <w:spacing w:after="160" w:before="360"/>
      </w:pPr>
      <w:r>
        <w:rPr>
          <w:rFonts w:ascii="Calibri" w:cs="Calibri" w:eastAsia="Calibri" w:hAnsi="Calibri"/>
          <w:b/>
          <w:bCs/>
          <w:color w:val="2D4B73"/>
          <w:sz w:val="26"/>
          <w:szCs w:val="26"/>
        </w:rPr>
        <w:t xml:space="preserve">2.5 Lo que falta para entregar a la escuela</w:t>
      </w:r>
    </w:p>
    <w:tbl>
      <w:tblPr>
        <w:tblW w:type="pct" w:w="100%"/>
        <w:tblBorders>
          <w:top w:val="single" w:color="C9D1DC" w:sz="1"/>
          <w:left w:val="single" w:color="C9D1DC" w:sz="1"/>
          <w:bottom w:val="single" w:color="C9D1DC" w:sz="1"/>
          <w:right w:val="single" w:color="C9D1DC" w:sz="1"/>
          <w:insideH w:val="single" w:color="C9D1DC" w:sz="1"/>
          <w:insideV w:val="single" w:color="C9D1DC" w:sz="1"/>
        </w:tblBorders>
      </w:tblPr>
      <w:tblGrid>
        <w:gridCol w:w="100"/>
        <w:gridCol w:w="100"/>
      </w:tblGrid>
      <w:tr>
        <w:trPr>
          <w:tblHeader/>
        </w:trPr>
        <w:tc>
          <w:tcPr>
            <w:tcW w:type="pct" w:w="34%"/>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Pendiente</w:t>
            </w:r>
          </w:p>
        </w:tc>
        <w:tc>
          <w:tcPr>
            <w:tcW w:type="pct" w:w="66%"/>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Por qué importa</w:t>
            </w:r>
          </w:p>
        </w:tc>
      </w:tr>
      <w:tr>
        <w:tc>
          <w:tcPr>
            <w:tcW w:type="pct" w:w="34%"/>
            <w:tcMar>
              <w:top w:type="dxa" w:w="80"/>
              <w:left w:type="dxa" w:w="120"/>
              <w:bottom w:type="dxa" w:w="80"/>
              <w:right w:type="dxa" w:w="120"/>
            </w:tcMar>
          </w:tcPr>
          <w:p>
            <w:pPr>
              <w:spacing w:after="0" w:line="240"/>
            </w:pPr>
            <w:r>
              <w:rPr>
                <w:rFonts w:ascii="Calibri" w:cs="Calibri" w:eastAsia="Calibri" w:hAnsi="Calibri"/>
                <w:sz w:val="20"/>
                <w:szCs w:val="20"/>
              </w:rPr>
              <w:t xml:space="preserve">Aviso de privacidad firmado</w:t>
            </w:r>
          </w:p>
        </w:tc>
        <w:tc>
          <w:tcPr>
            <w:tcW w:type="pct" w:w="66%"/>
            <w:tcMar>
              <w:top w:type="dxa" w:w="80"/>
              <w:left w:type="dxa" w:w="120"/>
              <w:bottom w:type="dxa" w:w="80"/>
              <w:right w:type="dxa" w:w="120"/>
            </w:tcMar>
          </w:tcPr>
          <w:p>
            <w:pPr>
              <w:spacing w:after="0" w:line="240"/>
            </w:pPr>
            <w:r>
              <w:rPr>
                <w:rFonts w:ascii="Calibri" w:cs="Calibri" w:eastAsia="Calibri" w:hAnsi="Calibri"/>
                <w:sz w:val="20"/>
                <w:szCs w:val="20"/>
              </w:rPr>
              <w:t xml:space="preserve">Se procesan datos de menores. Hasta que la dirección lo firme no se carga el padrón real.</w:t>
            </w:r>
          </w:p>
        </w:tc>
      </w:tr>
      <w:tr>
        <w:tc>
          <w:tcPr>
            <w:tcW w:type="pct" w:w="34%"/>
            <w:tcMar>
              <w:top w:type="dxa" w:w="80"/>
              <w:left w:type="dxa" w:w="120"/>
              <w:bottom w:type="dxa" w:w="80"/>
              <w:right w:type="dxa" w:w="120"/>
            </w:tcMar>
          </w:tcPr>
          <w:p>
            <w:pPr>
              <w:spacing w:after="0" w:line="240"/>
            </w:pPr>
            <w:r>
              <w:rPr>
                <w:rFonts w:ascii="Calibri" w:cs="Calibri" w:eastAsia="Calibri" w:hAnsi="Calibri"/>
                <w:sz w:val="20"/>
                <w:szCs w:val="20"/>
              </w:rPr>
              <w:t xml:space="preserve">Cambiar las contraseñas de demostración</w:t>
            </w:r>
          </w:p>
        </w:tc>
        <w:tc>
          <w:tcPr>
            <w:tcW w:type="pct" w:w="66%"/>
            <w:tcMar>
              <w:top w:type="dxa" w:w="80"/>
              <w:left w:type="dxa" w:w="120"/>
              <w:bottom w:type="dxa" w:w="80"/>
              <w:right w:type="dxa" w:w="120"/>
            </w:tcMar>
          </w:tcPr>
          <w:p>
            <w:pPr>
              <w:spacing w:after="0" w:line="240"/>
            </w:pPr>
            <w:r>
              <w:rPr>
                <w:rFonts w:ascii="Calibri" w:cs="Calibri" w:eastAsia="Calibri" w:hAnsi="Calibri"/>
                <w:sz w:val="20"/>
                <w:szCs w:val="20"/>
              </w:rPr>
              <w:t xml:space="preserve">Las cuentas de muestra usan contraseñas que no cumplen criterios mínimos.</w:t>
            </w:r>
          </w:p>
        </w:tc>
      </w:tr>
      <w:tr>
        <w:tc>
          <w:tcPr>
            <w:tcW w:type="pct" w:w="34%"/>
            <w:tcMar>
              <w:top w:type="dxa" w:w="80"/>
              <w:left w:type="dxa" w:w="120"/>
              <w:bottom w:type="dxa" w:w="80"/>
              <w:right w:type="dxa" w:w="120"/>
            </w:tcMar>
          </w:tcPr>
          <w:p>
            <w:pPr>
              <w:spacing w:after="0" w:line="240"/>
            </w:pPr>
            <w:r>
              <w:rPr>
                <w:rFonts w:ascii="Calibri" w:cs="Calibri" w:eastAsia="Calibri" w:hAnsi="Calibri"/>
                <w:sz w:val="20"/>
                <w:szCs w:val="20"/>
              </w:rPr>
              <w:t xml:space="preserve">Empaquetar como ejecutable</w:t>
            </w:r>
          </w:p>
        </w:tc>
        <w:tc>
          <w:tcPr>
            <w:tcW w:type="pct" w:w="66%"/>
            <w:tcMar>
              <w:top w:type="dxa" w:w="80"/>
              <w:left w:type="dxa" w:w="120"/>
              <w:bottom w:type="dxa" w:w="80"/>
              <w:right w:type="dxa" w:w="120"/>
            </w:tcMar>
          </w:tcPr>
          <w:p>
            <w:pPr>
              <w:spacing w:after="0" w:line="240"/>
            </w:pPr>
            <w:r>
              <w:rPr>
                <w:rFonts w:ascii="Calibri" w:cs="Calibri" w:eastAsia="Calibri" w:hAnsi="Calibri"/>
                <w:sz w:val="20"/>
                <w:szCs w:val="20"/>
              </w:rPr>
              <w:t xml:space="preserve">Hoy requiere instalar Python. Para el docente comisionado conviene un instalador.</w:t>
            </w:r>
          </w:p>
        </w:tc>
      </w:tr>
      <w:tr>
        <w:tc>
          <w:tcPr>
            <w:tcW w:type="pct" w:w="34%"/>
            <w:tcMar>
              <w:top w:type="dxa" w:w="80"/>
              <w:left w:type="dxa" w:w="120"/>
              <w:bottom w:type="dxa" w:w="80"/>
              <w:right w:type="dxa" w:w="120"/>
            </w:tcMar>
          </w:tcPr>
          <w:p>
            <w:pPr>
              <w:spacing w:after="0" w:line="240"/>
            </w:pPr>
            <w:r>
              <w:rPr>
                <w:rFonts w:ascii="Calibri" w:cs="Calibri" w:eastAsia="Calibri" w:hAnsi="Calibri"/>
                <w:sz w:val="20"/>
                <w:szCs w:val="20"/>
              </w:rPr>
              <w:t xml:space="preserve">Manual de una página por perfil</w:t>
            </w:r>
          </w:p>
        </w:tc>
        <w:tc>
          <w:tcPr>
            <w:tcW w:type="pct" w:w="66%"/>
            <w:tcMar>
              <w:top w:type="dxa" w:w="80"/>
              <w:left w:type="dxa" w:w="120"/>
              <w:bottom w:type="dxa" w:w="80"/>
              <w:right w:type="dxa" w:w="120"/>
            </w:tcMar>
          </w:tcPr>
          <w:p>
            <w:pPr>
              <w:spacing w:after="0" w:line="240"/>
            </w:pPr>
            <w:r>
              <w:rPr>
                <w:rFonts w:ascii="Calibri" w:cs="Calibri" w:eastAsia="Calibri" w:hAnsi="Calibri"/>
                <w:sz w:val="20"/>
                <w:szCs w:val="20"/>
              </w:rPr>
              <w:t xml:space="preserve">La biblioteca la atiende un docente sin formación en sistemas.</w:t>
            </w:r>
          </w:p>
        </w:tc>
      </w:tr>
      <w:tr>
        <w:tc>
          <w:tcPr>
            <w:tcW w:type="pct" w:w="34%"/>
            <w:tcMar>
              <w:top w:type="dxa" w:w="80"/>
              <w:left w:type="dxa" w:w="120"/>
              <w:bottom w:type="dxa" w:w="80"/>
              <w:right w:type="dxa" w:w="120"/>
            </w:tcMar>
          </w:tcPr>
          <w:p>
            <w:pPr>
              <w:spacing w:after="0" w:line="240"/>
            </w:pPr>
            <w:r>
              <w:rPr>
                <w:rFonts w:ascii="Calibri" w:cs="Calibri" w:eastAsia="Calibri" w:hAnsi="Calibri"/>
                <w:sz w:val="20"/>
                <w:szCs w:val="20"/>
              </w:rPr>
              <w:t xml:space="preserve">Programar el marcado diario de vencidos</w:t>
            </w:r>
          </w:p>
        </w:tc>
        <w:tc>
          <w:tcPr>
            <w:tcW w:type="pct" w:w="66%"/>
            <w:tcMar>
              <w:top w:type="dxa" w:w="80"/>
              <w:left w:type="dxa" w:w="120"/>
              <w:bottom w:type="dxa" w:w="80"/>
              <w:right w:type="dxa" w:w="120"/>
            </w:tcMar>
          </w:tcPr>
          <w:p>
            <w:pPr>
              <w:spacing w:after="0" w:line="240"/>
            </w:pPr>
            <w:r>
              <w:rPr>
                <w:rFonts w:ascii="Calibri" w:cs="Calibri" w:eastAsia="Calibri" w:hAnsi="Calibri"/>
                <w:sz w:val="20"/>
                <w:szCs w:val="20"/>
              </w:rPr>
              <w:t xml:space="preserve">La función existe; falta quien la llame todos los días.</w:t>
            </w:r>
          </w:p>
        </w:tc>
      </w:tr>
    </w:tbl>
    <w:p>
      <w:pPr>
        <w:spacing w:after="160" w:before="160" w:line="276"/>
      </w:pPr>
      <w:r>
        <w:rPr>
          <w:rFonts w:ascii="Calibri" w:cs="Calibri" w:eastAsia="Calibri" w:hAnsi="Calibri"/>
          <w:sz w:val="22"/>
          <w:szCs w:val="22"/>
        </w:rPr>
        <w:t xml:space="preserve">El primero no es un trámite: hasta que exista, el sistema se demuestra con datos de muestra y no con el padrón de la escuela.</w:t>
      </w:r>
    </w:p>
    <w:p>
      <w:pPr>
        <w:pageBreakBefore/>
      </w:pPr>
    </w:p>
    <w:p>
      <w:pPr>
        <w:pStyle w:val="Heading1"/>
        <w:spacing w:after="240" w:before="480"/>
      </w:pPr>
      <w:r>
        <w:rPr>
          <w:rFonts w:ascii="Calibri" w:cs="Calibri" w:eastAsia="Calibri" w:hAnsi="Calibri"/>
          <w:b/>
          <w:bCs/>
          <w:color w:val="2D4B73"/>
          <w:sz w:val="34"/>
          <w:szCs w:val="34"/>
        </w:rPr>
        <w:t xml:space="preserve">3. Interfaces del sistema</w:t>
      </w:r>
    </w:p>
    <w:p>
      <w:pPr>
        <w:spacing w:after="160" w:before="0" w:line="276"/>
      </w:pPr>
      <w:r>
        <w:rPr>
          <w:rFonts w:ascii="Calibri" w:cs="Calibri" w:eastAsia="Calibri" w:hAnsi="Calibri"/>
          <w:sz w:val="22"/>
          <w:szCs w:val="22"/>
        </w:rPr>
        <w:t xml:space="preserve">Las capturas de este capítulo no son maquetas. Se tomaron el 19 de octubre de 2026 con el sistema corriendo contra la base real: lo que se ve en las tablas son los once libros, seis alumnos y cinco préstamos que la base tenía en ese momento.</w:t>
      </w:r>
    </w:p>
    <w:p>
      <w:pPr>
        <w:spacing w:after="160" w:before="0" w:line="276"/>
      </w:pPr>
      <w:r>
        <w:rPr>
          <w:rFonts w:ascii="Calibri" w:cs="Calibri" w:eastAsia="Calibri" w:hAnsi="Calibri"/>
          <w:sz w:val="22"/>
          <w:szCs w:val="22"/>
        </w:rPr>
        <w:t xml:space="preserve">Son doce pantallas: una de acceso, la ventana principal con sus cinco pestañas, y cinco diálogos que se abren desde ellas.</w:t>
      </w:r>
    </w:p>
    <w:p>
      <w:pPr>
        <w:pStyle w:val="Heading2"/>
        <w:spacing w:after="160" w:before="360"/>
      </w:pPr>
      <w:r>
        <w:rPr>
          <w:rFonts w:ascii="Calibri" w:cs="Calibri" w:eastAsia="Calibri" w:hAnsi="Calibri"/>
          <w:b/>
          <w:bCs/>
          <w:color w:val="2D4B73"/>
          <w:sz w:val="26"/>
          <w:szCs w:val="26"/>
        </w:rPr>
        <w:t xml:space="preserve">3.1 Acceso al sistema</w:t>
      </w:r>
    </w:p>
    <w:p>
      <w:pPr>
        <w:spacing w:after="220" w:before="120"/>
        <w:jc w:val="center"/>
      </w:pPr>
      <w:r>
        <w:drawing>
          <wp:inline distT="0" distB="0" distL="0" distR="0">
            <wp:extent cx="5000625"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00625" cy="4714875"/>
                    </a:xfrm>
                    <a:prstGeom prst="rect">
                      <a:avLst/>
                    </a:prstGeom>
                  </pic:spPr>
                </pic:pic>
              </a:graphicData>
            </a:graphic>
          </wp:inline>
        </w:drawing>
      </w:r>
    </w:p>
    <w:p>
      <w:pPr>
        <w:spacing w:after="160" w:before="0" w:line="276"/>
      </w:pPr>
      <w:r>
        <w:rPr>
          <w:rFonts w:ascii="Calibri" w:cs="Calibri" w:eastAsia="Calibri" w:hAnsi="Calibri"/>
          <w:sz w:val="22"/>
          <w:szCs w:val="22"/>
        </w:rPr>
        <w:t xml:space="preserve">Es lo primero que aparece al abrir el programa, y no se puede sortear. El sistema anterior en Java abría directamente en el menú principal sin preguntar quién entraba; aquí sin sesión las políticas de la base no devuelven ni una fila, así que la pantalla no tendría nada que mostrar.</w:t>
      </w:r>
    </w:p>
    <w:p>
      <w:pPr>
        <w:spacing w:after="100" w:before="120" w:line="276"/>
      </w:pPr>
      <w:r>
        <w:rPr>
          <w:rFonts w:ascii="Calibri" w:cs="Calibri" w:eastAsia="Calibri" w:hAnsi="Calibri"/>
          <w:b/>
          <w:bCs/>
          <w:sz w:val="22"/>
          <w:szCs w:val="22"/>
        </w:rPr>
        <w:t xml:space="preserve">Funcionalidades</w:t>
      </w:r>
    </w:p>
    <w:p>
      <w:pPr>
        <w:pStyle w:val="ListParagraph"/>
        <w:numPr>
          <w:ilvl w:val="0"/>
          <w:numId w:val="1"/>
        </w:numPr>
        <w:spacing w:after="100" w:line="276"/>
      </w:pPr>
      <w:r>
        <w:rPr>
          <w:rFonts w:ascii="Calibri" w:cs="Calibri" w:eastAsia="Calibri" w:hAnsi="Calibri"/>
          <w:b/>
          <w:bCs/>
          <w:sz w:val="22"/>
          <w:szCs w:val="22"/>
        </w:rPr>
        <w:t xml:space="preserve">Correo y contraseña. </w:t>
      </w:r>
      <w:r>
        <w:rPr>
          <w:rFonts w:ascii="Calibri" w:cs="Calibri" w:eastAsia="Calibri" w:hAnsi="Calibri"/>
          <w:sz w:val="22"/>
          <w:szCs w:val="22"/>
        </w:rPr>
        <w:t xml:space="preserve">La contraseña se escribe oculta. Las credenciales las valida Supabase Auth, no la aplicación.</w:t>
      </w:r>
    </w:p>
    <w:p>
      <w:pPr>
        <w:pStyle w:val="ListParagraph"/>
        <w:numPr>
          <w:ilvl w:val="0"/>
          <w:numId w:val="1"/>
        </w:numPr>
        <w:spacing w:after="100" w:line="276"/>
      </w:pPr>
      <w:r>
        <w:rPr>
          <w:rFonts w:ascii="Calibri" w:cs="Calibri" w:eastAsia="Calibri" w:hAnsi="Calibri"/>
          <w:b/>
          <w:bCs/>
          <w:sz w:val="22"/>
          <w:szCs w:val="22"/>
        </w:rPr>
        <w:t xml:space="preserve">Un solo mensaje para dos errores. </w:t>
      </w:r>
      <w:r>
        <w:rPr>
          <w:rFonts w:ascii="Calibri" w:cs="Calibri" w:eastAsia="Calibri" w:hAnsi="Calibri"/>
          <w:sz w:val="22"/>
          <w:szCs w:val="22"/>
        </w:rPr>
        <w:t xml:space="preserve">Si el correo no existe o la contraseña es incorrecta, el aviso es el mismo. Decir cuál de los dos falló permitiría averiguar qué correos están registrados.</w:t>
      </w:r>
    </w:p>
    <w:p>
      <w:pPr>
        <w:pStyle w:val="ListParagraph"/>
        <w:numPr>
          <w:ilvl w:val="0"/>
          <w:numId w:val="1"/>
        </w:numPr>
        <w:spacing w:after="100" w:line="276"/>
      </w:pPr>
      <w:r>
        <w:rPr>
          <w:rFonts w:ascii="Calibri" w:cs="Calibri" w:eastAsia="Calibri" w:hAnsi="Calibri"/>
          <w:b/>
          <w:bCs/>
          <w:sz w:val="22"/>
          <w:szCs w:val="22"/>
        </w:rPr>
        <w:t xml:space="preserve">Distingue el fallo de red. </w:t>
      </w:r>
      <w:r>
        <w:rPr>
          <w:rFonts w:ascii="Calibri" w:cs="Calibri" w:eastAsia="Calibri" w:hAnsi="Calibri"/>
          <w:sz w:val="22"/>
          <w:szCs w:val="22"/>
        </w:rPr>
        <w:t xml:space="preserve">Sin internet avisa de la conexión, no de la contraseña. Antes decía «correo o contraseña incorrectos» y la bibliotecaria terminaba cambiando una contraseña que estaba bien.</w:t>
      </w:r>
    </w:p>
    <w:p>
      <w:pPr>
        <w:pStyle w:val="ListParagraph"/>
        <w:numPr>
          <w:ilvl w:val="0"/>
          <w:numId w:val="1"/>
        </w:numPr>
        <w:spacing w:after="100" w:line="276"/>
      </w:pPr>
      <w:r>
        <w:rPr>
          <w:rFonts w:ascii="Calibri" w:cs="Calibri" w:eastAsia="Calibri" w:hAnsi="Calibri"/>
          <w:b/>
          <w:bCs/>
          <w:sz w:val="22"/>
          <w:szCs w:val="22"/>
        </w:rPr>
        <w:t xml:space="preserve">El botón se apaga mientras verifica. </w:t>
      </w:r>
      <w:r>
        <w:rPr>
          <w:rFonts w:ascii="Calibri" w:cs="Calibri" w:eastAsia="Calibri" w:hAnsi="Calibri"/>
          <w:sz w:val="22"/>
          <w:szCs w:val="22"/>
        </w:rPr>
        <w:t xml:space="preserve">Evita que un doble clic mande dos intentos.</w:t>
      </w:r>
    </w:p>
    <w:p>
      <w:pPr>
        <w:pStyle w:val="Heading2"/>
        <w:spacing w:after="160" w:before="360"/>
      </w:pPr>
      <w:r>
        <w:rPr>
          <w:rFonts w:ascii="Calibri" w:cs="Calibri" w:eastAsia="Calibri" w:hAnsi="Calibri"/>
          <w:b/>
          <w:bCs/>
          <w:color w:val="2D4B73"/>
          <w:sz w:val="26"/>
          <w:szCs w:val="26"/>
        </w:rPr>
        <w:t xml:space="preserve">3.2 Ventana principal</w:t>
      </w:r>
    </w:p>
    <w:p>
      <w:pPr>
        <w:spacing w:after="220" w:before="120"/>
        <w:jc w:val="center"/>
      </w:pPr>
      <w:r>
        <w:drawing>
          <wp:inline distT="0" distB="0" distL="0" distR="0">
            <wp:extent cx="5715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57600"/>
                    </a:xfrm>
                    <a:prstGeom prst="rect">
                      <a:avLst/>
                    </a:prstGeom>
                  </pic:spPr>
                </pic:pic>
              </a:graphicData>
            </a:graphic>
          </wp:inline>
        </w:drawing>
      </w:r>
    </w:p>
    <w:p>
      <w:pPr>
        <w:spacing w:after="160" w:before="0" w:line="276"/>
      </w:pPr>
      <w:r>
        <w:rPr>
          <w:rFonts w:ascii="Calibri" w:cs="Calibri" w:eastAsia="Calibri" w:hAnsi="Calibri"/>
          <w:sz w:val="22"/>
          <w:szCs w:val="22"/>
        </w:rPr>
        <w:t xml:space="preserve">Tras identificarse, todo el trabajo ocurre en una sola ventana con cinco pestañas. No hay menús anidados ni ventanas que se apilen: la biblioteca la atiende un docente comisionado que además tiene su propio grupo a cargo, y cada clic de más es tiempo que no tiene.</w:t>
      </w:r>
    </w:p>
    <w:p>
      <w:pPr>
        <w:spacing w:after="100" w:before="120" w:line="276"/>
      </w:pPr>
      <w:r>
        <w:rPr>
          <w:rFonts w:ascii="Calibri" w:cs="Calibri" w:eastAsia="Calibri" w:hAnsi="Calibri"/>
          <w:b/>
          <w:bCs/>
          <w:sz w:val="22"/>
          <w:szCs w:val="22"/>
        </w:rPr>
        <w:t xml:space="preserve">Funcionalidades</w:t>
      </w:r>
    </w:p>
    <w:p>
      <w:pPr>
        <w:pStyle w:val="ListParagraph"/>
        <w:numPr>
          <w:ilvl w:val="0"/>
          <w:numId w:val="1"/>
        </w:numPr>
        <w:spacing w:after="100" w:line="276"/>
      </w:pPr>
      <w:r>
        <w:rPr>
          <w:rFonts w:ascii="Calibri" w:cs="Calibri" w:eastAsia="Calibri" w:hAnsi="Calibri"/>
          <w:b/>
          <w:bCs/>
          <w:sz w:val="22"/>
          <w:szCs w:val="22"/>
        </w:rPr>
        <w:t xml:space="preserve">Cinco pestañas. </w:t>
      </w:r>
      <w:r>
        <w:rPr>
          <w:rFonts w:ascii="Calibri" w:cs="Calibri" w:eastAsia="Calibri" w:hAnsi="Calibri"/>
          <w:sz w:val="22"/>
          <w:szCs w:val="22"/>
        </w:rPr>
        <w:t xml:space="preserve">Catálogo, Préstamos, Alumnos, Deudores y Empleados, siempre visibles y en el mismo orden.</w:t>
      </w:r>
    </w:p>
    <w:p>
      <w:pPr>
        <w:pStyle w:val="ListParagraph"/>
        <w:numPr>
          <w:ilvl w:val="0"/>
          <w:numId w:val="1"/>
        </w:numPr>
        <w:spacing w:after="100" w:line="276"/>
      </w:pPr>
      <w:r>
        <w:rPr>
          <w:rFonts w:ascii="Calibri" w:cs="Calibri" w:eastAsia="Calibri" w:hAnsi="Calibri"/>
          <w:b/>
          <w:bCs/>
          <w:sz w:val="22"/>
          <w:szCs w:val="22"/>
        </w:rPr>
        <w:t xml:space="preserve">Barra inferior. </w:t>
      </w:r>
      <w:r>
        <w:rPr>
          <w:rFonts w:ascii="Calibri" w:cs="Calibri" w:eastAsia="Calibri" w:hAnsi="Calibri"/>
          <w:sz w:val="22"/>
          <w:szCs w:val="22"/>
        </w:rPr>
        <w:t xml:space="preserve">Muestra quién tiene la sesión abierta y con qué perfil, para que no haya dudas de con qué cuenta se está trabajando.</w:t>
      </w:r>
    </w:p>
    <w:p>
      <w:pPr>
        <w:pStyle w:val="ListParagraph"/>
        <w:numPr>
          <w:ilvl w:val="0"/>
          <w:numId w:val="1"/>
        </w:numPr>
        <w:spacing w:after="100" w:line="276"/>
      </w:pPr>
      <w:r>
        <w:rPr>
          <w:rFonts w:ascii="Calibri" w:cs="Calibri" w:eastAsia="Calibri" w:hAnsi="Calibri"/>
          <w:b/>
          <w:bCs/>
          <w:sz w:val="22"/>
          <w:szCs w:val="22"/>
        </w:rPr>
        <w:t xml:space="preserve">Cerrar cierra la sesión. </w:t>
      </w:r>
      <w:r>
        <w:rPr>
          <w:rFonts w:ascii="Calibri" w:cs="Calibri" w:eastAsia="Calibri" w:hAnsi="Calibri"/>
          <w:sz w:val="22"/>
          <w:szCs w:val="22"/>
        </w:rPr>
        <w:t xml:space="preserve">Al cerrar la ventana se cierra la sesión contra el servidor, no solo el programa.</w:t>
      </w:r>
    </w:p>
    <w:p>
      <w:pPr>
        <w:pStyle w:val="Heading2"/>
        <w:spacing w:after="160" w:before="360"/>
      </w:pPr>
      <w:r>
        <w:rPr>
          <w:rFonts w:ascii="Calibri" w:cs="Calibri" w:eastAsia="Calibri" w:hAnsi="Calibri"/>
          <w:b/>
          <w:bCs/>
          <w:color w:val="2D4B73"/>
          <w:sz w:val="26"/>
          <w:szCs w:val="26"/>
        </w:rPr>
        <w:t xml:space="preserve">3.3 Catálogo</w:t>
      </w:r>
    </w:p>
    <w:p>
      <w:pPr>
        <w:spacing w:after="220" w:before="120"/>
        <w:jc w:val="center"/>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67075"/>
                    </a:xfrm>
                    <a:prstGeom prst="rect">
                      <a:avLst/>
                    </a:prstGeom>
                  </pic:spPr>
                </pic:pic>
              </a:graphicData>
            </a:graphic>
          </wp:inline>
        </w:drawing>
      </w:r>
    </w:p>
    <w:p>
      <w:pPr>
        <w:spacing w:after="160" w:before="0" w:line="276"/>
      </w:pPr>
      <w:r>
        <w:rPr>
          <w:rFonts w:ascii="Calibri" w:cs="Calibri" w:eastAsia="Calibri" w:hAnsi="Calibri"/>
          <w:sz w:val="22"/>
          <w:szCs w:val="22"/>
        </w:rPr>
        <w:t xml:space="preserve">El acervo completo, con su disponibilidad. La disponibilidad no es un dato que alguien capture: se deduce de las existencias, de modo que no puede contradecir al inventario. En el sistema anterior era una columna aparte que sí podía.</w:t>
      </w:r>
    </w:p>
    <w:p>
      <w:pPr>
        <w:spacing w:after="100" w:before="120" w:line="276"/>
      </w:pPr>
      <w:r>
        <w:rPr>
          <w:rFonts w:ascii="Calibri" w:cs="Calibri" w:eastAsia="Calibri" w:hAnsi="Calibri"/>
          <w:b/>
          <w:bCs/>
          <w:sz w:val="22"/>
          <w:szCs w:val="22"/>
        </w:rPr>
        <w:t xml:space="preserve">Funcionalidades</w:t>
      </w:r>
    </w:p>
    <w:p>
      <w:pPr>
        <w:pStyle w:val="ListParagraph"/>
        <w:numPr>
          <w:ilvl w:val="0"/>
          <w:numId w:val="1"/>
        </w:numPr>
        <w:spacing w:after="100" w:line="276"/>
      </w:pPr>
      <w:r>
        <w:rPr>
          <w:rFonts w:ascii="Calibri" w:cs="Calibri" w:eastAsia="Calibri" w:hAnsi="Calibri"/>
          <w:b/>
          <w:bCs/>
          <w:sz w:val="22"/>
          <w:szCs w:val="22"/>
        </w:rPr>
        <w:t xml:space="preserve">Búsqueda por coincidencia parcial. </w:t>
      </w:r>
      <w:r>
        <w:rPr>
          <w:rFonts w:ascii="Calibri" w:cs="Calibri" w:eastAsia="Calibri" w:hAnsi="Calibri"/>
          <w:sz w:val="22"/>
          <w:szCs w:val="22"/>
        </w:rPr>
        <w:t xml:space="preserve">Escribir «prin» encuentra «El principito». Busca a la vez en título, autor y tipo, y espera a que se deje de teclear para no consultar en cada letra.</w:t>
      </w:r>
    </w:p>
    <w:p>
      <w:pPr>
        <w:pStyle w:val="ListParagraph"/>
        <w:numPr>
          <w:ilvl w:val="0"/>
          <w:numId w:val="1"/>
        </w:numPr>
        <w:spacing w:after="100" w:line="276"/>
      </w:pPr>
      <w:r>
        <w:rPr>
          <w:rFonts w:ascii="Calibri" w:cs="Calibri" w:eastAsia="Calibri" w:hAnsi="Calibri"/>
          <w:b/>
          <w:bCs/>
          <w:sz w:val="22"/>
          <w:szCs w:val="22"/>
        </w:rPr>
        <w:t xml:space="preserve">Casilla «ver dados de baja». </w:t>
      </w:r>
      <w:r>
        <w:rPr>
          <w:rFonts w:ascii="Calibri" w:cs="Calibri" w:eastAsia="Calibri" w:hAnsi="Calibri"/>
          <w:sz w:val="22"/>
          <w:szCs w:val="22"/>
        </w:rPr>
        <w:t xml:space="preserve">Los libros retirados no se borran: se marcan. Esta casilla los trae de vuelta a la vista con su motivo.</w:t>
      </w:r>
    </w:p>
    <w:p>
      <w:pPr>
        <w:pStyle w:val="ListParagraph"/>
        <w:numPr>
          <w:ilvl w:val="0"/>
          <w:numId w:val="1"/>
        </w:numPr>
        <w:spacing w:after="100" w:line="276"/>
      </w:pPr>
      <w:r>
        <w:rPr>
          <w:rFonts w:ascii="Calibri" w:cs="Calibri" w:eastAsia="Calibri" w:hAnsi="Calibri"/>
          <w:b/>
          <w:bCs/>
          <w:sz w:val="22"/>
          <w:szCs w:val="22"/>
        </w:rPr>
        <w:t xml:space="preserve">Columna de estado. </w:t>
      </w:r>
      <w:r>
        <w:rPr>
          <w:rFonts w:ascii="Calibri" w:cs="Calibri" w:eastAsia="Calibri" w:hAnsi="Calibri"/>
          <w:sz w:val="22"/>
          <w:szCs w:val="22"/>
        </w:rPr>
        <w:t xml:space="preserve">Dice cuántos ejemplares quedan, o «sin ejemplares», o el motivo de la baja. Lo agotado y lo retirado se marcan en rojo.</w:t>
      </w:r>
    </w:p>
    <w:p>
      <w:pPr>
        <w:pStyle w:val="ListParagraph"/>
        <w:numPr>
          <w:ilvl w:val="0"/>
          <w:numId w:val="1"/>
        </w:numPr>
        <w:spacing w:after="100" w:line="276"/>
      </w:pPr>
      <w:r>
        <w:rPr>
          <w:rFonts w:ascii="Calibri" w:cs="Calibri" w:eastAsia="Calibri" w:hAnsi="Calibri"/>
          <w:b/>
          <w:bCs/>
          <w:sz w:val="22"/>
          <w:szCs w:val="22"/>
        </w:rPr>
        <w:t xml:space="preserve">Resumen al pie. </w:t>
      </w:r>
      <w:r>
        <w:rPr>
          <w:rFonts w:ascii="Calibri" w:cs="Calibri" w:eastAsia="Calibri" w:hAnsi="Calibri"/>
          <w:sz w:val="22"/>
          <w:szCs w:val="22"/>
        </w:rPr>
        <w:t xml:space="preserve">Títulos, ejemplares totales y cuántos tienen disponibilidad.</w:t>
      </w:r>
    </w:p>
    <w:p>
      <w:pPr>
        <w:pStyle w:val="ListParagraph"/>
        <w:numPr>
          <w:ilvl w:val="0"/>
          <w:numId w:val="1"/>
        </w:numPr>
        <w:spacing w:after="100" w:line="276"/>
      </w:pPr>
      <w:r>
        <w:rPr>
          <w:rFonts w:ascii="Calibri" w:cs="Calibri" w:eastAsia="Calibri" w:hAnsi="Calibri"/>
          <w:b/>
          <w:bCs/>
          <w:sz w:val="22"/>
          <w:szCs w:val="22"/>
        </w:rPr>
        <w:t xml:space="preserve">Registrar, modificar y dar de baja. </w:t>
      </w:r>
      <w:r>
        <w:rPr>
          <w:rFonts w:ascii="Calibri" w:cs="Calibri" w:eastAsia="Calibri" w:hAnsi="Calibri"/>
          <w:sz w:val="22"/>
          <w:szCs w:val="22"/>
        </w:rPr>
        <w:t xml:space="preserve">Los dos últimos permanecen apagados mientras no haya una fila elegida, y «dar de baja» también se apaga si el libro ya está retirado.</w:t>
      </w:r>
    </w:p>
    <w:p>
      <w:pPr>
        <w:pStyle w:val="Heading2"/>
        <w:spacing w:after="160" w:before="360"/>
      </w:pPr>
      <w:r>
        <w:rPr>
          <w:rFonts w:ascii="Calibri" w:cs="Calibri" w:eastAsia="Calibri" w:hAnsi="Calibri"/>
          <w:b/>
          <w:bCs/>
          <w:color w:val="2D4B73"/>
          <w:sz w:val="26"/>
          <w:szCs w:val="26"/>
        </w:rPr>
        <w:t xml:space="preserve">3.4 Préstamos</w:t>
      </w:r>
    </w:p>
    <w:p>
      <w:pPr>
        <w:spacing w:after="220" w:before="120"/>
        <w:jc w:val="center"/>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67075"/>
                    </a:xfrm>
                    <a:prstGeom prst="rect">
                      <a:avLst/>
                    </a:prstGeom>
                  </pic:spPr>
                </pic:pic>
              </a:graphicData>
            </a:graphic>
          </wp:inline>
        </w:drawing>
      </w:r>
    </w:p>
    <w:p>
      <w:pPr>
        <w:spacing w:after="160" w:before="0" w:line="276"/>
      </w:pPr>
      <w:r>
        <w:rPr>
          <w:rFonts w:ascii="Calibri" w:cs="Calibri" w:eastAsia="Calibri" w:hAnsi="Calibri"/>
          <w:sz w:val="22"/>
          <w:szCs w:val="22"/>
        </w:rPr>
        <w:t xml:space="preserve">Lo que está prestado en este momento, con los días que faltan o los que lleva de retraso. Responde al primer problema que la escuela planteó: no se sabía rápido quién tenía cada ejemplar.</w:t>
      </w:r>
    </w:p>
    <w:p>
      <w:pPr>
        <w:spacing w:after="100" w:before="120" w:line="276"/>
      </w:pPr>
      <w:r>
        <w:rPr>
          <w:rFonts w:ascii="Calibri" w:cs="Calibri" w:eastAsia="Calibri" w:hAnsi="Calibri"/>
          <w:b/>
          <w:bCs/>
          <w:sz w:val="22"/>
          <w:szCs w:val="22"/>
        </w:rPr>
        <w:t xml:space="preserve">Funcionalidades</w:t>
      </w:r>
    </w:p>
    <w:p>
      <w:pPr>
        <w:pStyle w:val="ListParagraph"/>
        <w:numPr>
          <w:ilvl w:val="0"/>
          <w:numId w:val="1"/>
        </w:numPr>
        <w:spacing w:after="100" w:line="276"/>
      </w:pPr>
      <w:r>
        <w:rPr>
          <w:rFonts w:ascii="Calibri" w:cs="Calibri" w:eastAsia="Calibri" w:hAnsi="Calibri"/>
          <w:b/>
          <w:bCs/>
          <w:sz w:val="22"/>
          <w:szCs w:val="22"/>
        </w:rPr>
        <w:t xml:space="preserve">Situación en palabras. </w:t>
      </w:r>
      <w:r>
        <w:rPr>
          <w:rFonts w:ascii="Calibri" w:cs="Calibri" w:eastAsia="Calibri" w:hAnsi="Calibri"/>
          <w:sz w:val="22"/>
          <w:szCs w:val="22"/>
        </w:rPr>
        <w:t xml:space="preserve">«Vence en 3 días» o «Vencido hace 11 días», en lugar de una fecha que haya que comparar mentalmente con hoy. El número lo calcula la base.</w:t>
      </w:r>
    </w:p>
    <w:p>
      <w:pPr>
        <w:pStyle w:val="ListParagraph"/>
        <w:numPr>
          <w:ilvl w:val="0"/>
          <w:numId w:val="1"/>
        </w:numPr>
        <w:spacing w:after="100" w:line="276"/>
      </w:pPr>
      <w:r>
        <w:rPr>
          <w:rFonts w:ascii="Calibri" w:cs="Calibri" w:eastAsia="Calibri" w:hAnsi="Calibri"/>
          <w:b/>
          <w:bCs/>
          <w:sz w:val="22"/>
          <w:szCs w:val="22"/>
        </w:rPr>
        <w:t xml:space="preserve">Lo vencido en rojo. </w:t>
      </w:r>
      <w:r>
        <w:rPr>
          <w:rFonts w:ascii="Calibri" w:cs="Calibri" w:eastAsia="Calibri" w:hAnsi="Calibri"/>
          <w:sz w:val="22"/>
          <w:szCs w:val="22"/>
        </w:rPr>
        <w:t xml:space="preserve">Para distinguirlo de un vistazo, sin leer fila por fila.</w:t>
      </w:r>
    </w:p>
    <w:p>
      <w:pPr>
        <w:pStyle w:val="ListParagraph"/>
        <w:numPr>
          <w:ilvl w:val="0"/>
          <w:numId w:val="1"/>
        </w:numPr>
        <w:spacing w:after="100" w:line="276"/>
      </w:pPr>
      <w:r>
        <w:rPr>
          <w:rFonts w:ascii="Calibri" w:cs="Calibri" w:eastAsia="Calibri" w:hAnsi="Calibri"/>
          <w:b/>
          <w:bCs/>
          <w:sz w:val="22"/>
          <w:szCs w:val="22"/>
        </w:rPr>
        <w:t xml:space="preserve">Filtro de texto y casilla de vencidos. </w:t>
      </w:r>
      <w:r>
        <w:rPr>
          <w:rFonts w:ascii="Calibri" w:cs="Calibri" w:eastAsia="Calibri" w:hAnsi="Calibri"/>
          <w:sz w:val="22"/>
          <w:szCs w:val="22"/>
        </w:rPr>
        <w:t xml:space="preserve">Filtran sobre lo ya cargado, así que responden al instante. El resumen sigue contando sobre el total, para que filtrar no parezca una devolución.</w:t>
      </w:r>
    </w:p>
    <w:p>
      <w:pPr>
        <w:pStyle w:val="ListParagraph"/>
        <w:numPr>
          <w:ilvl w:val="0"/>
          <w:numId w:val="1"/>
        </w:numPr>
        <w:spacing w:after="100" w:line="276"/>
      </w:pPr>
      <w:r>
        <w:rPr>
          <w:rFonts w:ascii="Calibri" w:cs="Calibri" w:eastAsia="Calibri" w:hAnsi="Calibri"/>
          <w:b/>
          <w:bCs/>
          <w:sz w:val="22"/>
          <w:szCs w:val="22"/>
        </w:rPr>
        <w:t xml:space="preserve">Registrar préstamo. </w:t>
      </w:r>
      <w:r>
        <w:rPr>
          <w:rFonts w:ascii="Calibri" w:cs="Calibri" w:eastAsia="Calibri" w:hAnsi="Calibri"/>
          <w:sz w:val="22"/>
          <w:szCs w:val="22"/>
        </w:rPr>
        <w:t xml:space="preserve">Abre el diálogo de la sección 3.8.</w:t>
      </w:r>
    </w:p>
    <w:p>
      <w:pPr>
        <w:pStyle w:val="ListParagraph"/>
        <w:numPr>
          <w:ilvl w:val="0"/>
          <w:numId w:val="1"/>
        </w:numPr>
        <w:spacing w:after="100" w:line="276"/>
      </w:pPr>
      <w:r>
        <w:rPr>
          <w:rFonts w:ascii="Calibri" w:cs="Calibri" w:eastAsia="Calibri" w:hAnsi="Calibri"/>
          <w:b/>
          <w:bCs/>
          <w:sz w:val="22"/>
          <w:szCs w:val="22"/>
        </w:rPr>
        <w:t xml:space="preserve">Registrar devolución. </w:t>
      </w:r>
      <w:r>
        <w:rPr>
          <w:rFonts w:ascii="Calibri" w:cs="Calibri" w:eastAsia="Calibri" w:hAnsi="Calibri"/>
          <w:sz w:val="22"/>
          <w:szCs w:val="22"/>
        </w:rPr>
        <w:t xml:space="preserve">Pide confirmación nombrando al alumno y al libro, para que un clic de más no cierre el préstamo equivocado.</w:t>
      </w:r>
    </w:p>
    <w:p>
      <w:pPr>
        <w:pStyle w:val="Heading2"/>
        <w:spacing w:after="160" w:before="360"/>
      </w:pPr>
      <w:r>
        <w:rPr>
          <w:rFonts w:ascii="Calibri" w:cs="Calibri" w:eastAsia="Calibri" w:hAnsi="Calibri"/>
          <w:b/>
          <w:bCs/>
          <w:color w:val="2D4B73"/>
          <w:sz w:val="26"/>
          <w:szCs w:val="26"/>
        </w:rPr>
        <w:t xml:space="preserve">3.5 Alumnos</w:t>
      </w:r>
    </w:p>
    <w:p>
      <w:pPr>
        <w:spacing w:after="220" w:before="120"/>
        <w:jc w:val="center"/>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67075"/>
                    </a:xfrm>
                    <a:prstGeom prst="rect">
                      <a:avLst/>
                    </a:prstGeom>
                  </pic:spPr>
                </pic:pic>
              </a:graphicData>
            </a:graphic>
          </wp:inline>
        </w:drawing>
      </w:r>
    </w:p>
    <w:p>
      <w:pPr>
        <w:spacing w:after="160" w:before="0" w:line="276"/>
      </w:pPr>
      <w:r>
        <w:rPr>
          <w:rFonts w:ascii="Calibri" w:cs="Calibri" w:eastAsia="Calibri" w:hAnsi="Calibri"/>
          <w:sz w:val="22"/>
          <w:szCs w:val="22"/>
        </w:rPr>
        <w:t xml:space="preserve">El padrón de los niños inscritos en la biblioteca. Un alumno puede tener ficha sin tener cuenta de acceso: la bibliotecaria lo registra y le presta libros sin que el niño necesite correo ni contraseña.</w:t>
      </w:r>
    </w:p>
    <w:p>
      <w:pPr>
        <w:spacing w:after="100" w:before="120" w:line="276"/>
      </w:pPr>
      <w:r>
        <w:rPr>
          <w:rFonts w:ascii="Calibri" w:cs="Calibri" w:eastAsia="Calibri" w:hAnsi="Calibri"/>
          <w:b/>
          <w:bCs/>
          <w:sz w:val="22"/>
          <w:szCs w:val="22"/>
        </w:rPr>
        <w:t xml:space="preserve">Funcionalidades</w:t>
      </w:r>
    </w:p>
    <w:p>
      <w:pPr>
        <w:pStyle w:val="ListParagraph"/>
        <w:numPr>
          <w:ilvl w:val="0"/>
          <w:numId w:val="1"/>
        </w:numPr>
        <w:spacing w:after="100" w:line="276"/>
      </w:pPr>
      <w:r>
        <w:rPr>
          <w:rFonts w:ascii="Calibri" w:cs="Calibri" w:eastAsia="Calibri" w:hAnsi="Calibri"/>
          <w:b/>
          <w:bCs/>
          <w:sz w:val="22"/>
          <w:szCs w:val="22"/>
        </w:rPr>
        <w:t xml:space="preserve">Búsqueda que deduce el criterio. </w:t>
      </w:r>
      <w:r>
        <w:rPr>
          <w:rFonts w:ascii="Calibri" w:cs="Calibri" w:eastAsia="Calibri" w:hAnsi="Calibri"/>
          <w:sz w:val="22"/>
          <w:szCs w:val="22"/>
        </w:rPr>
        <w:t xml:space="preserve">Acepta nombre, código o salón sin que haya que elegir antes en qué campo buscar. Si se escribe «4B» busca por salón; si se escribe «Ana», por nombre.</w:t>
      </w:r>
    </w:p>
    <w:p>
      <w:pPr>
        <w:pStyle w:val="ListParagraph"/>
        <w:numPr>
          <w:ilvl w:val="0"/>
          <w:numId w:val="1"/>
        </w:numPr>
        <w:spacing w:after="100" w:line="276"/>
      </w:pPr>
      <w:r>
        <w:rPr>
          <w:rFonts w:ascii="Calibri" w:cs="Calibri" w:eastAsia="Calibri" w:hAnsi="Calibri"/>
          <w:b/>
          <w:bCs/>
          <w:sz w:val="22"/>
          <w:szCs w:val="22"/>
        </w:rPr>
        <w:t xml:space="preserve">Columna de situación. </w:t>
      </w:r>
      <w:r>
        <w:rPr>
          <w:rFonts w:ascii="Calibri" w:cs="Calibri" w:eastAsia="Calibri" w:hAnsi="Calibri"/>
          <w:sz w:val="22"/>
          <w:szCs w:val="22"/>
        </w:rPr>
        <w:t xml:space="preserve">Dice si el alumno tiene un libro prestado y cuál, o «sin préstamos».</w:t>
      </w:r>
    </w:p>
    <w:p>
      <w:pPr>
        <w:pStyle w:val="ListParagraph"/>
        <w:numPr>
          <w:ilvl w:val="0"/>
          <w:numId w:val="1"/>
        </w:numPr>
        <w:spacing w:after="100" w:line="276"/>
      </w:pPr>
      <w:r>
        <w:rPr>
          <w:rFonts w:ascii="Calibri" w:cs="Calibri" w:eastAsia="Calibri" w:hAnsi="Calibri"/>
          <w:b/>
          <w:bCs/>
          <w:sz w:val="22"/>
          <w:szCs w:val="22"/>
        </w:rPr>
        <w:t xml:space="preserve">Contacto del tutor en rojo si falta. </w:t>
      </w:r>
      <w:r>
        <w:rPr>
          <w:rFonts w:ascii="Calibri" w:cs="Calibri" w:eastAsia="Calibri" w:hAnsi="Calibri"/>
          <w:sz w:val="22"/>
          <w:szCs w:val="22"/>
        </w:rPr>
        <w:t xml:space="preserve">Sin contacto no hay forma de avisar de un préstamo vencido, así que se marca como dato faltante y no como campo opcional.</w:t>
      </w:r>
    </w:p>
    <w:p>
      <w:pPr>
        <w:pStyle w:val="ListParagraph"/>
        <w:numPr>
          <w:ilvl w:val="0"/>
          <w:numId w:val="1"/>
        </w:numPr>
        <w:spacing w:after="100" w:line="276"/>
      </w:pPr>
      <w:r>
        <w:rPr>
          <w:rFonts w:ascii="Calibri" w:cs="Calibri" w:eastAsia="Calibri" w:hAnsi="Calibri"/>
          <w:b/>
          <w:bCs/>
          <w:sz w:val="22"/>
          <w:szCs w:val="22"/>
        </w:rPr>
        <w:t xml:space="preserve">Registrar, modificar y ver historial. </w:t>
      </w:r>
      <w:r>
        <w:rPr>
          <w:rFonts w:ascii="Calibri" w:cs="Calibri" w:eastAsia="Calibri" w:hAnsi="Calibri"/>
          <w:sz w:val="22"/>
          <w:szCs w:val="22"/>
        </w:rPr>
        <w:t xml:space="preserve">Modificar permite cambiar grado y grupo al empezar el ciclo sin recapturar al niño. Fue lo que la escuela pidió en la reunión, y ya existía.</w:t>
      </w:r>
    </w:p>
    <w:p>
      <w:pPr>
        <w:pStyle w:val="Heading2"/>
        <w:spacing w:after="160" w:before="360"/>
      </w:pPr>
      <w:r>
        <w:rPr>
          <w:rFonts w:ascii="Calibri" w:cs="Calibri" w:eastAsia="Calibri" w:hAnsi="Calibri"/>
          <w:b/>
          <w:bCs/>
          <w:color w:val="2D4B73"/>
          <w:sz w:val="26"/>
          <w:szCs w:val="26"/>
        </w:rPr>
        <w:t xml:space="preserve">3.6 Deudores</w:t>
      </w:r>
    </w:p>
    <w:p>
      <w:pPr>
        <w:spacing w:after="220" w:before="120"/>
        <w:jc w:val="center"/>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67075"/>
                    </a:xfrm>
                    <a:prstGeom prst="rect">
                      <a:avLst/>
                    </a:prstGeom>
                  </pic:spPr>
                </pic:pic>
              </a:graphicData>
            </a:graphic>
          </wp:inline>
        </w:drawing>
      </w:r>
    </w:p>
    <w:p>
      <w:pPr>
        <w:spacing w:after="160" w:before="0" w:line="276"/>
      </w:pPr>
      <w:r>
        <w:rPr>
          <w:rFonts w:ascii="Calibri" w:cs="Calibri" w:eastAsia="Calibri" w:hAnsi="Calibri"/>
          <w:sz w:val="22"/>
          <w:szCs w:val="22"/>
        </w:rPr>
        <w:t xml:space="preserve">El reporte de quién debe un libro, ya generado al abrir la pestaña. Responde al segundo problema de la entrevista: sacar esta lista exigía revisar el cuaderno entero a mano.</w:t>
      </w:r>
    </w:p>
    <w:p>
      <w:pPr>
        <w:spacing w:after="100" w:before="120" w:line="276"/>
      </w:pPr>
      <w:r>
        <w:rPr>
          <w:rFonts w:ascii="Calibri" w:cs="Calibri" w:eastAsia="Calibri" w:hAnsi="Calibri"/>
          <w:b/>
          <w:bCs/>
          <w:sz w:val="22"/>
          <w:szCs w:val="22"/>
        </w:rPr>
        <w:t xml:space="preserve">Funcionalidades</w:t>
      </w:r>
    </w:p>
    <w:p>
      <w:pPr>
        <w:pStyle w:val="ListParagraph"/>
        <w:numPr>
          <w:ilvl w:val="0"/>
          <w:numId w:val="1"/>
        </w:numPr>
        <w:spacing w:after="100" w:line="276"/>
      </w:pPr>
      <w:r>
        <w:rPr>
          <w:rFonts w:ascii="Calibri" w:cs="Calibri" w:eastAsia="Calibri" w:hAnsi="Calibri"/>
          <w:b/>
          <w:bCs/>
          <w:sz w:val="22"/>
          <w:szCs w:val="22"/>
        </w:rPr>
        <w:t xml:space="preserve">Se genera solo. </w:t>
      </w:r>
      <w:r>
        <w:rPr>
          <w:rFonts w:ascii="Calibri" w:cs="Calibri" w:eastAsia="Calibri" w:hAnsi="Calibri"/>
          <w:sz w:val="22"/>
          <w:szCs w:val="22"/>
        </w:rPr>
        <w:t xml:space="preserve">No hay botón de «generar». La pestaña se abre con el reporte hecho, y la hora de generación aparece arriba a la derecha.</w:t>
      </w:r>
    </w:p>
    <w:p>
      <w:pPr>
        <w:pStyle w:val="ListParagraph"/>
        <w:numPr>
          <w:ilvl w:val="0"/>
          <w:numId w:val="1"/>
        </w:numPr>
        <w:spacing w:after="100" w:line="276"/>
      </w:pPr>
      <w:r>
        <w:rPr>
          <w:rFonts w:ascii="Calibri" w:cs="Calibri" w:eastAsia="Calibri" w:hAnsi="Calibri"/>
          <w:b/>
          <w:bCs/>
          <w:sz w:val="22"/>
          <w:szCs w:val="22"/>
        </w:rPr>
        <w:t xml:space="preserve">Totales encabezando. </w:t>
      </w:r>
      <w:r>
        <w:rPr>
          <w:rFonts w:ascii="Calibri" w:cs="Calibri" w:eastAsia="Calibri" w:hAnsi="Calibri"/>
          <w:sz w:val="22"/>
          <w:szCs w:val="22"/>
        </w:rPr>
        <w:t xml:space="preserve">Cuántos alumnos deben, quién es el más atrasado y cuántos pasan de catorce días.</w:t>
      </w:r>
    </w:p>
    <w:p>
      <w:pPr>
        <w:pStyle w:val="ListParagraph"/>
        <w:numPr>
          <w:ilvl w:val="0"/>
          <w:numId w:val="1"/>
        </w:numPr>
        <w:spacing w:after="100" w:line="276"/>
      </w:pPr>
      <w:r>
        <w:rPr>
          <w:rFonts w:ascii="Calibri" w:cs="Calibri" w:eastAsia="Calibri" w:hAnsi="Calibri"/>
          <w:b/>
          <w:bCs/>
          <w:sz w:val="22"/>
          <w:szCs w:val="22"/>
        </w:rPr>
        <w:t xml:space="preserve">Contacto del tutor. </w:t>
      </w:r>
      <w:r>
        <w:rPr>
          <w:rFonts w:ascii="Calibri" w:cs="Calibri" w:eastAsia="Calibri" w:hAnsi="Calibri"/>
          <w:sz w:val="22"/>
          <w:szCs w:val="22"/>
        </w:rPr>
        <w:t xml:space="preserve">Saber quién debe no sirve si no se puede avisar; por eso el contacto viaja en el mismo reporte.</w:t>
      </w:r>
    </w:p>
    <w:p>
      <w:pPr>
        <w:pStyle w:val="ListParagraph"/>
        <w:numPr>
          <w:ilvl w:val="0"/>
          <w:numId w:val="1"/>
        </w:numPr>
        <w:spacing w:after="100" w:line="276"/>
      </w:pPr>
      <w:r>
        <w:rPr>
          <w:rFonts w:ascii="Calibri" w:cs="Calibri" w:eastAsia="Calibri" w:hAnsi="Calibri"/>
          <w:b/>
          <w:bCs/>
          <w:sz w:val="22"/>
          <w:szCs w:val="22"/>
        </w:rPr>
        <w:t xml:space="preserve">Filtro por salón. </w:t>
      </w:r>
      <w:r>
        <w:rPr>
          <w:rFonts w:ascii="Calibri" w:cs="Calibri" w:eastAsia="Calibri" w:hAnsi="Calibri"/>
          <w:sz w:val="22"/>
          <w:szCs w:val="22"/>
        </w:rPr>
        <w:t xml:space="preserve">Permite entregarle a cada maestro de grupo solo lo suyo.</w:t>
      </w:r>
    </w:p>
    <w:p>
      <w:pPr>
        <w:pStyle w:val="ListParagraph"/>
        <w:numPr>
          <w:ilvl w:val="0"/>
          <w:numId w:val="1"/>
        </w:numPr>
        <w:spacing w:after="100" w:line="276"/>
      </w:pPr>
      <w:r>
        <w:rPr>
          <w:rFonts w:ascii="Calibri" w:cs="Calibri" w:eastAsia="Calibri" w:hAnsi="Calibri"/>
          <w:b/>
          <w:bCs/>
          <w:sz w:val="22"/>
          <w:szCs w:val="22"/>
        </w:rPr>
        <w:t xml:space="preserve">Orden por retraso. </w:t>
      </w:r>
      <w:r>
        <w:rPr>
          <w:rFonts w:ascii="Calibri" w:cs="Calibri" w:eastAsia="Calibri" w:hAnsi="Calibri"/>
          <w:sz w:val="22"/>
          <w:szCs w:val="22"/>
        </w:rPr>
        <w:t xml:space="preserve">La columna ordena por días, no por el texto; «11 días» y «2 días» en orden alfabético saldrían al revés.</w:t>
      </w:r>
    </w:p>
    <w:p>
      <w:pPr>
        <w:pStyle w:val="Heading2"/>
        <w:spacing w:after="160" w:before="360"/>
      </w:pPr>
      <w:r>
        <w:rPr>
          <w:rFonts w:ascii="Calibri" w:cs="Calibri" w:eastAsia="Calibri" w:hAnsi="Calibri"/>
          <w:b/>
          <w:bCs/>
          <w:color w:val="2D4B73"/>
          <w:sz w:val="26"/>
          <w:szCs w:val="26"/>
        </w:rPr>
        <w:t xml:space="preserve">3.7 Empleados</w:t>
      </w:r>
    </w:p>
    <w:p>
      <w:pPr>
        <w:spacing w:after="220" w:before="120"/>
        <w:jc w:val="center"/>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67075"/>
                    </a:xfrm>
                    <a:prstGeom prst="rect">
                      <a:avLst/>
                    </a:prstGeom>
                  </pic:spPr>
                </pic:pic>
              </a:graphicData>
            </a:graphic>
          </wp:inline>
        </w:drawing>
      </w:r>
    </w:p>
    <w:p>
      <w:pPr>
        <w:spacing w:after="160" w:before="0" w:line="276"/>
      </w:pPr>
      <w:r>
        <w:rPr>
          <w:rFonts w:ascii="Calibri" w:cs="Calibri" w:eastAsia="Calibri" w:hAnsi="Calibri"/>
          <w:sz w:val="22"/>
          <w:szCs w:val="22"/>
        </w:rPr>
        <w:t xml:space="preserve">La plantilla de quienes operan el sistema. Es la única pestaña que distingue entre los dos perfiles del personal, porque es donde se deciden los permisos.</w:t>
      </w:r>
    </w:p>
    <w:p>
      <w:pPr>
        <w:spacing w:after="100" w:before="120" w:line="276"/>
      </w:pPr>
      <w:r>
        <w:rPr>
          <w:rFonts w:ascii="Calibri" w:cs="Calibri" w:eastAsia="Calibri" w:hAnsi="Calibri"/>
          <w:b/>
          <w:bCs/>
          <w:sz w:val="22"/>
          <w:szCs w:val="22"/>
        </w:rPr>
        <w:t xml:space="preserve">Funcionalidades</w:t>
      </w:r>
    </w:p>
    <w:p>
      <w:pPr>
        <w:pStyle w:val="ListParagraph"/>
        <w:numPr>
          <w:ilvl w:val="0"/>
          <w:numId w:val="1"/>
        </w:numPr>
        <w:spacing w:after="100" w:line="276"/>
      </w:pPr>
      <w:r>
        <w:rPr>
          <w:rFonts w:ascii="Calibri" w:cs="Calibri" w:eastAsia="Calibri" w:hAnsi="Calibri"/>
          <w:b/>
          <w:bCs/>
          <w:sz w:val="22"/>
          <w:szCs w:val="22"/>
        </w:rPr>
        <w:t xml:space="preserve">Aviso según el perfil. </w:t>
      </w:r>
      <w:r>
        <w:rPr>
          <w:rFonts w:ascii="Calibri" w:cs="Calibri" w:eastAsia="Calibri" w:hAnsi="Calibri"/>
          <w:sz w:val="22"/>
          <w:szCs w:val="22"/>
        </w:rPr>
        <w:t xml:space="preserve">Al abrirla dice de entrada qué puede hacer quien la está viendo, en vez de dejar que lo descubra cuando una operación falle.</w:t>
      </w:r>
    </w:p>
    <w:p>
      <w:pPr>
        <w:pStyle w:val="ListParagraph"/>
        <w:numPr>
          <w:ilvl w:val="0"/>
          <w:numId w:val="1"/>
        </w:numPr>
        <w:spacing w:after="100" w:line="276"/>
      </w:pPr>
      <w:r>
        <w:rPr>
          <w:rFonts w:ascii="Calibri" w:cs="Calibri" w:eastAsia="Calibri" w:hAnsi="Calibri"/>
          <w:b/>
          <w:bCs/>
          <w:sz w:val="22"/>
          <w:szCs w:val="22"/>
        </w:rPr>
        <w:t xml:space="preserve">Columna de perfil. </w:t>
      </w:r>
      <w:r>
        <w:rPr>
          <w:rFonts w:ascii="Calibri" w:cs="Calibri" w:eastAsia="Calibri" w:hAnsi="Calibri"/>
          <w:sz w:val="22"/>
          <w:szCs w:val="22"/>
        </w:rPr>
        <w:t xml:space="preserve">El administrador aparece resaltado, para ver cuántos hay sin contar fila por fila.</w:t>
      </w:r>
    </w:p>
    <w:p>
      <w:pPr>
        <w:pStyle w:val="ListParagraph"/>
        <w:numPr>
          <w:ilvl w:val="0"/>
          <w:numId w:val="1"/>
        </w:numPr>
        <w:spacing w:after="100" w:line="276"/>
      </w:pPr>
      <w:r>
        <w:rPr>
          <w:rFonts w:ascii="Calibri" w:cs="Calibri" w:eastAsia="Calibri" w:hAnsi="Calibri"/>
          <w:b/>
          <w:bCs/>
          <w:sz w:val="22"/>
          <w:szCs w:val="22"/>
        </w:rPr>
        <w:t xml:space="preserve">Correo faltante en rojo. </w:t>
      </w:r>
      <w:r>
        <w:rPr>
          <w:rFonts w:ascii="Calibri" w:cs="Calibri" w:eastAsia="Calibri" w:hAnsi="Calibri"/>
          <w:sz w:val="22"/>
          <w:szCs w:val="22"/>
        </w:rPr>
        <w:t xml:space="preserve">Un empleado sin correo no puede iniciar sesión.</w:t>
      </w:r>
    </w:p>
    <w:p>
      <w:pPr>
        <w:pStyle w:val="ListParagraph"/>
        <w:numPr>
          <w:ilvl w:val="0"/>
          <w:numId w:val="1"/>
        </w:numPr>
        <w:spacing w:after="100" w:line="276"/>
      </w:pPr>
      <w:r>
        <w:rPr>
          <w:rFonts w:ascii="Calibri" w:cs="Calibri" w:eastAsia="Calibri" w:hAnsi="Calibri"/>
          <w:b/>
          <w:bCs/>
          <w:sz w:val="22"/>
          <w:szCs w:val="22"/>
        </w:rPr>
        <w:t xml:space="preserve">Registrar y modificar. </w:t>
      </w:r>
      <w:r>
        <w:rPr>
          <w:rFonts w:ascii="Calibri" w:cs="Calibri" w:eastAsia="Calibri" w:hAnsi="Calibri"/>
          <w:sz w:val="22"/>
          <w:szCs w:val="22"/>
        </w:rPr>
        <w:t xml:space="preserve">Cualquiera del personal puede registrar a un bibliotecario. Lo que queda reservado al administrador es conceder o cambiar el perfil de acceso.</w:t>
      </w:r>
    </w:p>
    <w:p>
      <w:pPr>
        <w:pStyle w:val="Heading2"/>
        <w:spacing w:after="160" w:before="360"/>
      </w:pPr>
      <w:r>
        <w:rPr>
          <w:rFonts w:ascii="Calibri" w:cs="Calibri" w:eastAsia="Calibri" w:hAnsi="Calibri"/>
          <w:b/>
          <w:bCs/>
          <w:color w:val="2D4B73"/>
          <w:sz w:val="26"/>
          <w:szCs w:val="26"/>
        </w:rPr>
        <w:t xml:space="preserve">3.8 Nuevo préstamo</w:t>
      </w:r>
    </w:p>
    <w:p>
      <w:pPr>
        <w:spacing w:after="220" w:before="120"/>
        <w:jc w:val="center"/>
      </w:pPr>
      <w:r>
        <w:drawing>
          <wp:inline distT="0" distB="0" distL="0" distR="0">
            <wp:extent cx="5715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914775"/>
                    </a:xfrm>
                    <a:prstGeom prst="rect">
                      <a:avLst/>
                    </a:prstGeom>
                  </pic:spPr>
                </pic:pic>
              </a:graphicData>
            </a:graphic>
          </wp:inline>
        </w:drawing>
      </w:r>
    </w:p>
    <w:p>
      <w:pPr>
        <w:spacing w:after="160" w:before="0" w:line="276"/>
      </w:pPr>
      <w:r>
        <w:rPr>
          <w:rFonts w:ascii="Calibri" w:cs="Calibri" w:eastAsia="Calibri" w:hAnsi="Calibri"/>
          <w:sz w:val="22"/>
          <w:szCs w:val="22"/>
        </w:rPr>
        <w:t xml:space="preserve">El diálogo más usado del sistema, y el único que se diseñó contra un cronómetro. La meta operativa es registrar un préstamo en menos de treinta segundos, así que no es un formulario: son dos búsquedas y un botón.</w:t>
      </w:r>
    </w:p>
    <w:p>
      <w:pPr>
        <w:spacing w:after="100" w:before="120" w:line="276"/>
      </w:pPr>
      <w:r>
        <w:rPr>
          <w:rFonts w:ascii="Calibri" w:cs="Calibri" w:eastAsia="Calibri" w:hAnsi="Calibri"/>
          <w:b/>
          <w:bCs/>
          <w:sz w:val="22"/>
          <w:szCs w:val="22"/>
        </w:rPr>
        <w:t xml:space="preserve">Funcionalidades</w:t>
      </w:r>
    </w:p>
    <w:p>
      <w:pPr>
        <w:pStyle w:val="ListParagraph"/>
        <w:numPr>
          <w:ilvl w:val="0"/>
          <w:numId w:val="1"/>
        </w:numPr>
        <w:spacing w:after="100" w:line="276"/>
      </w:pPr>
      <w:r>
        <w:rPr>
          <w:rFonts w:ascii="Calibri" w:cs="Calibri" w:eastAsia="Calibri" w:hAnsi="Calibri"/>
          <w:b/>
          <w:bCs/>
          <w:sz w:val="22"/>
          <w:szCs w:val="22"/>
        </w:rPr>
        <w:t xml:space="preserve">Dos listas lado a lado. </w:t>
      </w:r>
      <w:r>
        <w:rPr>
          <w:rFonts w:ascii="Calibri" w:cs="Calibri" w:eastAsia="Calibri" w:hAnsi="Calibri"/>
          <w:sz w:val="22"/>
          <w:szCs w:val="22"/>
        </w:rPr>
        <w:t xml:space="preserve">A quién y qué libro, en ese orden, cada una con su propia búsqueda. Ambas abren llenas, para el caso en que la bibliotecaria ya sepa a quién se lo va a prestar.</w:t>
      </w:r>
    </w:p>
    <w:p>
      <w:pPr>
        <w:pStyle w:val="ListParagraph"/>
        <w:numPr>
          <w:ilvl w:val="0"/>
          <w:numId w:val="1"/>
        </w:numPr>
        <w:spacing w:after="100" w:line="276"/>
      </w:pPr>
      <w:r>
        <w:rPr>
          <w:rFonts w:ascii="Calibri" w:cs="Calibri" w:eastAsia="Calibri" w:hAnsi="Calibri"/>
          <w:b/>
          <w:bCs/>
          <w:sz w:val="22"/>
          <w:szCs w:val="22"/>
        </w:rPr>
        <w:t xml:space="preserve">Los libros sin ejemplares se ven, pero no se eligen. </w:t>
      </w:r>
      <w:r>
        <w:rPr>
          <w:rFonts w:ascii="Calibri" w:cs="Calibri" w:eastAsia="Calibri" w:hAnsi="Calibri"/>
          <w:sz w:val="22"/>
          <w:szCs w:val="22"/>
        </w:rPr>
        <w:t xml:space="preserve">Aparecen en gris con la leyenda «sin ejemplares». Ocultarlos dejaría a la bibliotecaria buscándolos.</w:t>
      </w:r>
    </w:p>
    <w:p>
      <w:pPr>
        <w:pStyle w:val="ListParagraph"/>
        <w:numPr>
          <w:ilvl w:val="0"/>
          <w:numId w:val="1"/>
        </w:numPr>
        <w:spacing w:after="100" w:line="276"/>
      </w:pPr>
      <w:r>
        <w:rPr>
          <w:rFonts w:ascii="Calibri" w:cs="Calibri" w:eastAsia="Calibri" w:hAnsi="Calibri"/>
          <w:b/>
          <w:bCs/>
          <w:sz w:val="22"/>
          <w:szCs w:val="22"/>
        </w:rPr>
        <w:t xml:space="preserve">Resumen antes de confirmar. </w:t>
      </w:r>
      <w:r>
        <w:rPr>
          <w:rFonts w:ascii="Calibri" w:cs="Calibri" w:eastAsia="Calibri" w:hAnsi="Calibri"/>
          <w:sz w:val="22"/>
          <w:szCs w:val="22"/>
        </w:rPr>
        <w:t xml:space="preserve">Una frase que dice quién se lleva qué, para revisarla de un vistazo.</w:t>
      </w:r>
    </w:p>
    <w:p>
      <w:pPr>
        <w:pStyle w:val="ListParagraph"/>
        <w:numPr>
          <w:ilvl w:val="0"/>
          <w:numId w:val="1"/>
        </w:numPr>
        <w:spacing w:after="100" w:line="276"/>
      </w:pPr>
      <w:r>
        <w:rPr>
          <w:rFonts w:ascii="Calibri" w:cs="Calibri" w:eastAsia="Calibri" w:hAnsi="Calibri"/>
          <w:b/>
          <w:bCs/>
          <w:sz w:val="22"/>
          <w:szCs w:val="22"/>
        </w:rPr>
        <w:t xml:space="preserve">Anuncia el plazo, no una fecha. </w:t>
      </w:r>
      <w:r>
        <w:rPr>
          <w:rFonts w:ascii="Calibri" w:cs="Calibri" w:eastAsia="Calibri" w:hAnsi="Calibri"/>
          <w:sz w:val="22"/>
          <w:szCs w:val="22"/>
        </w:rPr>
        <w:t xml:space="preserve">Dice «el plazo es de 7 días naturales; la fecha exacta queda registrada al confirmar». Anunciar una fecha calculada aquí hacía que a partir de las seis de la tarde la pantalla dijera un día y la base guardara otro.</w:t>
      </w:r>
    </w:p>
    <w:p>
      <w:pPr>
        <w:pStyle w:val="ListParagraph"/>
        <w:numPr>
          <w:ilvl w:val="0"/>
          <w:numId w:val="1"/>
        </w:numPr>
        <w:spacing w:after="100" w:line="276"/>
      </w:pPr>
      <w:r>
        <w:rPr>
          <w:rFonts w:ascii="Calibri" w:cs="Calibri" w:eastAsia="Calibri" w:hAnsi="Calibri"/>
          <w:b/>
          <w:bCs/>
          <w:sz w:val="22"/>
          <w:szCs w:val="22"/>
        </w:rPr>
        <w:t xml:space="preserve">El botón se enciende con los dos elegidos. </w:t>
      </w:r>
      <w:r>
        <w:rPr>
          <w:rFonts w:ascii="Calibri" w:cs="Calibri" w:eastAsia="Calibri" w:hAnsi="Calibri"/>
          <w:sz w:val="22"/>
          <w:szCs w:val="22"/>
        </w:rPr>
        <w:t xml:space="preserve">Con solo uno, el resumen dice qué falta.</w:t>
      </w:r>
    </w:p>
    <w:p>
      <w:pPr>
        <w:pStyle w:val="Heading2"/>
        <w:spacing w:after="160" w:before="360"/>
      </w:pPr>
      <w:r>
        <w:rPr>
          <w:rFonts w:ascii="Calibri" w:cs="Calibri" w:eastAsia="Calibri" w:hAnsi="Calibri"/>
          <w:b/>
          <w:bCs/>
          <w:color w:val="2D4B73"/>
          <w:sz w:val="26"/>
          <w:szCs w:val="26"/>
        </w:rPr>
        <w:t xml:space="preserve">3.9 Formulario de libro</w:t>
      </w:r>
    </w:p>
    <w:p>
      <w:pPr>
        <w:spacing w:after="220" w:before="120"/>
        <w:jc w:val="center"/>
      </w:pPr>
      <w:r>
        <w:drawing>
          <wp:inline distT="0" distB="0" distL="0" distR="0">
            <wp:extent cx="57150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6191250"/>
                    </a:xfrm>
                    <a:prstGeom prst="rect">
                      <a:avLst/>
                    </a:prstGeom>
                  </pic:spPr>
                </pic:pic>
              </a:graphicData>
            </a:graphic>
          </wp:inline>
        </w:drawing>
      </w:r>
    </w:p>
    <w:p>
      <w:pPr>
        <w:spacing w:after="160" w:before="0" w:line="276"/>
      </w:pPr>
      <w:r>
        <w:rPr>
          <w:rFonts w:ascii="Calibri" w:cs="Calibri" w:eastAsia="Calibri" w:hAnsi="Calibri"/>
          <w:sz w:val="22"/>
          <w:szCs w:val="22"/>
        </w:rPr>
        <w:t xml:space="preserve">Sirve para registrar un libro nuevo y para modificar uno existente; el título de la ventana cambia según el caso. La captura muestra el modo de modificación, con un libro del acervo ya cargado.</w:t>
      </w:r>
    </w:p>
    <w:p>
      <w:pPr>
        <w:spacing w:after="100" w:before="120" w:line="276"/>
      </w:pPr>
      <w:r>
        <w:rPr>
          <w:rFonts w:ascii="Calibri" w:cs="Calibri" w:eastAsia="Calibri" w:hAnsi="Calibri"/>
          <w:b/>
          <w:bCs/>
          <w:sz w:val="22"/>
          <w:szCs w:val="22"/>
        </w:rPr>
        <w:t xml:space="preserve">Funcionalidades</w:t>
      </w:r>
    </w:p>
    <w:p>
      <w:pPr>
        <w:pStyle w:val="ListParagraph"/>
        <w:numPr>
          <w:ilvl w:val="0"/>
          <w:numId w:val="1"/>
        </w:numPr>
        <w:spacing w:after="100" w:line="276"/>
      </w:pPr>
      <w:r>
        <w:rPr>
          <w:rFonts w:ascii="Calibri" w:cs="Calibri" w:eastAsia="Calibri" w:hAnsi="Calibri"/>
          <w:b/>
          <w:bCs/>
          <w:sz w:val="22"/>
          <w:szCs w:val="22"/>
        </w:rPr>
        <w:t xml:space="preserve">Campos obligatorios marcados. </w:t>
      </w:r>
      <w:r>
        <w:rPr>
          <w:rFonts w:ascii="Calibri" w:cs="Calibri" w:eastAsia="Calibri" w:hAnsi="Calibri"/>
          <w:sz w:val="22"/>
          <w:szCs w:val="22"/>
        </w:rPr>
        <w:t xml:space="preserve">Título, autor y ejemplares llevan asterisco.</w:t>
      </w:r>
    </w:p>
    <w:p>
      <w:pPr>
        <w:pStyle w:val="ListParagraph"/>
        <w:numPr>
          <w:ilvl w:val="0"/>
          <w:numId w:val="1"/>
        </w:numPr>
        <w:spacing w:after="100" w:line="276"/>
      </w:pPr>
      <w:r>
        <w:rPr>
          <w:rFonts w:ascii="Calibri" w:cs="Calibri" w:eastAsia="Calibri" w:hAnsi="Calibri"/>
          <w:b/>
          <w:bCs/>
          <w:sz w:val="22"/>
          <w:szCs w:val="22"/>
        </w:rPr>
        <w:t xml:space="preserve">El año no admite el futuro. </w:t>
      </w:r>
      <w:r>
        <w:rPr>
          <w:rFonts w:ascii="Calibri" w:cs="Calibri" w:eastAsia="Calibri" w:hAnsi="Calibri"/>
          <w:sz w:val="22"/>
          <w:szCs w:val="22"/>
        </w:rPr>
        <w:t xml:space="preserve">El control tiene como tope el año actual, así que un año imposible no se puede ni teclear.</w:t>
      </w:r>
    </w:p>
    <w:p>
      <w:pPr>
        <w:pStyle w:val="ListParagraph"/>
        <w:numPr>
          <w:ilvl w:val="0"/>
          <w:numId w:val="1"/>
        </w:numPr>
        <w:spacing w:after="100" w:line="276"/>
      </w:pPr>
      <w:r>
        <w:rPr>
          <w:rFonts w:ascii="Calibri" w:cs="Calibri" w:eastAsia="Calibri" w:hAnsi="Calibri"/>
          <w:b/>
          <w:bCs/>
          <w:sz w:val="22"/>
          <w:szCs w:val="22"/>
        </w:rPr>
        <w:t xml:space="preserve">Cantidades como números, no como texto. </w:t>
      </w:r>
      <w:r>
        <w:rPr>
          <w:rFonts w:ascii="Calibri" w:cs="Calibri" w:eastAsia="Calibri" w:hAnsi="Calibri"/>
          <w:sz w:val="22"/>
          <w:szCs w:val="22"/>
        </w:rPr>
        <w:t xml:space="preserve">Ejemplares, año y páginas se capturan con controles numéricos. En el sistema anterior eran cajas de texto y aceptaban letras.</w:t>
      </w:r>
    </w:p>
    <w:p>
      <w:pPr>
        <w:pStyle w:val="ListParagraph"/>
        <w:numPr>
          <w:ilvl w:val="0"/>
          <w:numId w:val="1"/>
        </w:numPr>
        <w:spacing w:after="100" w:line="276"/>
      </w:pPr>
      <w:r>
        <w:rPr>
          <w:rFonts w:ascii="Calibri" w:cs="Calibri" w:eastAsia="Calibri" w:hAnsi="Calibri"/>
          <w:b/>
          <w:bCs/>
          <w:sz w:val="22"/>
          <w:szCs w:val="22"/>
        </w:rPr>
        <w:t xml:space="preserve">Al registrar exige al menos un ejemplar; al modificar admite cero. </w:t>
      </w:r>
      <w:r>
        <w:rPr>
          <w:rFonts w:ascii="Calibri" w:cs="Calibri" w:eastAsia="Calibri" w:hAnsi="Calibri"/>
          <w:sz w:val="22"/>
          <w:szCs w:val="22"/>
        </w:rPr>
        <w:t xml:space="preserve">Un título nuevo sin ejemplares no tiene sentido, pero uno ya registrado sí puede quedar en cero cuando todos están prestados.</w:t>
      </w:r>
    </w:p>
    <w:p>
      <w:pPr>
        <w:pStyle w:val="ListParagraph"/>
        <w:numPr>
          <w:ilvl w:val="0"/>
          <w:numId w:val="1"/>
        </w:numPr>
        <w:spacing w:after="100" w:line="276"/>
      </w:pPr>
      <w:r>
        <w:rPr>
          <w:rFonts w:ascii="Calibri" w:cs="Calibri" w:eastAsia="Calibri" w:hAnsi="Calibri"/>
          <w:b/>
          <w:bCs/>
          <w:sz w:val="22"/>
          <w:szCs w:val="22"/>
        </w:rPr>
        <w:t xml:space="preserve">Todos los errores de una vez. </w:t>
      </w:r>
      <w:r>
        <w:rPr>
          <w:rFonts w:ascii="Calibri" w:cs="Calibri" w:eastAsia="Calibri" w:hAnsi="Calibri"/>
          <w:sz w:val="22"/>
          <w:szCs w:val="22"/>
        </w:rPr>
        <w:t xml:space="preserve">Si falta más de un dato, se listan juntos: la bibliotecaria corrige una sola vez en lugar de descubrirlos de uno en uno.</w:t>
      </w:r>
    </w:p>
    <w:p>
      <w:pPr>
        <w:pStyle w:val="Heading2"/>
        <w:spacing w:after="160" w:before="360"/>
      </w:pPr>
      <w:r>
        <w:rPr>
          <w:rFonts w:ascii="Calibri" w:cs="Calibri" w:eastAsia="Calibri" w:hAnsi="Calibri"/>
          <w:b/>
          <w:bCs/>
          <w:color w:val="2D4B73"/>
          <w:sz w:val="26"/>
          <w:szCs w:val="26"/>
        </w:rPr>
        <w:t xml:space="preserve">3.10 Formulario de alumno</w:t>
      </w:r>
    </w:p>
    <w:p>
      <w:pPr>
        <w:spacing w:after="220" w:before="120"/>
        <w:jc w:val="center"/>
      </w:pPr>
      <w:r>
        <w:drawing>
          <wp:inline distT="0" distB="0" distL="0" distR="0">
            <wp:extent cx="5715000" cy="644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6448425"/>
                    </a:xfrm>
                    <a:prstGeom prst="rect">
                      <a:avLst/>
                    </a:prstGeom>
                  </pic:spPr>
                </pic:pic>
              </a:graphicData>
            </a:graphic>
          </wp:inline>
        </w:drawing>
      </w:r>
    </w:p>
    <w:p>
      <w:pPr>
        <w:spacing w:after="160" w:before="0" w:line="276"/>
      </w:pPr>
      <w:r>
        <w:rPr>
          <w:rFonts w:ascii="Calibri" w:cs="Calibri" w:eastAsia="Calibri" w:hAnsi="Calibri"/>
          <w:sz w:val="22"/>
          <w:szCs w:val="22"/>
        </w:rPr>
        <w:t xml:space="preserve">Alta y modificación de un niño en el padrón. No crea cuenta de acceso: en una primaria la maestra administra los datos del alumno, no el alumno.</w:t>
      </w:r>
    </w:p>
    <w:p>
      <w:pPr>
        <w:spacing w:after="100" w:before="120" w:line="276"/>
      </w:pPr>
      <w:r>
        <w:rPr>
          <w:rFonts w:ascii="Calibri" w:cs="Calibri" w:eastAsia="Calibri" w:hAnsi="Calibri"/>
          <w:b/>
          <w:bCs/>
          <w:sz w:val="22"/>
          <w:szCs w:val="22"/>
        </w:rPr>
        <w:t xml:space="preserve">Funcionalidades</w:t>
      </w:r>
    </w:p>
    <w:p>
      <w:pPr>
        <w:pStyle w:val="ListParagraph"/>
        <w:numPr>
          <w:ilvl w:val="0"/>
          <w:numId w:val="1"/>
        </w:numPr>
        <w:spacing w:after="100" w:line="276"/>
      </w:pPr>
      <w:r>
        <w:rPr>
          <w:rFonts w:ascii="Calibri" w:cs="Calibri" w:eastAsia="Calibri" w:hAnsi="Calibri"/>
          <w:b/>
          <w:bCs/>
          <w:sz w:val="22"/>
          <w:szCs w:val="22"/>
        </w:rPr>
        <w:t xml:space="preserve">El código no se puede cambiar al modificar. </w:t>
      </w:r>
      <w:r>
        <w:rPr>
          <w:rFonts w:ascii="Calibri" w:cs="Calibri" w:eastAsia="Calibri" w:hAnsi="Calibri"/>
          <w:sz w:val="22"/>
          <w:szCs w:val="22"/>
        </w:rPr>
        <w:t xml:space="preserve">Identifica al alumno en los préstamos ya registrados.</w:t>
      </w:r>
    </w:p>
    <w:p>
      <w:pPr>
        <w:pStyle w:val="ListParagraph"/>
        <w:numPr>
          <w:ilvl w:val="0"/>
          <w:numId w:val="1"/>
        </w:numPr>
        <w:spacing w:after="100" w:line="276"/>
      </w:pPr>
      <w:r>
        <w:rPr>
          <w:rFonts w:ascii="Calibri" w:cs="Calibri" w:eastAsia="Calibri" w:hAnsi="Calibri"/>
          <w:b/>
          <w:bCs/>
          <w:sz w:val="22"/>
          <w:szCs w:val="22"/>
        </w:rPr>
        <w:t xml:space="preserve">Grado de 1 a 6. </w:t>
      </w:r>
      <w:r>
        <w:rPr>
          <w:rFonts w:ascii="Calibri" w:cs="Calibri" w:eastAsia="Calibri" w:hAnsi="Calibri"/>
          <w:sz w:val="22"/>
          <w:szCs w:val="22"/>
        </w:rPr>
        <w:t xml:space="preserve">Una primaria tiene seis grados y el control no deja teclear otro.</w:t>
      </w:r>
    </w:p>
    <w:p>
      <w:pPr>
        <w:pStyle w:val="ListParagraph"/>
        <w:numPr>
          <w:ilvl w:val="0"/>
          <w:numId w:val="1"/>
        </w:numPr>
        <w:spacing w:after="100" w:line="276"/>
      </w:pPr>
      <w:r>
        <w:rPr>
          <w:rFonts w:ascii="Calibri" w:cs="Calibri" w:eastAsia="Calibri" w:hAnsi="Calibri"/>
          <w:b/>
          <w:bCs/>
          <w:sz w:val="22"/>
          <w:szCs w:val="22"/>
        </w:rPr>
        <w:t xml:space="preserve">Grado y grupo van juntos. </w:t>
      </w:r>
      <w:r>
        <w:rPr>
          <w:rFonts w:ascii="Calibri" w:cs="Calibri" w:eastAsia="Calibri" w:hAnsi="Calibri"/>
          <w:sz w:val="22"/>
          <w:szCs w:val="22"/>
        </w:rPr>
        <w:t xml:space="preserve">Con uno solo, la búsqueda por salón no encontraría al alumno, así que el formulario no cierra y explica por qué.</w:t>
      </w:r>
    </w:p>
    <w:p>
      <w:pPr>
        <w:pStyle w:val="ListParagraph"/>
        <w:numPr>
          <w:ilvl w:val="0"/>
          <w:numId w:val="1"/>
        </w:numPr>
        <w:spacing w:after="100" w:line="276"/>
      </w:pPr>
      <w:r>
        <w:rPr>
          <w:rFonts w:ascii="Calibri" w:cs="Calibri" w:eastAsia="Calibri" w:hAnsi="Calibri"/>
          <w:b/>
          <w:bCs/>
          <w:sz w:val="22"/>
          <w:szCs w:val="22"/>
        </w:rPr>
        <w:t xml:space="preserve">Al menos un contacto del tutor. </w:t>
      </w:r>
      <w:r>
        <w:rPr>
          <w:rFonts w:ascii="Calibri" w:cs="Calibri" w:eastAsia="Calibri" w:hAnsi="Calibri"/>
          <w:sz w:val="22"/>
          <w:szCs w:val="22"/>
        </w:rPr>
        <w:t xml:space="preserve">Correo o teléfono; sin ninguno de los dos no se puede avisar de un préstamo vencido.</w:t>
      </w:r>
    </w:p>
    <w:p>
      <w:pPr>
        <w:pStyle w:val="ListParagraph"/>
        <w:numPr>
          <w:ilvl w:val="0"/>
          <w:numId w:val="1"/>
        </w:numPr>
        <w:spacing w:after="100" w:line="276"/>
      </w:pPr>
      <w:r>
        <w:rPr>
          <w:rFonts w:ascii="Calibri" w:cs="Calibri" w:eastAsia="Calibri" w:hAnsi="Calibri"/>
          <w:b/>
          <w:bCs/>
          <w:sz w:val="22"/>
          <w:szCs w:val="22"/>
        </w:rPr>
        <w:t xml:space="preserve">Los errores se muestran en la misma ventana. </w:t>
      </w:r>
      <w:r>
        <w:rPr>
          <w:rFonts w:ascii="Calibri" w:cs="Calibri" w:eastAsia="Calibri" w:hAnsi="Calibri"/>
          <w:sz w:val="22"/>
          <w:szCs w:val="22"/>
        </w:rPr>
        <w:t xml:space="preserve">En rojo, bajo los campos, sin abrir un cuadro de diálogo aparte.</w:t>
      </w:r>
    </w:p>
    <w:p>
      <w:pPr>
        <w:pStyle w:val="Heading2"/>
        <w:spacing w:after="160" w:before="360"/>
      </w:pPr>
      <w:r>
        <w:rPr>
          <w:rFonts w:ascii="Calibri" w:cs="Calibri" w:eastAsia="Calibri" w:hAnsi="Calibri"/>
          <w:b/>
          <w:bCs/>
          <w:color w:val="2D4B73"/>
          <w:sz w:val="26"/>
          <w:szCs w:val="26"/>
        </w:rPr>
        <w:t xml:space="preserve">3.11 Formulario de empleado</w:t>
      </w:r>
    </w:p>
    <w:p>
      <w:pPr>
        <w:spacing w:after="220" w:before="120"/>
        <w:jc w:val="center"/>
      </w:pPr>
      <w:r>
        <w:drawing>
          <wp:inline distT="0" distB="0" distL="0" distR="0">
            <wp:extent cx="5715000" cy="671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6715125"/>
                    </a:xfrm>
                    <a:prstGeom prst="rect">
                      <a:avLst/>
                    </a:prstGeom>
                  </pic:spPr>
                </pic:pic>
              </a:graphicData>
            </a:graphic>
          </wp:inline>
        </w:drawing>
      </w:r>
    </w:p>
    <w:p>
      <w:pPr>
        <w:spacing w:after="160" w:before="0" w:line="276"/>
      </w:pPr>
      <w:r>
        <w:rPr>
          <w:rFonts w:ascii="Calibri" w:cs="Calibri" w:eastAsia="Calibri" w:hAnsi="Calibri"/>
          <w:sz w:val="22"/>
          <w:szCs w:val="22"/>
        </w:rPr>
        <w:t xml:space="preserve">Alta y modificación del personal. Es el formulario donde se concede el perfil de acceso, así que es también el que más cuidado tiene.</w:t>
      </w:r>
    </w:p>
    <w:p>
      <w:pPr>
        <w:spacing w:after="100" w:before="120" w:line="276"/>
      </w:pPr>
      <w:r>
        <w:rPr>
          <w:rFonts w:ascii="Calibri" w:cs="Calibri" w:eastAsia="Calibri" w:hAnsi="Calibri"/>
          <w:b/>
          <w:bCs/>
          <w:sz w:val="22"/>
          <w:szCs w:val="22"/>
        </w:rPr>
        <w:t xml:space="preserve">Funcionalidades</w:t>
      </w:r>
    </w:p>
    <w:p>
      <w:pPr>
        <w:pStyle w:val="ListParagraph"/>
        <w:numPr>
          <w:ilvl w:val="0"/>
          <w:numId w:val="1"/>
        </w:numPr>
        <w:spacing w:after="100" w:line="276"/>
      </w:pPr>
      <w:r>
        <w:rPr>
          <w:rFonts w:ascii="Calibri" w:cs="Calibri" w:eastAsia="Calibri" w:hAnsi="Calibri"/>
          <w:b/>
          <w:bCs/>
          <w:sz w:val="22"/>
          <w:szCs w:val="22"/>
        </w:rPr>
        <w:t xml:space="preserve">El correo es obligatorio. </w:t>
      </w:r>
      <w:r>
        <w:rPr>
          <w:rFonts w:ascii="Calibri" w:cs="Calibri" w:eastAsia="Calibri" w:hAnsi="Calibri"/>
          <w:sz w:val="22"/>
          <w:szCs w:val="22"/>
        </w:rPr>
        <w:t xml:space="preserve">A diferencia del alumno: es con lo que el empleado inicia sesión.</w:t>
      </w:r>
    </w:p>
    <w:p>
      <w:pPr>
        <w:pStyle w:val="ListParagraph"/>
        <w:numPr>
          <w:ilvl w:val="0"/>
          <w:numId w:val="1"/>
        </w:numPr>
        <w:spacing w:after="100" w:line="276"/>
      </w:pPr>
      <w:r>
        <w:rPr>
          <w:rFonts w:ascii="Calibri" w:cs="Calibri" w:eastAsia="Calibri" w:hAnsi="Calibri"/>
          <w:b/>
          <w:bCs/>
          <w:sz w:val="22"/>
          <w:szCs w:val="22"/>
        </w:rPr>
        <w:t xml:space="preserve">El perfil de acceso solo lo toca un administrador. </w:t>
      </w:r>
      <w:r>
        <w:rPr>
          <w:rFonts w:ascii="Calibri" w:cs="Calibri" w:eastAsia="Calibri" w:hAnsi="Calibri"/>
          <w:sz w:val="22"/>
          <w:szCs w:val="22"/>
        </w:rPr>
        <w:t xml:space="preserve">A un bibliotecario el control le aparece deshabilitado, tanto al registrar como al modificar. En la captura se ve habilitado porque la sesión es de administradora.</w:t>
      </w:r>
    </w:p>
    <w:p>
      <w:pPr>
        <w:pStyle w:val="ListParagraph"/>
        <w:numPr>
          <w:ilvl w:val="0"/>
          <w:numId w:val="1"/>
        </w:numPr>
        <w:spacing w:after="100" w:line="276"/>
      </w:pPr>
      <w:r>
        <w:rPr>
          <w:rFonts w:ascii="Calibri" w:cs="Calibri" w:eastAsia="Calibri" w:hAnsi="Calibri"/>
          <w:b/>
          <w:bCs/>
          <w:sz w:val="22"/>
          <w:szCs w:val="22"/>
        </w:rPr>
        <w:t xml:space="preserve">La base vuelve a comprobarlo. </w:t>
      </w:r>
      <w:r>
        <w:rPr>
          <w:rFonts w:ascii="Calibri" w:cs="Calibri" w:eastAsia="Calibri" w:hAnsi="Calibri"/>
          <w:sz w:val="22"/>
          <w:szCs w:val="22"/>
        </w:rPr>
        <w:t xml:space="preserve">Deshabilitar el control es una cortesía de la interfaz; quien llame la interfaz de datos directamente se topa con el disparador del capítulo 1.</w:t>
      </w:r>
    </w:p>
    <w:p>
      <w:pPr>
        <w:pStyle w:val="ListParagraph"/>
        <w:numPr>
          <w:ilvl w:val="0"/>
          <w:numId w:val="1"/>
        </w:numPr>
        <w:spacing w:after="100" w:line="276"/>
      </w:pPr>
      <w:r>
        <w:rPr>
          <w:rFonts w:ascii="Calibri" w:cs="Calibri" w:eastAsia="Calibri" w:hAnsi="Calibri"/>
          <w:b/>
          <w:bCs/>
          <w:sz w:val="22"/>
          <w:szCs w:val="22"/>
        </w:rPr>
        <w:t xml:space="preserve">El puesto se guarda de verdad. </w:t>
      </w:r>
      <w:r>
        <w:rPr>
          <w:rFonts w:ascii="Calibri" w:cs="Calibri" w:eastAsia="Calibri" w:hAnsi="Calibri"/>
          <w:sz w:val="22"/>
          <w:szCs w:val="22"/>
        </w:rPr>
        <w:t xml:space="preserve">El puesto vive en otra tabla que la de datos personales, y hasta la migración 10 cambiarlo no guardaba nada mientras el formulario confirmaba igual.</w:t>
      </w:r>
    </w:p>
    <w:p>
      <w:pPr>
        <w:pStyle w:val="Heading2"/>
        <w:spacing w:after="160" w:before="360"/>
      </w:pPr>
      <w:r>
        <w:rPr>
          <w:rFonts w:ascii="Calibri" w:cs="Calibri" w:eastAsia="Calibri" w:hAnsi="Calibri"/>
          <w:b/>
          <w:bCs/>
          <w:color w:val="2D4B73"/>
          <w:sz w:val="26"/>
          <w:szCs w:val="26"/>
        </w:rPr>
        <w:t xml:space="preserve">3.12 Historial del alumno</w:t>
      </w:r>
    </w:p>
    <w:p>
      <w:pPr>
        <w:spacing w:after="22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810000"/>
                    </a:xfrm>
                    <a:prstGeom prst="rect">
                      <a:avLst/>
                    </a:prstGeom>
                  </pic:spPr>
                </pic:pic>
              </a:graphicData>
            </a:graphic>
          </wp:inline>
        </w:drawing>
      </w:r>
    </w:p>
    <w:p>
      <w:pPr>
        <w:spacing w:after="160" w:before="0" w:line="276"/>
      </w:pPr>
      <w:r>
        <w:rPr>
          <w:rFonts w:ascii="Calibri" w:cs="Calibri" w:eastAsia="Calibri" w:hAnsi="Calibri"/>
          <w:sz w:val="22"/>
          <w:szCs w:val="22"/>
        </w:rPr>
        <w:t xml:space="preserve">Todos los movimientos de un niño, incluidos los ya devueltos. Se abre desde la pestaña de alumnos con el botón «ver historial».</w:t>
      </w:r>
    </w:p>
    <w:p>
      <w:pPr>
        <w:spacing w:after="100" w:before="120" w:line="276"/>
      </w:pPr>
      <w:r>
        <w:rPr>
          <w:rFonts w:ascii="Calibri" w:cs="Calibri" w:eastAsia="Calibri" w:hAnsi="Calibri"/>
          <w:b/>
          <w:bCs/>
          <w:sz w:val="22"/>
          <w:szCs w:val="22"/>
        </w:rPr>
        <w:t xml:space="preserve">Funcionalidades</w:t>
      </w:r>
    </w:p>
    <w:p>
      <w:pPr>
        <w:pStyle w:val="ListParagraph"/>
        <w:numPr>
          <w:ilvl w:val="0"/>
          <w:numId w:val="1"/>
        </w:numPr>
        <w:spacing w:after="100" w:line="276"/>
      </w:pPr>
      <w:r>
        <w:rPr>
          <w:rFonts w:ascii="Calibri" w:cs="Calibri" w:eastAsia="Calibri" w:hAnsi="Calibri"/>
          <w:b/>
          <w:bCs/>
          <w:sz w:val="22"/>
          <w:szCs w:val="22"/>
        </w:rPr>
        <w:t xml:space="preserve">Encabezado con nombre, salón y código. </w:t>
      </w:r>
      <w:r>
        <w:rPr>
          <w:rFonts w:ascii="Calibri" w:cs="Calibri" w:eastAsia="Calibri" w:hAnsi="Calibri"/>
          <w:sz w:val="22"/>
          <w:szCs w:val="22"/>
        </w:rPr>
        <w:t xml:space="preserve">Para no perder de vista de quién es el historial que se está leyendo.</w:t>
      </w:r>
    </w:p>
    <w:p>
      <w:pPr>
        <w:pStyle w:val="ListParagraph"/>
        <w:numPr>
          <w:ilvl w:val="0"/>
          <w:numId w:val="1"/>
        </w:numPr>
        <w:spacing w:after="100" w:line="276"/>
      </w:pPr>
      <w:r>
        <w:rPr>
          <w:rFonts w:ascii="Calibri" w:cs="Calibri" w:eastAsia="Calibri" w:hAnsi="Calibri"/>
          <w:b/>
          <w:bCs/>
          <w:sz w:val="22"/>
          <w:szCs w:val="22"/>
        </w:rPr>
        <w:t xml:space="preserve">Resumen de movimientos. </w:t>
      </w:r>
      <w:r>
        <w:rPr>
          <w:rFonts w:ascii="Calibri" w:cs="Calibri" w:eastAsia="Calibri" w:hAnsi="Calibri"/>
          <w:sz w:val="22"/>
          <w:szCs w:val="22"/>
        </w:rPr>
        <w:t xml:space="preserve">Cuántos préstamos, cuántos sin devolver y cuántos vencidos.</w:t>
      </w:r>
    </w:p>
    <w:p>
      <w:pPr>
        <w:pStyle w:val="ListParagraph"/>
        <w:numPr>
          <w:ilvl w:val="0"/>
          <w:numId w:val="1"/>
        </w:numPr>
        <w:spacing w:after="100" w:line="276"/>
      </w:pPr>
      <w:r>
        <w:rPr>
          <w:rFonts w:ascii="Calibri" w:cs="Calibri" w:eastAsia="Calibri" w:hAnsi="Calibri"/>
          <w:b/>
          <w:bCs/>
          <w:sz w:val="22"/>
          <w:szCs w:val="22"/>
        </w:rPr>
        <w:t xml:space="preserve">El historial se conserva. </w:t>
      </w:r>
      <w:r>
        <w:rPr>
          <w:rFonts w:ascii="Calibri" w:cs="Calibri" w:eastAsia="Calibri" w:hAnsi="Calibri"/>
          <w:sz w:val="22"/>
          <w:szCs w:val="22"/>
        </w:rPr>
        <w:t xml:space="preserve">Aunque el libro se dé de baja del acervo. Las claves del esquema impiden el borrado en cascada que el sistema anterior usaba y que destruía justo este dato.</w:t>
      </w:r>
    </w:p>
    <w:p>
      <w:pPr>
        <w:pStyle w:val="Heading2"/>
        <w:spacing w:after="160" w:before="360"/>
      </w:pPr>
      <w:r>
        <w:rPr>
          <w:rFonts w:ascii="Calibri" w:cs="Calibri" w:eastAsia="Calibri" w:hAnsi="Calibri"/>
          <w:b/>
          <w:bCs/>
          <w:color w:val="2D4B73"/>
          <w:sz w:val="26"/>
          <w:szCs w:val="26"/>
        </w:rPr>
        <w:t xml:space="preserve">3.13 Lo que cambiará en estas pantallas</w:t>
      </w:r>
    </w:p>
    <w:p>
      <w:pPr>
        <w:spacing w:after="160" w:before="0" w:line="276"/>
      </w:pPr>
      <w:r>
        <w:rPr>
          <w:rFonts w:ascii="Calibri" w:cs="Calibri" w:eastAsia="Calibri" w:hAnsi="Calibri"/>
          <w:sz w:val="22"/>
          <w:szCs w:val="22"/>
        </w:rPr>
        <w:t xml:space="preserve">Tres de los formularios cambian cuando se implementen las peticiones de la reunión con la escuela: el de libro gana colección y asignatura, el de alumno gana CURP, maestro de grupo y los datos del tutor —y pierde el correo, que la escuela confirmó que no funciona—, y aparece una pantalla nueva de estadísticas del padrón. Las capturas de este capítulo corresponden al estado del sistema a la fecha del documento.</w:t>
      </w:r>
    </w:p>
    <w:p>
      <w:pPr>
        <w:pageBreakBefore/>
      </w:pPr>
    </w:p>
    <w:p>
      <w:pPr>
        <w:pStyle w:val="Heading1"/>
        <w:spacing w:after="240" w:before="480"/>
      </w:pPr>
      <w:r>
        <w:rPr>
          <w:rFonts w:ascii="Calibri" w:cs="Calibri" w:eastAsia="Calibri" w:hAnsi="Calibri"/>
          <w:b/>
          <w:bCs/>
          <w:color w:val="2D4B73"/>
          <w:sz w:val="34"/>
          <w:szCs w:val="34"/>
        </w:rPr>
        <w:t xml:space="preserve">4. Evaluación</w:t>
      </w:r>
    </w:p>
    <w:p>
      <w:pPr>
        <w:spacing w:after="160" w:before="0" w:line="276"/>
      </w:pPr>
      <w:r>
        <w:rPr>
          <w:rFonts w:ascii="Calibri" w:cs="Calibri" w:eastAsia="Calibri" w:hAnsi="Calibri"/>
          <w:sz w:val="22"/>
          <w:szCs w:val="22"/>
        </w:rPr>
        <w:t xml:space="preserve">Este capítulo responde a una pregunta: cómo sabemos que el sistema hace lo que dice. Se responde en dos planos —las pruebas automatizadas y la verificación de las reglas contra la base real— y se cierra diciendo con todas sus letras lo que todavía no se ha evaluado.</w:t>
      </w:r>
    </w:p>
    <w:p>
      <w:pPr>
        <w:pStyle w:val="Heading2"/>
        <w:spacing w:after="160" w:before="360"/>
      </w:pPr>
      <w:r>
        <w:rPr>
          <w:rFonts w:ascii="Calibri" w:cs="Calibri" w:eastAsia="Calibri" w:hAnsi="Calibri"/>
          <w:b/>
          <w:bCs/>
          <w:color w:val="2D4B73"/>
          <w:sz w:val="26"/>
          <w:szCs w:val="26"/>
        </w:rPr>
        <w:t xml:space="preserve">4.1 Estrategia de pruebas</w:t>
      </w:r>
    </w:p>
    <w:p>
      <w:pPr>
        <w:spacing w:after="160" w:before="0" w:line="276"/>
      </w:pPr>
      <w:r>
        <w:rPr>
          <w:rFonts w:ascii="Calibri" w:cs="Calibri" w:eastAsia="Calibri" w:hAnsi="Calibri"/>
          <w:sz w:val="22"/>
          <w:szCs w:val="22"/>
        </w:rPr>
        <w:t xml:space="preserve">El sistema anterior en Java se entregó con setenta pruebas repartidas en cuatro paquetes, y con un informe de métricas. Ese informe es el punto de partida de esta evaluación, porque traía una conclusión incómoda y honesta: 74 % de instrucciones recorridas contra 24 % de ramas. Dicho de otro modo, las pruebas recorrían el código pero no lo interrogaban.</w:t>
      </w:r>
    </w:p>
    <w:p>
      <w:pPr>
        <w:spacing w:after="160" w:before="0" w:line="276"/>
      </w:pPr>
      <w:r>
        <w:rPr>
          <w:rFonts w:ascii="Calibri" w:cs="Calibri" w:eastAsia="Calibri" w:hAnsi="Calibri"/>
          <w:sz w:val="22"/>
          <w:szCs w:val="22"/>
        </w:rPr>
        <w:t xml:space="preserve">La suite se rehízo conservando los cuatro grupos, y se midió con el mismo criterio:</w:t>
      </w:r>
    </w:p>
    <w:tbl>
      <w:tblPr>
        <w:tblW w:type="pct" w:w="100%"/>
        <w:tblBorders>
          <w:top w:val="single" w:color="C9D1DC" w:sz="1"/>
          <w:left w:val="single" w:color="C9D1DC" w:sz="1"/>
          <w:bottom w:val="single" w:color="C9D1DC" w:sz="1"/>
          <w:right w:val="single" w:color="C9D1DC" w:sz="1"/>
          <w:insideH w:val="single" w:color="C9D1DC" w:sz="1"/>
          <w:insideV w:val="single" w:color="C9D1DC" w:sz="1"/>
        </w:tblBorders>
      </w:tblPr>
      <w:tblGrid>
        <w:gridCol w:w="100"/>
        <w:gridCol w:w="100"/>
        <w:gridCol w:w="100"/>
      </w:tblGrid>
      <w:tr>
        <w:trPr>
          <w:tblHeader/>
        </w:trPr>
        <w:tc>
          <w:tcPr>
            <w:tcW w:type="pct" w:w="16%"/>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Grupo</w:t>
            </w:r>
          </w:p>
        </w:tc>
        <w:tc>
          <w:tcPr>
            <w:tcW w:type="pct" w:w="68%"/>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Qué prueba</w:t>
            </w:r>
          </w:p>
        </w:tc>
        <w:tc>
          <w:tcPr>
            <w:tcW w:type="pct" w:w="16%"/>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Pruebas</w:t>
            </w:r>
          </w:p>
        </w:tc>
      </w:tr>
      <w:tr>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Caja negra</w:t>
            </w:r>
          </w:p>
        </w:tc>
        <w:tc>
          <w:tcPr>
            <w:tcW w:type="pct" w:w="68%"/>
            <w:tcMar>
              <w:top w:type="dxa" w:w="80"/>
              <w:left w:type="dxa" w:w="120"/>
              <w:bottom w:type="dxa" w:w="80"/>
              <w:right w:type="dxa" w:w="120"/>
            </w:tcMar>
          </w:tcPr>
          <w:p>
            <w:pPr>
              <w:spacing w:after="0" w:line="240"/>
            </w:pPr>
            <w:r>
              <w:rPr>
                <w:rFonts w:ascii="Calibri" w:cs="Calibri" w:eastAsia="Calibri" w:hAnsi="Calibri"/>
                <w:sz w:val="20"/>
                <w:szCs w:val="20"/>
              </w:rPr>
              <w:t xml:space="preserve">Las reglas, diseñadas sin leer la implementación: particiones de equivalencia y valores límite</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162</w:t>
            </w:r>
          </w:p>
        </w:tc>
      </w:tr>
      <w:tr>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Caja blanca</w:t>
            </w:r>
          </w:p>
        </w:tc>
        <w:tc>
          <w:tcPr>
            <w:tcW w:type="pct" w:w="68%"/>
            <w:tcMar>
              <w:top w:type="dxa" w:w="80"/>
              <w:left w:type="dxa" w:w="120"/>
              <w:bottom w:type="dxa" w:w="80"/>
              <w:right w:type="dxa" w:w="120"/>
            </w:tcMar>
          </w:tcPr>
          <w:p>
            <w:pPr>
              <w:spacing w:after="0" w:line="240"/>
            </w:pPr>
            <w:r>
              <w:rPr>
                <w:rFonts w:ascii="Calibri" w:cs="Calibri" w:eastAsia="Calibri" w:hAnsi="Calibri"/>
                <w:sz w:val="20"/>
                <w:szCs w:val="20"/>
              </w:rPr>
              <w:t xml:space="preserve">Una prueba por rama del código, con dobles del cliente de base de datos</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176</w:t>
            </w:r>
          </w:p>
        </w:tc>
      </w:tr>
      <w:tr>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Interfaz</w:t>
            </w:r>
          </w:p>
        </w:tc>
        <w:tc>
          <w:tcPr>
            <w:tcW w:type="pct" w:w="68%"/>
            <w:tcMar>
              <w:top w:type="dxa" w:w="80"/>
              <w:left w:type="dxa" w:w="120"/>
              <w:bottom w:type="dxa" w:w="80"/>
              <w:right w:type="dxa" w:w="120"/>
            </w:tcMar>
          </w:tcPr>
          <w:p>
            <w:pPr>
              <w:spacing w:after="0" w:line="240"/>
            </w:pPr>
            <w:r>
              <w:rPr>
                <w:rFonts w:ascii="Calibri" w:cs="Calibri" w:eastAsia="Calibri" w:hAnsi="Calibri"/>
                <w:sz w:val="20"/>
                <w:szCs w:val="20"/>
              </w:rPr>
              <w:t xml:space="preserve">Las doce pantallas: que se construyan, que muestren lo que reciben y que los botones hagan lo suyo</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226</w:t>
            </w:r>
          </w:p>
        </w:tc>
      </w:tr>
      <w:tr>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Integración</w:t>
            </w:r>
          </w:p>
        </w:tc>
        <w:tc>
          <w:tcPr>
            <w:tcW w:type="pct" w:w="68%"/>
            <w:tcMar>
              <w:top w:type="dxa" w:w="80"/>
              <w:left w:type="dxa" w:w="120"/>
              <w:bottom w:type="dxa" w:w="80"/>
              <w:right w:type="dxa" w:w="120"/>
            </w:tcMar>
          </w:tcPr>
          <w:p>
            <w:pPr>
              <w:spacing w:after="0" w:line="240"/>
            </w:pPr>
            <w:r>
              <w:rPr>
                <w:rFonts w:ascii="Calibri" w:cs="Calibri" w:eastAsia="Calibri" w:hAnsi="Calibri"/>
                <w:sz w:val="20"/>
                <w:szCs w:val="20"/>
              </w:rPr>
              <w:t xml:space="preserve">La cadena completa, del formulario a la consulta</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24</w:t>
            </w:r>
          </w:p>
        </w:tc>
      </w:tr>
      <w:tr>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Anteriores</w:t>
            </w:r>
          </w:p>
        </w:tc>
        <w:tc>
          <w:tcPr>
            <w:tcW w:type="pct" w:w="68%"/>
            <w:tcMar>
              <w:top w:type="dxa" w:w="80"/>
              <w:left w:type="dxa" w:w="120"/>
              <w:bottom w:type="dxa" w:w="80"/>
              <w:right w:type="dxa" w:w="120"/>
            </w:tcMar>
          </w:tcPr>
          <w:p>
            <w:pPr>
              <w:spacing w:after="0" w:line="240"/>
            </w:pPr>
            <w:r>
              <w:rPr>
                <w:rFonts w:ascii="Calibri" w:cs="Calibri" w:eastAsia="Calibri" w:hAnsi="Calibri"/>
                <w:sz w:val="20"/>
                <w:szCs w:val="20"/>
              </w:rPr>
              <w:t xml:space="preserve">Mensajes de la base, plazos, búsqueda y los defectos heredados</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96</w:t>
            </w:r>
          </w:p>
        </w:tc>
      </w:tr>
      <w:tr>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Total</w:t>
            </w:r>
          </w:p>
        </w:tc>
        <w:tc>
          <w:tcPr>
            <w:tcW w:type="pct" w:w="68%"/>
            <w:tcMar>
              <w:top w:type="dxa" w:w="80"/>
              <w:left w:type="dxa" w:w="120"/>
              <w:bottom w:type="dxa" w:w="80"/>
              <w:right w:type="dxa" w:w="120"/>
            </w:tcMar>
          </w:tcPr>
          <w:p>
            <w:pPr>
              <w:spacing w:after="0" w:line="240"/>
            </w:pPr>
            <w:r>
              <w:rPr>
                <w:rFonts w:ascii="Calibri" w:cs="Calibri" w:eastAsia="Calibri" w:hAnsi="Calibri"/>
                <w:sz w:val="20"/>
                <w:szCs w:val="20"/>
              </w:rPr>
              <w:t xml:space="preserve"/>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684</w:t>
            </w:r>
          </w:p>
        </w:tc>
      </w:tr>
    </w:tbl>
    <w:p>
      <w:pPr>
        <w:spacing w:after="160" w:before="160" w:line="276"/>
      </w:pPr>
      <w:r>
        <w:rPr>
          <w:rFonts w:ascii="Calibri" w:cs="Calibri" w:eastAsia="Calibri" w:hAnsi="Calibri"/>
          <w:sz w:val="22"/>
          <w:szCs w:val="22"/>
        </w:rPr>
        <w:t xml:space="preserve">Corren en poco menos de cinco segundos y ninguna toca la red: el cliente de base de datos se sustituye por un doble que responde lo que la prueba necesite, incluidos los rechazos.</w:t>
      </w:r>
    </w:p>
    <w:p>
      <w:pPr>
        <w:pStyle w:val="Heading2"/>
        <w:spacing w:after="160" w:before="360"/>
      </w:pPr>
      <w:r>
        <w:rPr>
          <w:rFonts w:ascii="Calibri" w:cs="Calibri" w:eastAsia="Calibri" w:hAnsi="Calibri"/>
          <w:b/>
          <w:bCs/>
          <w:color w:val="2D4B73"/>
          <w:sz w:val="26"/>
          <w:szCs w:val="26"/>
        </w:rPr>
        <w:t xml:space="preserve">4.2 Cobertura</w:t>
      </w:r>
    </w:p>
    <w:tbl>
      <w:tblPr>
        <w:tblW w:type="pct" w:w="100%"/>
        <w:tblBorders>
          <w:top w:val="single" w:color="C9D1DC" w:sz="1"/>
          <w:left w:val="single" w:color="C9D1DC" w:sz="1"/>
          <w:bottom w:val="single" w:color="C9D1DC" w:sz="1"/>
          <w:right w:val="single" w:color="C9D1DC" w:sz="1"/>
          <w:insideH w:val="single" w:color="C9D1DC" w:sz="1"/>
          <w:insideV w:val="single" w:color="C9D1DC" w:sz="1"/>
        </w:tblBorders>
      </w:tblPr>
      <w:tblGrid>
        <w:gridCol w:w="100"/>
        <w:gridCol w:w="100"/>
        <w:gridCol w:w="100"/>
      </w:tblGrid>
      <w:tr>
        <w:trPr>
          <w:tblHeader/>
        </w:trPr>
        <w:tc>
          <w:tcPr>
            <w:tcW w:type="pct" w:w="40%"/>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Indicador</w:t>
            </w:r>
          </w:p>
        </w:tc>
        <w:tc>
          <w:tcPr>
            <w:tcW w:type="pct" w:w="30%"/>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Sistema Java</w:t>
            </w:r>
          </w:p>
        </w:tc>
        <w:tc>
          <w:tcPr>
            <w:tcW w:type="pct" w:w="30%"/>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Sistema actual</w:t>
            </w:r>
          </w:p>
        </w:tc>
      </w:tr>
      <w:tr>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Instrucciones o sentencias</w:t>
            </w:r>
          </w:p>
        </w:tc>
        <w:tc>
          <w:tcPr>
            <w:tcW w:type="pct" w:w="30%"/>
            <w:tcMar>
              <w:top w:type="dxa" w:w="80"/>
              <w:left w:type="dxa" w:w="120"/>
              <w:bottom w:type="dxa" w:w="80"/>
              <w:right w:type="dxa" w:w="120"/>
            </w:tcMar>
          </w:tcPr>
          <w:p>
            <w:pPr>
              <w:spacing w:after="0" w:line="240"/>
            </w:pPr>
            <w:r>
              <w:rPr>
                <w:rFonts w:ascii="Calibri" w:cs="Calibri" w:eastAsia="Calibri" w:hAnsi="Calibri"/>
                <w:sz w:val="20"/>
                <w:szCs w:val="20"/>
              </w:rPr>
              <w:t xml:space="preserve">74 %</w:t>
            </w:r>
          </w:p>
        </w:tc>
        <w:tc>
          <w:tcPr>
            <w:tcW w:type="pct" w:w="30%"/>
            <w:tcMar>
              <w:top w:type="dxa" w:w="80"/>
              <w:left w:type="dxa" w:w="120"/>
              <w:bottom w:type="dxa" w:w="80"/>
              <w:right w:type="dxa" w:w="120"/>
            </w:tcMar>
          </w:tcPr>
          <w:p>
            <w:pPr>
              <w:spacing w:after="0" w:line="240"/>
            </w:pPr>
            <w:r>
              <w:rPr>
                <w:rFonts w:ascii="Calibri" w:cs="Calibri" w:eastAsia="Calibri" w:hAnsi="Calibri"/>
                <w:sz w:val="20"/>
                <w:szCs w:val="20"/>
              </w:rPr>
              <w:t xml:space="preserve">100 %</w:t>
            </w:r>
          </w:p>
        </w:tc>
      </w:tr>
      <w:tr>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Ramas</w:t>
            </w:r>
          </w:p>
        </w:tc>
        <w:tc>
          <w:tcPr>
            <w:tcW w:type="pct" w:w="30%"/>
            <w:tcMar>
              <w:top w:type="dxa" w:w="80"/>
              <w:left w:type="dxa" w:w="120"/>
              <w:bottom w:type="dxa" w:w="80"/>
              <w:right w:type="dxa" w:w="120"/>
            </w:tcMar>
          </w:tcPr>
          <w:p>
            <w:pPr>
              <w:spacing w:after="0" w:line="240"/>
            </w:pPr>
            <w:r>
              <w:rPr>
                <w:rFonts w:ascii="Calibri" w:cs="Calibri" w:eastAsia="Calibri" w:hAnsi="Calibri"/>
                <w:sz w:val="20"/>
                <w:szCs w:val="20"/>
              </w:rPr>
              <w:t xml:space="preserve">24 %</w:t>
            </w:r>
          </w:p>
        </w:tc>
        <w:tc>
          <w:tcPr>
            <w:tcW w:type="pct" w:w="30%"/>
            <w:tcMar>
              <w:top w:type="dxa" w:w="80"/>
              <w:left w:type="dxa" w:w="120"/>
              <w:bottom w:type="dxa" w:w="80"/>
              <w:right w:type="dxa" w:w="120"/>
            </w:tcMar>
          </w:tcPr>
          <w:p>
            <w:pPr>
              <w:spacing w:after="0" w:line="240"/>
            </w:pPr>
            <w:r>
              <w:rPr>
                <w:rFonts w:ascii="Calibri" w:cs="Calibri" w:eastAsia="Calibri" w:hAnsi="Calibri"/>
                <w:sz w:val="20"/>
                <w:szCs w:val="20"/>
              </w:rPr>
              <w:t xml:space="preserve">99 %</w:t>
            </w:r>
          </w:p>
        </w:tc>
      </w:tr>
      <w:tr>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Capa gráfica, ramas</w:t>
            </w:r>
          </w:p>
        </w:tc>
        <w:tc>
          <w:tcPr>
            <w:tcW w:type="pct" w:w="30%"/>
            <w:tcMar>
              <w:top w:type="dxa" w:w="80"/>
              <w:left w:type="dxa" w:w="120"/>
              <w:bottom w:type="dxa" w:w="80"/>
              <w:right w:type="dxa" w:w="120"/>
            </w:tcMar>
          </w:tcPr>
          <w:p>
            <w:pPr>
              <w:spacing w:after="0" w:line="240"/>
            </w:pPr>
            <w:r>
              <w:rPr>
                <w:rFonts w:ascii="Calibri" w:cs="Calibri" w:eastAsia="Calibri" w:hAnsi="Calibri"/>
                <w:sz w:val="20"/>
                <w:szCs w:val="20"/>
              </w:rPr>
              <w:t xml:space="preserve">14 %</w:t>
            </w:r>
          </w:p>
        </w:tc>
        <w:tc>
          <w:tcPr>
            <w:tcW w:type="pct" w:w="30%"/>
            <w:tcMar>
              <w:top w:type="dxa" w:w="80"/>
              <w:left w:type="dxa" w:w="120"/>
              <w:bottom w:type="dxa" w:w="80"/>
              <w:right w:type="dxa" w:w="120"/>
            </w:tcMar>
          </w:tcPr>
          <w:p>
            <w:pPr>
              <w:spacing w:after="0" w:line="240"/>
            </w:pPr>
            <w:r>
              <w:rPr>
                <w:rFonts w:ascii="Calibri" w:cs="Calibri" w:eastAsia="Calibri" w:hAnsi="Calibri"/>
                <w:sz w:val="20"/>
                <w:szCs w:val="20"/>
              </w:rPr>
              <w:t xml:space="preserve">100 %</w:t>
            </w:r>
          </w:p>
        </w:tc>
      </w:tr>
    </w:tbl>
    <w:p>
      <w:pPr>
        <w:spacing w:after="160" w:before="160" w:line="276"/>
      </w:pPr>
      <w:r>
        <w:rPr>
          <w:rFonts w:ascii="Calibri" w:cs="Calibri" w:eastAsia="Calibri" w:hAnsi="Calibri"/>
          <w:sz w:val="22"/>
          <w:szCs w:val="22"/>
        </w:rPr>
        <w:t xml:space="preserve">La cifra de ramas es la que importa. Una prueba que llama a una función y comprueba que no falle recorre sus líneas sin averiguar qué hace cuando el dato es inválido, cuando la base rechaza o cuando no hay conexión. Esos son los caminos donde vive el error, y son los que cuenta el indicador de ramas.</w:t>
      </w:r>
    </w:p>
    <w:p>
      <w:pPr>
        <w:spacing w:after="160" w:before="0" w:line="276"/>
      </w:pPr>
      <w:r>
        <w:rPr>
          <w:rFonts w:ascii="Calibri" w:cs="Calibri" w:eastAsia="Calibri" w:hAnsi="Calibri"/>
          <w:sz w:val="22"/>
          <w:szCs w:val="22"/>
        </w:rPr>
        <w:t xml:space="preserve">El salto de la capa gráfica, de 14 % a 100 %, no viene de escribir más pruebas sobre el mismo diseño. El informe del sistema Java explicaba por qué su capa gráfica no se podía probar: las reglas vivían dentro de los formularios, y cada aviso abría un cuadro de diálogo que dejaba las pruebas esperando un clic. Al mover las reglas a una capa aparte y cambiar los cuadros de diálogo por avisos dentro de la misma ventana, el obstáculo desapareció.</w:t>
      </w:r>
    </w:p>
    <w:p>
      <w:pPr>
        <w:pStyle w:val="Heading2"/>
        <w:spacing w:after="160" w:before="360"/>
      </w:pPr>
      <w:r>
        <w:rPr>
          <w:rFonts w:ascii="Calibri" w:cs="Calibri" w:eastAsia="Calibri" w:hAnsi="Calibri"/>
          <w:b/>
          <w:bCs/>
          <w:color w:val="2D4B73"/>
          <w:sz w:val="26"/>
          <w:szCs w:val="26"/>
        </w:rPr>
        <w:t xml:space="preserve">4.3 Reglas de negocio verificadas</w:t>
      </w:r>
    </w:p>
    <w:p>
      <w:pPr>
        <w:spacing w:after="160" w:before="0" w:line="276"/>
      </w:pPr>
      <w:r>
        <w:rPr>
          <w:rFonts w:ascii="Calibri" w:cs="Calibri" w:eastAsia="Calibri" w:hAnsi="Calibri"/>
          <w:sz w:val="22"/>
          <w:szCs w:val="22"/>
        </w:rPr>
        <w:t xml:space="preserve">Las reglas no viven en la aplicación, así que probarlas en Python no demostraría nada. Se verificaron contra la base, y lo que las pruebas automatizadas comprueban es que su rechazo llegue al bibliotecario traducido a algo que entienda.</w:t>
      </w:r>
    </w:p>
    <w:tbl>
      <w:tblPr>
        <w:tblW w:type="pct" w:w="100%"/>
        <w:tblBorders>
          <w:top w:val="single" w:color="C9D1DC" w:sz="1"/>
          <w:left w:val="single" w:color="C9D1DC" w:sz="1"/>
          <w:bottom w:val="single" w:color="C9D1DC" w:sz="1"/>
          <w:right w:val="single" w:color="C9D1DC" w:sz="1"/>
          <w:insideH w:val="single" w:color="C9D1DC" w:sz="1"/>
          <w:insideV w:val="single" w:color="C9D1DC" w:sz="1"/>
        </w:tblBorders>
      </w:tblPr>
      <w:tblGrid>
        <w:gridCol w:w="100"/>
        <w:gridCol w:w="100"/>
        <w:gridCol w:w="100"/>
      </w:tblGrid>
      <w:tr>
        <w:trPr>
          <w:tblHeader/>
        </w:trPr>
        <w:tc>
          <w:tcPr>
            <w:tcW w:type="pct" w:w="36%"/>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Regla</w:t>
            </w:r>
          </w:p>
        </w:tc>
        <w:tc>
          <w:tcPr>
            <w:tcW w:type="pct" w:w="36%"/>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Quién la aplica</w:t>
            </w:r>
          </w:p>
        </w:tc>
        <w:tc>
          <w:tcPr>
            <w:tcW w:type="pct" w:w="28%"/>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Resultado</w:t>
            </w:r>
          </w:p>
        </w:tc>
      </w:tr>
      <w:tr>
        <w:tc>
          <w:tcPr>
            <w:tcW w:type="pct" w:w="36%"/>
            <w:tcMar>
              <w:top w:type="dxa" w:w="80"/>
              <w:left w:type="dxa" w:w="120"/>
              <w:bottom w:type="dxa" w:w="80"/>
              <w:right w:type="dxa" w:w="120"/>
            </w:tcMar>
          </w:tcPr>
          <w:p>
            <w:pPr>
              <w:spacing w:after="0" w:line="240"/>
            </w:pPr>
            <w:r>
              <w:rPr>
                <w:rFonts w:ascii="Calibri" w:cs="Calibri" w:eastAsia="Calibri" w:hAnsi="Calibri"/>
                <w:sz w:val="20"/>
                <w:szCs w:val="20"/>
              </w:rPr>
              <w:t xml:space="preserve">Un libro por alumno a la vez</w:t>
            </w:r>
          </w:p>
        </w:tc>
        <w:tc>
          <w:tcPr>
            <w:tcW w:type="pct" w:w="36%"/>
            <w:tcMar>
              <w:top w:type="dxa" w:w="80"/>
              <w:left w:type="dxa" w:w="120"/>
              <w:bottom w:type="dxa" w:w="80"/>
              <w:right w:type="dxa" w:w="120"/>
            </w:tcMar>
          </w:tcPr>
          <w:p>
            <w:pPr>
              <w:spacing w:after="0" w:line="240"/>
            </w:pPr>
            <w:r>
              <w:rPr>
                <w:rFonts w:ascii="Calibri" w:cs="Calibri" w:eastAsia="Calibri" w:hAnsi="Calibri"/>
                <w:sz w:val="20"/>
                <w:szCs w:val="20"/>
              </w:rPr>
              <w:t xml:space="preserve">Índice único parcial sobre préstamos</w:t>
            </w:r>
          </w:p>
        </w:tc>
        <w:tc>
          <w:tcPr>
            <w:tcW w:type="pct" w:w="28%"/>
            <w:tcMar>
              <w:top w:type="dxa" w:w="80"/>
              <w:left w:type="dxa" w:w="120"/>
              <w:bottom w:type="dxa" w:w="80"/>
              <w:right w:type="dxa" w:w="120"/>
            </w:tcMar>
          </w:tcPr>
          <w:p>
            <w:pPr>
              <w:spacing w:after="0" w:line="240"/>
            </w:pPr>
            <w:r>
              <w:rPr>
                <w:rFonts w:ascii="Calibri" w:cs="Calibri" w:eastAsia="Calibri" w:hAnsi="Calibri"/>
                <w:sz w:val="20"/>
                <w:szCs w:val="20"/>
              </w:rPr>
              <w:t xml:space="preserve">Rechaza el segundo</w:t>
            </w:r>
          </w:p>
        </w:tc>
      </w:tr>
      <w:tr>
        <w:tc>
          <w:tcPr>
            <w:tcW w:type="pct" w:w="36%"/>
            <w:tcMar>
              <w:top w:type="dxa" w:w="80"/>
              <w:left w:type="dxa" w:w="120"/>
              <w:bottom w:type="dxa" w:w="80"/>
              <w:right w:type="dxa" w:w="120"/>
            </w:tcMar>
          </w:tcPr>
          <w:p>
            <w:pPr>
              <w:spacing w:after="0" w:line="240"/>
            </w:pPr>
            <w:r>
              <w:rPr>
                <w:rFonts w:ascii="Calibri" w:cs="Calibri" w:eastAsia="Calibri" w:hAnsi="Calibri"/>
                <w:sz w:val="20"/>
                <w:szCs w:val="20"/>
              </w:rPr>
              <w:t xml:space="preserve">Plazo de siete días</w:t>
            </w:r>
          </w:p>
        </w:tc>
        <w:tc>
          <w:tcPr>
            <w:tcW w:type="pct" w:w="36%"/>
            <w:tcMar>
              <w:top w:type="dxa" w:w="80"/>
              <w:left w:type="dxa" w:w="120"/>
              <w:bottom w:type="dxa" w:w="80"/>
              <w:right w:type="dxa" w:w="120"/>
            </w:tcMar>
          </w:tcPr>
          <w:p>
            <w:pPr>
              <w:spacing w:after="0" w:line="240"/>
            </w:pPr>
            <w:r>
              <w:rPr>
                <w:rFonts w:ascii="Calibri" w:cs="Calibri" w:eastAsia="Calibri" w:hAnsi="Calibri"/>
                <w:sz w:val="20"/>
                <w:szCs w:val="20"/>
              </w:rPr>
              <w:t xml:space="preserve">Disparador calcular_fecha_limite</w:t>
            </w:r>
          </w:p>
        </w:tc>
        <w:tc>
          <w:tcPr>
            <w:tcW w:type="pct" w:w="28%"/>
            <w:tcMar>
              <w:top w:type="dxa" w:w="80"/>
              <w:left w:type="dxa" w:w="120"/>
              <w:bottom w:type="dxa" w:w="80"/>
              <w:right w:type="dxa" w:w="120"/>
            </w:tcMar>
          </w:tcPr>
          <w:p>
            <w:pPr>
              <w:spacing w:after="0" w:line="240"/>
            </w:pPr>
            <w:r>
              <w:rPr>
                <w:rFonts w:ascii="Calibri" w:cs="Calibri" w:eastAsia="Calibri" w:hAnsi="Calibri"/>
                <w:sz w:val="20"/>
                <w:szCs w:val="20"/>
              </w:rPr>
              <w:t xml:space="preserve">Ignora la fecha que mande el cliente</w:t>
            </w:r>
          </w:p>
        </w:tc>
      </w:tr>
      <w:tr>
        <w:tc>
          <w:tcPr>
            <w:tcW w:type="pct" w:w="36%"/>
            <w:tcMar>
              <w:top w:type="dxa" w:w="80"/>
              <w:left w:type="dxa" w:w="120"/>
              <w:bottom w:type="dxa" w:w="80"/>
              <w:right w:type="dxa" w:w="120"/>
            </w:tcMar>
          </w:tcPr>
          <w:p>
            <w:pPr>
              <w:spacing w:after="0" w:line="240"/>
            </w:pPr>
            <w:r>
              <w:rPr>
                <w:rFonts w:ascii="Calibri" w:cs="Calibri" w:eastAsia="Calibri" w:hAnsi="Calibri"/>
                <w:sz w:val="20"/>
                <w:szCs w:val="20"/>
              </w:rPr>
              <w:t xml:space="preserve">Descuento de inventario</w:t>
            </w:r>
          </w:p>
        </w:tc>
        <w:tc>
          <w:tcPr>
            <w:tcW w:type="pct" w:w="36%"/>
            <w:tcMar>
              <w:top w:type="dxa" w:w="80"/>
              <w:left w:type="dxa" w:w="120"/>
              <w:bottom w:type="dxa" w:w="80"/>
              <w:right w:type="dxa" w:w="120"/>
            </w:tcMar>
          </w:tcPr>
          <w:p>
            <w:pPr>
              <w:spacing w:after="0" w:line="240"/>
            </w:pPr>
            <w:r>
              <w:rPr>
                <w:rFonts w:ascii="Calibri" w:cs="Calibri" w:eastAsia="Calibri" w:hAnsi="Calibri"/>
                <w:sz w:val="20"/>
                <w:szCs w:val="20"/>
              </w:rPr>
              <w:t xml:space="preserve">Disparador mover_inventario</w:t>
            </w:r>
          </w:p>
        </w:tc>
        <w:tc>
          <w:tcPr>
            <w:tcW w:type="pct" w:w="28%"/>
            <w:tcMar>
              <w:top w:type="dxa" w:w="80"/>
              <w:left w:type="dxa" w:w="120"/>
              <w:bottom w:type="dxa" w:w="80"/>
              <w:right w:type="dxa" w:w="120"/>
            </w:tcMar>
          </w:tcPr>
          <w:p>
            <w:pPr>
              <w:spacing w:after="0" w:line="240"/>
            </w:pPr>
            <w:r>
              <w:rPr>
                <w:rFonts w:ascii="Calibri" w:cs="Calibri" w:eastAsia="Calibri" w:hAnsi="Calibri"/>
                <w:sz w:val="20"/>
                <w:szCs w:val="20"/>
              </w:rPr>
              <w:t xml:space="preserve">Prestar, devolver, reabrir y borrar cuadran</w:t>
            </w:r>
          </w:p>
        </w:tc>
      </w:tr>
      <w:tr>
        <w:tc>
          <w:tcPr>
            <w:tcW w:type="pct" w:w="36%"/>
            <w:tcMar>
              <w:top w:type="dxa" w:w="80"/>
              <w:left w:type="dxa" w:w="120"/>
              <w:bottom w:type="dxa" w:w="80"/>
              <w:right w:type="dxa" w:w="120"/>
            </w:tcMar>
          </w:tcPr>
          <w:p>
            <w:pPr>
              <w:spacing w:after="0" w:line="240"/>
            </w:pPr>
            <w:r>
              <w:rPr>
                <w:rFonts w:ascii="Calibri" w:cs="Calibri" w:eastAsia="Calibri" w:hAnsi="Calibri"/>
                <w:sz w:val="20"/>
                <w:szCs w:val="20"/>
              </w:rPr>
              <w:t xml:space="preserve">No prestar sin ejemplares</w:t>
            </w:r>
          </w:p>
        </w:tc>
        <w:tc>
          <w:tcPr>
            <w:tcW w:type="pct" w:w="36%"/>
            <w:tcMar>
              <w:top w:type="dxa" w:w="80"/>
              <w:left w:type="dxa" w:w="120"/>
              <w:bottom w:type="dxa" w:w="80"/>
              <w:right w:type="dxa" w:w="120"/>
            </w:tcMar>
          </w:tcPr>
          <w:p>
            <w:pPr>
              <w:spacing w:after="0" w:line="240"/>
            </w:pPr>
            <w:r>
              <w:rPr>
                <w:rFonts w:ascii="Calibri" w:cs="Calibri" w:eastAsia="Calibri" w:hAnsi="Calibri"/>
                <w:sz w:val="20"/>
                <w:szCs w:val="20"/>
              </w:rPr>
              <w:t xml:space="preserve">Disparador mover_inventario</w:t>
            </w:r>
          </w:p>
        </w:tc>
        <w:tc>
          <w:tcPr>
            <w:tcW w:type="pct" w:w="28%"/>
            <w:tcMar>
              <w:top w:type="dxa" w:w="80"/>
              <w:left w:type="dxa" w:w="120"/>
              <w:bottom w:type="dxa" w:w="80"/>
              <w:right w:type="dxa" w:w="120"/>
            </w:tcMar>
          </w:tcPr>
          <w:p>
            <w:pPr>
              <w:spacing w:after="0" w:line="240"/>
            </w:pPr>
            <w:r>
              <w:rPr>
                <w:rFonts w:ascii="Calibri" w:cs="Calibri" w:eastAsia="Calibri" w:hAnsi="Calibri"/>
                <w:sz w:val="20"/>
                <w:szCs w:val="20"/>
              </w:rPr>
              <w:t xml:space="preserve">Rechaza con mensaje propio</w:t>
            </w:r>
          </w:p>
        </w:tc>
      </w:tr>
      <w:tr>
        <w:tc>
          <w:tcPr>
            <w:tcW w:type="pct" w:w="36%"/>
            <w:tcMar>
              <w:top w:type="dxa" w:w="80"/>
              <w:left w:type="dxa" w:w="120"/>
              <w:bottom w:type="dxa" w:w="80"/>
              <w:right w:type="dxa" w:w="120"/>
            </w:tcMar>
          </w:tcPr>
          <w:p>
            <w:pPr>
              <w:spacing w:after="0" w:line="240"/>
            </w:pPr>
            <w:r>
              <w:rPr>
                <w:rFonts w:ascii="Calibri" w:cs="Calibri" w:eastAsia="Calibri" w:hAnsi="Calibri"/>
                <w:sz w:val="20"/>
                <w:szCs w:val="20"/>
              </w:rPr>
              <w:t xml:space="preserve">No dar de baja con préstamos activos</w:t>
            </w:r>
          </w:p>
        </w:tc>
        <w:tc>
          <w:tcPr>
            <w:tcW w:type="pct" w:w="36%"/>
            <w:tcMar>
              <w:top w:type="dxa" w:w="80"/>
              <w:left w:type="dxa" w:w="120"/>
              <w:bottom w:type="dxa" w:w="80"/>
              <w:right w:type="dxa" w:w="120"/>
            </w:tcMar>
          </w:tcPr>
          <w:p>
            <w:pPr>
              <w:spacing w:after="0" w:line="240"/>
            </w:pPr>
            <w:r>
              <w:rPr>
                <w:rFonts w:ascii="Calibri" w:cs="Calibri" w:eastAsia="Calibri" w:hAnsi="Calibri"/>
                <w:sz w:val="20"/>
                <w:szCs w:val="20"/>
              </w:rPr>
              <w:t xml:space="preserve">Disparador validar_baja_de_libro</w:t>
            </w:r>
          </w:p>
        </w:tc>
        <w:tc>
          <w:tcPr>
            <w:tcW w:type="pct" w:w="28%"/>
            <w:tcMar>
              <w:top w:type="dxa" w:w="80"/>
              <w:left w:type="dxa" w:w="120"/>
              <w:bottom w:type="dxa" w:w="80"/>
              <w:right w:type="dxa" w:w="120"/>
            </w:tcMar>
          </w:tcPr>
          <w:p>
            <w:pPr>
              <w:spacing w:after="0" w:line="240"/>
            </w:pPr>
            <w:r>
              <w:rPr>
                <w:rFonts w:ascii="Calibri" w:cs="Calibri" w:eastAsia="Calibri" w:hAnsi="Calibri"/>
                <w:sz w:val="20"/>
                <w:szCs w:val="20"/>
              </w:rPr>
              <w:t xml:space="preserve">Rechaza con el número de préstamos</w:t>
            </w:r>
          </w:p>
        </w:tc>
      </w:tr>
      <w:tr>
        <w:tc>
          <w:tcPr>
            <w:tcW w:type="pct" w:w="36%"/>
            <w:tcMar>
              <w:top w:type="dxa" w:w="80"/>
              <w:left w:type="dxa" w:w="120"/>
              <w:bottom w:type="dxa" w:w="80"/>
              <w:right w:type="dxa" w:w="120"/>
            </w:tcMar>
          </w:tcPr>
          <w:p>
            <w:pPr>
              <w:spacing w:after="0" w:line="240"/>
            </w:pPr>
            <w:r>
              <w:rPr>
                <w:rFonts w:ascii="Calibri" w:cs="Calibri" w:eastAsia="Calibri" w:hAnsi="Calibri"/>
                <w:sz w:val="20"/>
                <w:szCs w:val="20"/>
              </w:rPr>
              <w:t xml:space="preserve">Año de publicación no futuro</w:t>
            </w:r>
          </w:p>
        </w:tc>
        <w:tc>
          <w:tcPr>
            <w:tcW w:type="pct" w:w="36%"/>
            <w:tcMar>
              <w:top w:type="dxa" w:w="80"/>
              <w:left w:type="dxa" w:w="120"/>
              <w:bottom w:type="dxa" w:w="80"/>
              <w:right w:type="dxa" w:w="120"/>
            </w:tcMar>
          </w:tcPr>
          <w:p>
            <w:pPr>
              <w:spacing w:after="0" w:line="240"/>
            </w:pPr>
            <w:r>
              <w:rPr>
                <w:rFonts w:ascii="Calibri" w:cs="Calibri" w:eastAsia="Calibri" w:hAnsi="Calibri"/>
                <w:sz w:val="20"/>
                <w:szCs w:val="20"/>
              </w:rPr>
              <w:t xml:space="preserve">Disparador validar_ano_publicacion</w:t>
            </w:r>
          </w:p>
        </w:tc>
        <w:tc>
          <w:tcPr>
            <w:tcW w:type="pct" w:w="28%"/>
            <w:tcMar>
              <w:top w:type="dxa" w:w="80"/>
              <w:left w:type="dxa" w:w="120"/>
              <w:bottom w:type="dxa" w:w="80"/>
              <w:right w:type="dxa" w:w="120"/>
            </w:tcMar>
          </w:tcPr>
          <w:p>
            <w:pPr>
              <w:spacing w:after="0" w:line="240"/>
            </w:pPr>
            <w:r>
              <w:rPr>
                <w:rFonts w:ascii="Calibri" w:cs="Calibri" w:eastAsia="Calibri" w:hAnsi="Calibri"/>
                <w:sz w:val="20"/>
                <w:szCs w:val="20"/>
              </w:rPr>
              <w:t xml:space="preserve">Rechaza</w:t>
            </w:r>
          </w:p>
        </w:tc>
      </w:tr>
      <w:tr>
        <w:tc>
          <w:tcPr>
            <w:tcW w:type="pct" w:w="36%"/>
            <w:tcMar>
              <w:top w:type="dxa" w:w="80"/>
              <w:left w:type="dxa" w:w="120"/>
              <w:bottom w:type="dxa" w:w="80"/>
              <w:right w:type="dxa" w:w="120"/>
            </w:tcMar>
          </w:tcPr>
          <w:p>
            <w:pPr>
              <w:spacing w:after="0" w:line="240"/>
            </w:pPr>
            <w:r>
              <w:rPr>
                <w:rFonts w:ascii="Calibri" w:cs="Calibri" w:eastAsia="Calibri" w:hAnsi="Calibri"/>
                <w:sz w:val="20"/>
                <w:szCs w:val="20"/>
              </w:rPr>
              <w:t xml:space="preserve">Fecha de devolución</w:t>
            </w:r>
          </w:p>
        </w:tc>
        <w:tc>
          <w:tcPr>
            <w:tcW w:type="pct" w:w="36%"/>
            <w:tcMar>
              <w:top w:type="dxa" w:w="80"/>
              <w:left w:type="dxa" w:w="120"/>
              <w:bottom w:type="dxa" w:w="80"/>
              <w:right w:type="dxa" w:w="120"/>
            </w:tcMar>
          </w:tcPr>
          <w:p>
            <w:pPr>
              <w:spacing w:after="0" w:line="240"/>
            </w:pPr>
            <w:r>
              <w:rPr>
                <w:rFonts w:ascii="Calibri" w:cs="Calibri" w:eastAsia="Calibri" w:hAnsi="Calibri"/>
                <w:sz w:val="20"/>
                <w:szCs w:val="20"/>
              </w:rPr>
              <w:t xml:space="preserve">Disparador sellar_devolucion</w:t>
            </w:r>
          </w:p>
        </w:tc>
        <w:tc>
          <w:tcPr>
            <w:tcW w:type="pct" w:w="28%"/>
            <w:tcMar>
              <w:top w:type="dxa" w:w="80"/>
              <w:left w:type="dxa" w:w="120"/>
              <w:bottom w:type="dxa" w:w="80"/>
              <w:right w:type="dxa" w:w="120"/>
            </w:tcMar>
          </w:tcPr>
          <w:p>
            <w:pPr>
              <w:spacing w:after="0" w:line="240"/>
            </w:pPr>
            <w:r>
              <w:rPr>
                <w:rFonts w:ascii="Calibri" w:cs="Calibri" w:eastAsia="Calibri" w:hAnsi="Calibri"/>
                <w:sz w:val="20"/>
                <w:szCs w:val="20"/>
              </w:rPr>
              <w:t xml:space="preserve">La pone la base, no el cliente</w:t>
            </w:r>
          </w:p>
        </w:tc>
      </w:tr>
      <w:tr>
        <w:tc>
          <w:tcPr>
            <w:tcW w:type="pct" w:w="36%"/>
            <w:tcMar>
              <w:top w:type="dxa" w:w="80"/>
              <w:left w:type="dxa" w:w="120"/>
              <w:bottom w:type="dxa" w:w="80"/>
              <w:right w:type="dxa" w:w="120"/>
            </w:tcMar>
          </w:tcPr>
          <w:p>
            <w:pPr>
              <w:spacing w:after="0" w:line="240"/>
            </w:pPr>
            <w:r>
              <w:rPr>
                <w:rFonts w:ascii="Calibri" w:cs="Calibri" w:eastAsia="Calibri" w:hAnsi="Calibri"/>
                <w:sz w:val="20"/>
                <w:szCs w:val="20"/>
              </w:rPr>
              <w:t xml:space="preserve">Altas y cambios de personas</w:t>
            </w:r>
          </w:p>
        </w:tc>
        <w:tc>
          <w:tcPr>
            <w:tcW w:type="pct" w:w="36%"/>
            <w:tcMar>
              <w:top w:type="dxa" w:w="80"/>
              <w:left w:type="dxa" w:w="120"/>
              <w:bottom w:type="dxa" w:w="80"/>
              <w:right w:type="dxa" w:w="120"/>
            </w:tcMar>
          </w:tcPr>
          <w:p>
            <w:pPr>
              <w:spacing w:after="0" w:line="240"/>
            </w:pPr>
            <w:r>
              <w:rPr>
                <w:rFonts w:ascii="Calibri" w:cs="Calibri" w:eastAsia="Calibri" w:hAnsi="Calibri"/>
                <w:sz w:val="20"/>
                <w:szCs w:val="20"/>
              </w:rPr>
              <w:t xml:space="preserve">Funciones transaccionales</w:t>
            </w:r>
          </w:p>
        </w:tc>
        <w:tc>
          <w:tcPr>
            <w:tcW w:type="pct" w:w="28%"/>
            <w:tcMar>
              <w:top w:type="dxa" w:w="80"/>
              <w:left w:type="dxa" w:w="120"/>
              <w:bottom w:type="dxa" w:w="80"/>
              <w:right w:type="dxa" w:w="120"/>
            </w:tcMar>
          </w:tcPr>
          <w:p>
            <w:pPr>
              <w:spacing w:after="0" w:line="240"/>
            </w:pPr>
            <w:r>
              <w:rPr>
                <w:rFonts w:ascii="Calibri" w:cs="Calibri" w:eastAsia="Calibri" w:hAnsi="Calibri"/>
                <w:sz w:val="20"/>
                <w:szCs w:val="20"/>
              </w:rPr>
              <w:t xml:space="preserve">O entran las dos tablas, o ninguna</w:t>
            </w:r>
          </w:p>
        </w:tc>
      </w:tr>
    </w:tbl>
    <w:p>
      <w:pPr>
        <w:spacing w:after="160" w:before="160" w:line="276"/>
      </w:pPr>
      <w:r>
        <w:rPr>
          <w:rFonts w:ascii="Calibri" w:cs="Calibri" w:eastAsia="Calibri" w:hAnsi="Calibri"/>
          <w:sz w:val="22"/>
          <w:szCs w:val="22"/>
        </w:rPr>
        <w:t xml:space="preserve">La segunda fila merece una nota. Hasta la migración 10, el plazo de siete días era un valor por omisión: si el cliente mandaba una fecha límite, la base la respetaba. Se comprobó enviando deliberadamente la fecha 1 de enero de 2099, y la base guardó la que le correspondía. El requisito pasó de valor por omisión a regla.</w:t>
      </w:r>
    </w:p>
    <w:p>
      <w:pPr>
        <w:pStyle w:val="Heading2"/>
        <w:spacing w:after="160" w:before="360"/>
      </w:pPr>
      <w:r>
        <w:rPr>
          <w:rFonts w:ascii="Calibri" w:cs="Calibri" w:eastAsia="Calibri" w:hAnsi="Calibri"/>
          <w:b/>
          <w:bCs/>
          <w:color w:val="2D4B73"/>
          <w:sz w:val="26"/>
          <w:szCs w:val="26"/>
        </w:rPr>
        <w:t xml:space="preserve">4.4 Estado de los requisitos</w:t>
      </w:r>
    </w:p>
    <w:p>
      <w:pPr>
        <w:spacing w:after="160" w:before="0" w:line="276"/>
      </w:pPr>
      <w:r>
        <w:rPr>
          <w:rFonts w:ascii="Calibri" w:cs="Calibri" w:eastAsia="Calibri" w:hAnsi="Calibri"/>
          <w:sz w:val="22"/>
          <w:szCs w:val="22"/>
        </w:rPr>
        <w:t xml:space="preserve">La matriz del Avance 2 se retoma aquí con una columna más: cómo se verificó cada requisito. Son diecinueve requisitos funcionales.</w:t>
      </w:r>
    </w:p>
    <w:tbl>
      <w:tblPr>
        <w:tblW w:type="pct" w:w="100%"/>
        <w:tblBorders>
          <w:top w:val="single" w:color="C9D1DC" w:sz="1"/>
          <w:left w:val="single" w:color="C9D1DC" w:sz="1"/>
          <w:bottom w:val="single" w:color="C9D1DC" w:sz="1"/>
          <w:right w:val="single" w:color="C9D1DC" w:sz="1"/>
          <w:insideH w:val="single" w:color="C9D1DC" w:sz="1"/>
          <w:insideV w:val="single" w:color="C9D1DC" w:sz="1"/>
        </w:tblBorders>
      </w:tblPr>
      <w:tblGrid>
        <w:gridCol w:w="100"/>
        <w:gridCol w:w="100"/>
        <w:gridCol w:w="100"/>
      </w:tblGrid>
      <w:tr>
        <w:trPr>
          <w:tblHeader/>
        </w:trPr>
        <w:tc>
          <w:tcPr>
            <w:tcW w:type="pct" w:w="40%"/>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Requisito</w:t>
            </w:r>
          </w:p>
        </w:tc>
        <w:tc>
          <w:tcPr>
            <w:tcW w:type="pct" w:w="16%"/>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Estado</w:t>
            </w:r>
          </w:p>
        </w:tc>
        <w:tc>
          <w:tcPr>
            <w:tcW w:type="pct" w:w="44%"/>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Cómo se verificó</w:t>
            </w:r>
          </w:p>
        </w:tc>
      </w:tr>
      <w:tr>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REQ-USU-01 Registrar cuenta de acceso</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Pendiente</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w:t>
            </w:r>
          </w:p>
        </w:tc>
      </w:tr>
      <w:tr>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REQ-USU-02 Iniciar sesión</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Cumplido</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Pruebas de sesión e interfaz</w:t>
            </w:r>
          </w:p>
        </w:tc>
      </w:tr>
      <w:tr>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REQ-USU-03 Consultar sus préstamos</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Cumplido</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Pruebas de repositorio e interfaz</w:t>
            </w:r>
          </w:p>
        </w:tc>
      </w:tr>
      <w:tr>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REQ-LIB-01 Registrar libro</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Cumplido</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Casos de caja negra sobre el validador</w:t>
            </w:r>
          </w:p>
        </w:tc>
      </w:tr>
      <w:tr>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REQ-LIB-02 Modificar libro</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Parcial</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Probado; falta la bitácora</w:t>
            </w:r>
          </w:p>
        </w:tc>
      </w:tr>
      <w:tr>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REQ-LIB-03 Dar de baja libro</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Cumplido</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Pruebas de acciones de la interfaz</w:t>
            </w:r>
          </w:p>
        </w:tc>
      </w:tr>
      <w:tr>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REQ-LIB-04 Consultar bitácora</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Pendiente</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Tabla creada, sin disparador</w:t>
            </w:r>
          </w:p>
        </w:tc>
      </w:tr>
      <w:tr>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REQ-BUS-01 Búsqueda parcial</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Cumplido</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Pruebas de búsqueda e integración</w:t>
            </w:r>
          </w:p>
        </w:tc>
      </w:tr>
      <w:tr>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REQ-BUS-02 Ordenar resultados</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Parcial</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Ordenamiento en pantalla, probado</w:t>
            </w:r>
          </w:p>
        </w:tc>
      </w:tr>
      <w:tr>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REQ-PRE-01 Registrar préstamo</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Cumplido</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Verificado contra la base</w:t>
            </w:r>
          </w:p>
        </w:tc>
      </w:tr>
      <w:tr>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REQ-PRE-02 Plazo de siete días</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Parcial</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Regla verificada; falta el marcado diario</w:t>
            </w:r>
          </w:p>
        </w:tc>
      </w:tr>
      <w:tr>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REQ-PRE-03 Historial completo</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Cumplido</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Pruebas de repositorio e interfaz</w:t>
            </w:r>
          </w:p>
        </w:tc>
      </w:tr>
      <w:tr>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REQ-PRE-05 Registrar devolución</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Cumplido</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Verificado contra la base</w:t>
            </w:r>
          </w:p>
        </w:tc>
      </w:tr>
      <w:tr>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REQ-REP-01 Reporte de deudores</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Cumplido</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Pruebas de interfaz</w:t>
            </w:r>
          </w:p>
        </w:tc>
      </w:tr>
      <w:tr>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REQ-REP-02 Libros dados de baja</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Parcial</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Vista creada, sin pantalla propia</w:t>
            </w:r>
          </w:p>
        </w:tc>
      </w:tr>
      <w:tr>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REQ-REP-03 Exportar respaldo</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Pendiente</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w:t>
            </w:r>
          </w:p>
        </w:tc>
      </w:tr>
      <w:tr>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REQ-EMP-01 Registrar empleado</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Cumplido</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Pruebas de interfaz y de escalada</w:t>
            </w:r>
          </w:p>
        </w:tc>
      </w:tr>
      <w:tr>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REQ-EMP-02 Consultar plantilla</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Cumplido</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Prueba de los tres perfiles</w:t>
            </w:r>
          </w:p>
        </w:tc>
      </w:tr>
      <w:tr>
        <w:tc>
          <w:tcPr>
            <w:tcW w:type="pct" w:w="40%"/>
            <w:tcMar>
              <w:top w:type="dxa" w:w="80"/>
              <w:left w:type="dxa" w:w="120"/>
              <w:bottom w:type="dxa" w:w="80"/>
              <w:right w:type="dxa" w:w="120"/>
            </w:tcMar>
          </w:tcPr>
          <w:p>
            <w:pPr>
              <w:spacing w:after="0" w:line="240"/>
            </w:pPr>
            <w:r>
              <w:rPr>
                <w:rFonts w:ascii="Calibri" w:cs="Calibri" w:eastAsia="Calibri" w:hAnsi="Calibri"/>
                <w:sz w:val="20"/>
                <w:szCs w:val="20"/>
              </w:rPr>
              <w:t xml:space="preserve">REQ-EMP-03 Actualizar datos de alumno</w:t>
            </w:r>
          </w:p>
        </w:tc>
        <w:tc>
          <w:tcPr>
            <w:tcW w:type="pct" w:w="16%"/>
            <w:tcMar>
              <w:top w:type="dxa" w:w="80"/>
              <w:left w:type="dxa" w:w="120"/>
              <w:bottom w:type="dxa" w:w="80"/>
              <w:right w:type="dxa" w:w="120"/>
            </w:tcMar>
          </w:tcPr>
          <w:p>
            <w:pPr>
              <w:spacing w:after="0" w:line="240"/>
            </w:pPr>
            <w:r>
              <w:rPr>
                <w:rFonts w:ascii="Calibri" w:cs="Calibri" w:eastAsia="Calibri" w:hAnsi="Calibri"/>
                <w:sz w:val="20"/>
                <w:szCs w:val="20"/>
              </w:rPr>
              <w:t xml:space="preserve">Cumplido</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Pruebas de la función transaccional</w:t>
            </w:r>
          </w:p>
        </w:tc>
      </w:tr>
    </w:tbl>
    <w:p>
      <w:pPr>
        <w:spacing w:after="160" w:before="160" w:line="276"/>
      </w:pPr>
      <w:r>
        <w:rPr>
          <w:rFonts w:ascii="Calibri" w:cs="Calibri" w:eastAsia="Calibri" w:hAnsi="Calibri"/>
          <w:b/>
          <w:bCs/>
          <w:sz w:val="22"/>
          <w:szCs w:val="22"/>
        </w:rPr>
        <w:t xml:space="preserve">Catorce de diecinueve requisitos cumplidos, cuatro parciales y tres pendientes.</w:t>
      </w:r>
    </w:p>
    <w:p>
      <w:pPr>
        <w:pStyle w:val="Heading3"/>
        <w:spacing w:after="140" w:before="280"/>
      </w:pPr>
      <w:r>
        <w:rPr>
          <w:rFonts w:ascii="Calibri" w:cs="Calibri" w:eastAsia="Calibri" w:hAnsi="Calibri"/>
          <w:b/>
          <w:bCs/>
          <w:color w:val="000000"/>
          <w:sz w:val="23"/>
          <w:szCs w:val="23"/>
        </w:rPr>
        <w:t xml:space="preserve">Requisitos no funcionales</w:t>
      </w:r>
    </w:p>
    <w:tbl>
      <w:tblPr>
        <w:tblW w:type="pct" w:w="100%"/>
        <w:tblBorders>
          <w:top w:val="single" w:color="C9D1DC" w:sz="1"/>
          <w:left w:val="single" w:color="C9D1DC" w:sz="1"/>
          <w:bottom w:val="single" w:color="C9D1DC" w:sz="1"/>
          <w:right w:val="single" w:color="C9D1DC" w:sz="1"/>
          <w:insideH w:val="single" w:color="C9D1DC" w:sz="1"/>
          <w:insideV w:val="single" w:color="C9D1DC" w:sz="1"/>
        </w:tblBorders>
      </w:tblPr>
      <w:tblGrid>
        <w:gridCol w:w="100"/>
        <w:gridCol w:w="100"/>
        <w:gridCol w:w="100"/>
      </w:tblGrid>
      <w:tr>
        <w:trPr>
          <w:tblHeader/>
        </w:trPr>
        <w:tc>
          <w:tcPr>
            <w:tcW w:type="pct" w:w="42%"/>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Requisito</w:t>
            </w:r>
          </w:p>
        </w:tc>
        <w:tc>
          <w:tcPr>
            <w:tcW w:type="pct" w:w="14%"/>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Estado</w:t>
            </w:r>
          </w:p>
        </w:tc>
        <w:tc>
          <w:tcPr>
            <w:tcW w:type="pct" w:w="44%"/>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Cambio respecto del Avance 2</w:t>
            </w:r>
          </w:p>
        </w:tc>
      </w:tr>
      <w:tr>
        <w:tc>
          <w:tcPr>
            <w:tcW w:type="pct" w:w="42%"/>
            <w:tcMar>
              <w:top w:type="dxa" w:w="80"/>
              <w:left w:type="dxa" w:w="120"/>
              <w:bottom w:type="dxa" w:w="80"/>
              <w:right w:type="dxa" w:w="120"/>
            </w:tcMar>
          </w:tcPr>
          <w:p>
            <w:pPr>
              <w:spacing w:after="0" w:line="240"/>
            </w:pPr>
            <w:r>
              <w:rPr>
                <w:rFonts w:ascii="Calibri" w:cs="Calibri" w:eastAsia="Calibri" w:hAnsi="Calibri"/>
                <w:sz w:val="20"/>
                <w:szCs w:val="20"/>
              </w:rPr>
              <w:t xml:space="preserve">RNF-SEG-01 Nada sin sesión</w:t>
            </w:r>
          </w:p>
        </w:tc>
        <w:tc>
          <w:tcPr>
            <w:tcW w:type="pct" w:w="14%"/>
            <w:tcMar>
              <w:top w:type="dxa" w:w="80"/>
              <w:left w:type="dxa" w:w="120"/>
              <w:bottom w:type="dxa" w:w="80"/>
              <w:right w:type="dxa" w:w="120"/>
            </w:tcMar>
          </w:tcPr>
          <w:p>
            <w:pPr>
              <w:spacing w:after="0" w:line="240"/>
            </w:pPr>
            <w:r>
              <w:rPr>
                <w:rFonts w:ascii="Calibri" w:cs="Calibri" w:eastAsia="Calibri" w:hAnsi="Calibri"/>
                <w:sz w:val="20"/>
                <w:szCs w:val="20"/>
              </w:rPr>
              <w:t xml:space="preserve">Cumplido</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Verificado hoy: siete tablas, cero filas</w:t>
            </w:r>
          </w:p>
        </w:tc>
      </w:tr>
      <w:tr>
        <w:tc>
          <w:tcPr>
            <w:tcW w:type="pct" w:w="42%"/>
            <w:tcMar>
              <w:top w:type="dxa" w:w="80"/>
              <w:left w:type="dxa" w:w="120"/>
              <w:bottom w:type="dxa" w:w="80"/>
              <w:right w:type="dxa" w:w="120"/>
            </w:tcMar>
          </w:tcPr>
          <w:p>
            <w:pPr>
              <w:spacing w:after="0" w:line="240"/>
            </w:pPr>
            <w:r>
              <w:rPr>
                <w:rFonts w:ascii="Calibri" w:cs="Calibri" w:eastAsia="Calibri" w:hAnsi="Calibri"/>
                <w:sz w:val="20"/>
                <w:szCs w:val="20"/>
              </w:rPr>
              <w:t xml:space="preserve">RNF-SEG-02 Control en la base</w:t>
            </w:r>
          </w:p>
        </w:tc>
        <w:tc>
          <w:tcPr>
            <w:tcW w:type="pct" w:w="14%"/>
            <w:tcMar>
              <w:top w:type="dxa" w:w="80"/>
              <w:left w:type="dxa" w:w="120"/>
              <w:bottom w:type="dxa" w:w="80"/>
              <w:right w:type="dxa" w:w="120"/>
            </w:tcMar>
          </w:tcPr>
          <w:p>
            <w:pPr>
              <w:spacing w:after="0" w:line="240"/>
            </w:pPr>
            <w:r>
              <w:rPr>
                <w:rFonts w:ascii="Calibri" w:cs="Calibri" w:eastAsia="Calibri" w:hAnsi="Calibri"/>
                <w:sz w:val="20"/>
                <w:szCs w:val="20"/>
              </w:rPr>
              <w:t xml:space="preserve">Cumplido</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Verificado hoy con los tres perfiles</w:t>
            </w:r>
          </w:p>
        </w:tc>
      </w:tr>
      <w:tr>
        <w:tc>
          <w:tcPr>
            <w:tcW w:type="pct" w:w="42%"/>
            <w:tcMar>
              <w:top w:type="dxa" w:w="80"/>
              <w:left w:type="dxa" w:w="120"/>
              <w:bottom w:type="dxa" w:w="80"/>
              <w:right w:type="dxa" w:w="120"/>
            </w:tcMar>
          </w:tcPr>
          <w:p>
            <w:pPr>
              <w:spacing w:after="0" w:line="240"/>
            </w:pPr>
            <w:r>
              <w:rPr>
                <w:rFonts w:ascii="Calibri" w:cs="Calibri" w:eastAsia="Calibri" w:hAnsi="Calibri"/>
                <w:sz w:val="20"/>
                <w:szCs w:val="20"/>
              </w:rPr>
              <w:t xml:space="preserve">RNF-SEG-03 Credenciales fuera del código</w:t>
            </w:r>
          </w:p>
        </w:tc>
        <w:tc>
          <w:tcPr>
            <w:tcW w:type="pct" w:w="14%"/>
            <w:tcMar>
              <w:top w:type="dxa" w:w="80"/>
              <w:left w:type="dxa" w:w="120"/>
              <w:bottom w:type="dxa" w:w="80"/>
              <w:right w:type="dxa" w:w="120"/>
            </w:tcMar>
          </w:tcPr>
          <w:p>
            <w:pPr>
              <w:spacing w:after="0" w:line="240"/>
            </w:pPr>
            <w:r>
              <w:rPr>
                <w:rFonts w:ascii="Calibri" w:cs="Calibri" w:eastAsia="Calibri" w:hAnsi="Calibri"/>
                <w:sz w:val="20"/>
                <w:szCs w:val="20"/>
              </w:rPr>
              <w:t xml:space="preserve">Cumplido</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Sin cambios</w:t>
            </w:r>
          </w:p>
        </w:tc>
      </w:tr>
      <w:tr>
        <w:tc>
          <w:tcPr>
            <w:tcW w:type="pct" w:w="42%"/>
            <w:tcMar>
              <w:top w:type="dxa" w:w="80"/>
              <w:left w:type="dxa" w:w="120"/>
              <w:bottom w:type="dxa" w:w="80"/>
              <w:right w:type="dxa" w:w="120"/>
            </w:tcMar>
          </w:tcPr>
          <w:p>
            <w:pPr>
              <w:spacing w:after="0" w:line="240"/>
            </w:pPr>
            <w:r>
              <w:rPr>
                <w:rFonts w:ascii="Calibri" w:cs="Calibri" w:eastAsia="Calibri" w:hAnsi="Calibri"/>
                <w:sz w:val="20"/>
                <w:szCs w:val="20"/>
              </w:rPr>
              <w:t xml:space="preserve">RNF-SEG-04 Nadie cambia su propio perfil</w:t>
            </w:r>
          </w:p>
        </w:tc>
        <w:tc>
          <w:tcPr>
            <w:tcW w:type="pct" w:w="14%"/>
            <w:tcMar>
              <w:top w:type="dxa" w:w="80"/>
              <w:left w:type="dxa" w:w="120"/>
              <w:bottom w:type="dxa" w:w="80"/>
              <w:right w:type="dxa" w:w="120"/>
            </w:tcMar>
          </w:tcPr>
          <w:p>
            <w:pPr>
              <w:spacing w:after="0" w:line="240"/>
            </w:pPr>
            <w:r>
              <w:rPr>
                <w:rFonts w:ascii="Calibri" w:cs="Calibri" w:eastAsia="Calibri" w:hAnsi="Calibri"/>
                <w:sz w:val="20"/>
                <w:szCs w:val="20"/>
              </w:rPr>
              <w:t xml:space="preserve">Cumplido</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Verificado hoy: seis intentos rechazados</w:t>
            </w:r>
          </w:p>
        </w:tc>
      </w:tr>
      <w:tr>
        <w:tc>
          <w:tcPr>
            <w:tcW w:type="pct" w:w="42%"/>
            <w:tcMar>
              <w:top w:type="dxa" w:w="80"/>
              <w:left w:type="dxa" w:w="120"/>
              <w:bottom w:type="dxa" w:w="80"/>
              <w:right w:type="dxa" w:w="120"/>
            </w:tcMar>
          </w:tcPr>
          <w:p>
            <w:pPr>
              <w:spacing w:after="0" w:line="240"/>
            </w:pPr>
            <w:r>
              <w:rPr>
                <w:rFonts w:ascii="Calibri" w:cs="Calibri" w:eastAsia="Calibri" w:hAnsi="Calibri"/>
                <w:sz w:val="20"/>
                <w:szCs w:val="20"/>
              </w:rPr>
              <w:t xml:space="preserve">RNF-LEG-01 El alumno solo alcanza lo suyo</w:t>
            </w:r>
          </w:p>
        </w:tc>
        <w:tc>
          <w:tcPr>
            <w:tcW w:type="pct" w:w="14%"/>
            <w:tcMar>
              <w:top w:type="dxa" w:w="80"/>
              <w:left w:type="dxa" w:w="120"/>
              <w:bottom w:type="dxa" w:w="80"/>
              <w:right w:type="dxa" w:w="120"/>
            </w:tcMar>
          </w:tcPr>
          <w:p>
            <w:pPr>
              <w:spacing w:after="0" w:line="240"/>
            </w:pPr>
            <w:r>
              <w:rPr>
                <w:rFonts w:ascii="Calibri" w:cs="Calibri" w:eastAsia="Calibri" w:hAnsi="Calibri"/>
                <w:sz w:val="20"/>
                <w:szCs w:val="20"/>
              </w:rPr>
              <w:t xml:space="preserve">Cumplido</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Verificado hoy con cuenta de alumno</w:t>
            </w:r>
          </w:p>
        </w:tc>
      </w:tr>
      <w:tr>
        <w:tc>
          <w:tcPr>
            <w:tcW w:type="pct" w:w="42%"/>
            <w:tcMar>
              <w:top w:type="dxa" w:w="80"/>
              <w:left w:type="dxa" w:w="120"/>
              <w:bottom w:type="dxa" w:w="80"/>
              <w:right w:type="dxa" w:w="120"/>
            </w:tcMar>
          </w:tcPr>
          <w:p>
            <w:pPr>
              <w:spacing w:after="0" w:line="240"/>
            </w:pPr>
            <w:r>
              <w:rPr>
                <w:rFonts w:ascii="Calibri" w:cs="Calibri" w:eastAsia="Calibri" w:hAnsi="Calibri"/>
                <w:sz w:val="20"/>
                <w:szCs w:val="20"/>
              </w:rPr>
              <w:t xml:space="preserve">RNF-LEG-02 Aviso de privacidad</w:t>
            </w:r>
          </w:p>
        </w:tc>
        <w:tc>
          <w:tcPr>
            <w:tcW w:type="pct" w:w="14%"/>
            <w:tcMar>
              <w:top w:type="dxa" w:w="80"/>
              <w:left w:type="dxa" w:w="120"/>
              <w:bottom w:type="dxa" w:w="80"/>
              <w:right w:type="dxa" w:w="120"/>
            </w:tcMar>
          </w:tcPr>
          <w:p>
            <w:pPr>
              <w:spacing w:after="0" w:line="240"/>
            </w:pPr>
            <w:r>
              <w:rPr>
                <w:rFonts w:ascii="Calibri" w:cs="Calibri" w:eastAsia="Calibri" w:hAnsi="Calibri"/>
                <w:sz w:val="20"/>
                <w:szCs w:val="20"/>
              </w:rPr>
              <w:t xml:space="preserve">Pendiente</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Sin cambios</w:t>
            </w:r>
          </w:p>
        </w:tc>
      </w:tr>
      <w:tr>
        <w:tc>
          <w:tcPr>
            <w:tcW w:type="pct" w:w="42%"/>
            <w:tcMar>
              <w:top w:type="dxa" w:w="80"/>
              <w:left w:type="dxa" w:w="120"/>
              <w:bottom w:type="dxa" w:w="80"/>
              <w:right w:type="dxa" w:w="120"/>
            </w:tcMar>
          </w:tcPr>
          <w:p>
            <w:pPr>
              <w:spacing w:after="0" w:line="240"/>
            </w:pPr>
            <w:r>
              <w:rPr>
                <w:rFonts w:ascii="Calibri" w:cs="Calibri" w:eastAsia="Calibri" w:hAnsi="Calibri"/>
                <w:sz w:val="20"/>
                <w:szCs w:val="20"/>
              </w:rPr>
              <w:t xml:space="preserve">RNF-USA-01 Préstamo en 30 segundos</w:t>
            </w:r>
          </w:p>
        </w:tc>
        <w:tc>
          <w:tcPr>
            <w:tcW w:type="pct" w:w="14%"/>
            <w:tcMar>
              <w:top w:type="dxa" w:w="80"/>
              <w:left w:type="dxa" w:w="120"/>
              <w:bottom w:type="dxa" w:w="80"/>
              <w:right w:type="dxa" w:w="120"/>
            </w:tcMar>
          </w:tcPr>
          <w:p>
            <w:pPr>
              <w:spacing w:after="0" w:line="240"/>
            </w:pPr>
            <w:r>
              <w:rPr>
                <w:rFonts w:ascii="Calibri" w:cs="Calibri" w:eastAsia="Calibri" w:hAnsi="Calibri"/>
                <w:sz w:val="20"/>
                <w:szCs w:val="20"/>
              </w:rPr>
              <w:t xml:space="preserve">Parcial</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Implementado; falta cronometrarlo con el docente</w:t>
            </w:r>
          </w:p>
        </w:tc>
      </w:tr>
      <w:tr>
        <w:tc>
          <w:tcPr>
            <w:tcW w:type="pct" w:w="42%"/>
            <w:tcMar>
              <w:top w:type="dxa" w:w="80"/>
              <w:left w:type="dxa" w:w="120"/>
              <w:bottom w:type="dxa" w:w="80"/>
              <w:right w:type="dxa" w:w="120"/>
            </w:tcMar>
          </w:tcPr>
          <w:p>
            <w:pPr>
              <w:spacing w:after="0" w:line="240"/>
            </w:pPr>
            <w:r>
              <w:rPr>
                <w:rFonts w:ascii="Calibri" w:cs="Calibri" w:eastAsia="Calibri" w:hAnsi="Calibri"/>
                <w:sz w:val="20"/>
                <w:szCs w:val="20"/>
              </w:rPr>
              <w:t xml:space="preserve">RNF-USA-02 Manual por perfil</w:t>
            </w:r>
          </w:p>
        </w:tc>
        <w:tc>
          <w:tcPr>
            <w:tcW w:type="pct" w:w="14%"/>
            <w:tcMar>
              <w:top w:type="dxa" w:w="80"/>
              <w:left w:type="dxa" w:w="120"/>
              <w:bottom w:type="dxa" w:w="80"/>
              <w:right w:type="dxa" w:w="120"/>
            </w:tcMar>
          </w:tcPr>
          <w:p>
            <w:pPr>
              <w:spacing w:after="0" w:line="240"/>
            </w:pPr>
            <w:r>
              <w:rPr>
                <w:rFonts w:ascii="Calibri" w:cs="Calibri" w:eastAsia="Calibri" w:hAnsi="Calibri"/>
                <w:sz w:val="20"/>
                <w:szCs w:val="20"/>
              </w:rPr>
              <w:t xml:space="preserve">Pendiente</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Sin cambios</w:t>
            </w:r>
          </w:p>
        </w:tc>
      </w:tr>
      <w:tr>
        <w:tc>
          <w:tcPr>
            <w:tcW w:type="pct" w:w="42%"/>
            <w:tcMar>
              <w:top w:type="dxa" w:w="80"/>
              <w:left w:type="dxa" w:w="120"/>
              <w:bottom w:type="dxa" w:w="80"/>
              <w:right w:type="dxa" w:w="120"/>
            </w:tcMar>
          </w:tcPr>
          <w:p>
            <w:pPr>
              <w:spacing w:after="0" w:line="240"/>
            </w:pPr>
            <w:r>
              <w:rPr>
                <w:rFonts w:ascii="Calibri" w:cs="Calibri" w:eastAsia="Calibri" w:hAnsi="Calibri"/>
                <w:sz w:val="20"/>
                <w:szCs w:val="20"/>
              </w:rPr>
              <w:t xml:space="preserve">RNF-USA-03 Errores con causa y qué hacer</w:t>
            </w:r>
          </w:p>
        </w:tc>
        <w:tc>
          <w:tcPr>
            <w:tcW w:type="pct" w:w="14%"/>
            <w:tcMar>
              <w:top w:type="dxa" w:w="80"/>
              <w:left w:type="dxa" w:w="120"/>
              <w:bottom w:type="dxa" w:w="80"/>
              <w:right w:type="dxa" w:w="120"/>
            </w:tcMar>
          </w:tcPr>
          <w:p>
            <w:pPr>
              <w:spacing w:after="0" w:line="240"/>
            </w:pPr>
            <w:r>
              <w:rPr>
                <w:rFonts w:ascii="Calibri" w:cs="Calibri" w:eastAsia="Calibri" w:hAnsi="Calibri"/>
                <w:sz w:val="20"/>
                <w:szCs w:val="20"/>
              </w:rPr>
              <w:t xml:space="preserve">Parcial</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Un mensaje nuevo quedó sin traducir (sección 1.6)</w:t>
            </w:r>
          </w:p>
        </w:tc>
      </w:tr>
      <w:tr>
        <w:tc>
          <w:tcPr>
            <w:tcW w:type="pct" w:w="42%"/>
            <w:tcMar>
              <w:top w:type="dxa" w:w="80"/>
              <w:left w:type="dxa" w:w="120"/>
              <w:bottom w:type="dxa" w:w="80"/>
              <w:right w:type="dxa" w:w="120"/>
            </w:tcMar>
          </w:tcPr>
          <w:p>
            <w:pPr>
              <w:spacing w:after="0" w:line="240"/>
            </w:pPr>
            <w:r>
              <w:rPr>
                <w:rFonts w:ascii="Calibri" w:cs="Calibri" w:eastAsia="Calibri" w:hAnsi="Calibri"/>
                <w:sz w:val="20"/>
                <w:szCs w:val="20"/>
              </w:rPr>
              <w:t xml:space="preserve">RNF-DIS-01 Respaldo exportable</w:t>
            </w:r>
          </w:p>
        </w:tc>
        <w:tc>
          <w:tcPr>
            <w:tcW w:type="pct" w:w="14%"/>
            <w:tcMar>
              <w:top w:type="dxa" w:w="80"/>
              <w:left w:type="dxa" w:w="120"/>
              <w:bottom w:type="dxa" w:w="80"/>
              <w:right w:type="dxa" w:w="120"/>
            </w:tcMar>
          </w:tcPr>
          <w:p>
            <w:pPr>
              <w:spacing w:after="0" w:line="240"/>
            </w:pPr>
            <w:r>
              <w:rPr>
                <w:rFonts w:ascii="Calibri" w:cs="Calibri" w:eastAsia="Calibri" w:hAnsi="Calibri"/>
                <w:sz w:val="20"/>
                <w:szCs w:val="20"/>
              </w:rPr>
              <w:t xml:space="preserve">Pendiente</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Sin cambios</w:t>
            </w:r>
          </w:p>
        </w:tc>
      </w:tr>
      <w:tr>
        <w:tc>
          <w:tcPr>
            <w:tcW w:type="pct" w:w="42%"/>
            <w:tcMar>
              <w:top w:type="dxa" w:w="80"/>
              <w:left w:type="dxa" w:w="120"/>
              <w:bottom w:type="dxa" w:w="80"/>
              <w:right w:type="dxa" w:w="120"/>
            </w:tcMar>
          </w:tcPr>
          <w:p>
            <w:pPr>
              <w:spacing w:after="0" w:line="240"/>
            </w:pPr>
            <w:r>
              <w:rPr>
                <w:rFonts w:ascii="Calibri" w:cs="Calibri" w:eastAsia="Calibri" w:hAnsi="Calibri"/>
                <w:sz w:val="20"/>
                <w:szCs w:val="20"/>
              </w:rPr>
              <w:t xml:space="preserve">RNF-DIS-02 La base no está en el plantel</w:t>
            </w:r>
          </w:p>
        </w:tc>
        <w:tc>
          <w:tcPr>
            <w:tcW w:type="pct" w:w="14%"/>
            <w:tcMar>
              <w:top w:type="dxa" w:w="80"/>
              <w:left w:type="dxa" w:w="120"/>
              <w:bottom w:type="dxa" w:w="80"/>
              <w:right w:type="dxa" w:w="120"/>
            </w:tcMar>
          </w:tcPr>
          <w:p>
            <w:pPr>
              <w:spacing w:after="0" w:line="240"/>
            </w:pPr>
            <w:r>
              <w:rPr>
                <w:rFonts w:ascii="Calibri" w:cs="Calibri" w:eastAsia="Calibri" w:hAnsi="Calibri"/>
                <w:sz w:val="20"/>
                <w:szCs w:val="20"/>
              </w:rPr>
              <w:t xml:space="preserve">Cumplido</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Sin cambios</w:t>
            </w:r>
          </w:p>
        </w:tc>
      </w:tr>
      <w:tr>
        <w:tc>
          <w:tcPr>
            <w:tcW w:type="pct" w:w="42%"/>
            <w:tcMar>
              <w:top w:type="dxa" w:w="80"/>
              <w:left w:type="dxa" w:w="120"/>
              <w:bottom w:type="dxa" w:w="80"/>
              <w:right w:type="dxa" w:w="120"/>
            </w:tcMar>
          </w:tcPr>
          <w:p>
            <w:pPr>
              <w:spacing w:after="0" w:line="240"/>
            </w:pPr>
            <w:r>
              <w:rPr>
                <w:rFonts w:ascii="Calibri" w:cs="Calibri" w:eastAsia="Calibri" w:hAnsi="Calibri"/>
                <w:sz w:val="20"/>
                <w:szCs w:val="20"/>
              </w:rPr>
              <w:t xml:space="preserve">RNF-MAN-01 Reglas en un solo lugar, con pruebas</w:t>
            </w:r>
          </w:p>
        </w:tc>
        <w:tc>
          <w:tcPr>
            <w:tcW w:type="pct" w:w="14%"/>
            <w:tcMar>
              <w:top w:type="dxa" w:w="80"/>
              <w:left w:type="dxa" w:w="120"/>
              <w:bottom w:type="dxa" w:w="80"/>
              <w:right w:type="dxa" w:w="120"/>
            </w:tcMar>
          </w:tcPr>
          <w:p>
            <w:pPr>
              <w:spacing w:after="0" w:line="240"/>
            </w:pPr>
            <w:r>
              <w:rPr>
                <w:rFonts w:ascii="Calibri" w:cs="Calibri" w:eastAsia="Calibri" w:hAnsi="Calibri"/>
                <w:sz w:val="20"/>
                <w:szCs w:val="20"/>
              </w:rPr>
              <w:t xml:space="preserve">Cumplido</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Era parcial; la suite de pruebas lo cierra</w:t>
            </w:r>
          </w:p>
        </w:tc>
      </w:tr>
      <w:tr>
        <w:tc>
          <w:tcPr>
            <w:tcW w:type="pct" w:w="42%"/>
            <w:tcMar>
              <w:top w:type="dxa" w:w="80"/>
              <w:left w:type="dxa" w:w="120"/>
              <w:bottom w:type="dxa" w:w="80"/>
              <w:right w:type="dxa" w:w="120"/>
            </w:tcMar>
          </w:tcPr>
          <w:p>
            <w:pPr>
              <w:spacing w:after="0" w:line="240"/>
            </w:pPr>
            <w:r>
              <w:rPr>
                <w:rFonts w:ascii="Calibri" w:cs="Calibri" w:eastAsia="Calibri" w:hAnsi="Calibri"/>
                <w:sz w:val="20"/>
                <w:szCs w:val="20"/>
              </w:rPr>
              <w:t xml:space="preserve">RNF-MAN-02 Todo en español</w:t>
            </w:r>
          </w:p>
        </w:tc>
        <w:tc>
          <w:tcPr>
            <w:tcW w:type="pct" w:w="14%"/>
            <w:tcMar>
              <w:top w:type="dxa" w:w="80"/>
              <w:left w:type="dxa" w:w="120"/>
              <w:bottom w:type="dxa" w:w="80"/>
              <w:right w:type="dxa" w:w="120"/>
            </w:tcMar>
          </w:tcPr>
          <w:p>
            <w:pPr>
              <w:spacing w:after="0" w:line="240"/>
            </w:pPr>
            <w:r>
              <w:rPr>
                <w:rFonts w:ascii="Calibri" w:cs="Calibri" w:eastAsia="Calibri" w:hAnsi="Calibri"/>
                <w:sz w:val="20"/>
                <w:szCs w:val="20"/>
              </w:rPr>
              <w:t xml:space="preserve">Cumplido</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Sin cambios</w:t>
            </w:r>
          </w:p>
        </w:tc>
      </w:tr>
      <w:tr>
        <w:tc>
          <w:tcPr>
            <w:tcW w:type="pct" w:w="42%"/>
            <w:tcMar>
              <w:top w:type="dxa" w:w="80"/>
              <w:left w:type="dxa" w:w="120"/>
              <w:bottom w:type="dxa" w:w="80"/>
              <w:right w:type="dxa" w:w="120"/>
            </w:tcMar>
          </w:tcPr>
          <w:p>
            <w:pPr>
              <w:spacing w:after="0" w:line="240"/>
            </w:pPr>
            <w:r>
              <w:rPr>
                <w:rFonts w:ascii="Calibri" w:cs="Calibri" w:eastAsia="Calibri" w:hAnsi="Calibri"/>
                <w:sz w:val="20"/>
                <w:szCs w:val="20"/>
              </w:rPr>
              <w:t xml:space="preserve">RNF-POR-01 Portabilidad</w:t>
            </w:r>
          </w:p>
        </w:tc>
        <w:tc>
          <w:tcPr>
            <w:tcW w:type="pct" w:w="14%"/>
            <w:tcMar>
              <w:top w:type="dxa" w:w="80"/>
              <w:left w:type="dxa" w:w="120"/>
              <w:bottom w:type="dxa" w:w="80"/>
              <w:right w:type="dxa" w:w="120"/>
            </w:tcMar>
          </w:tcPr>
          <w:p>
            <w:pPr>
              <w:spacing w:after="0" w:line="240"/>
            </w:pPr>
            <w:r>
              <w:rPr>
                <w:rFonts w:ascii="Calibri" w:cs="Calibri" w:eastAsia="Calibri" w:hAnsi="Calibri"/>
                <w:sz w:val="20"/>
                <w:szCs w:val="20"/>
              </w:rPr>
              <w:t xml:space="preserve">Cumplido</w:t>
            </w:r>
          </w:p>
        </w:tc>
        <w:tc>
          <w:tcPr>
            <w:tcW w:type="pct" w:w="44%"/>
            <w:tcMar>
              <w:top w:type="dxa" w:w="80"/>
              <w:left w:type="dxa" w:w="120"/>
              <w:bottom w:type="dxa" w:w="80"/>
              <w:right w:type="dxa" w:w="120"/>
            </w:tcMar>
          </w:tcPr>
          <w:p>
            <w:pPr>
              <w:spacing w:after="0" w:line="240"/>
            </w:pPr>
            <w:r>
              <w:rPr>
                <w:rFonts w:ascii="Calibri" w:cs="Calibri" w:eastAsia="Calibri" w:hAnsi="Calibri"/>
                <w:sz w:val="20"/>
                <w:szCs w:val="20"/>
              </w:rPr>
              <w:t xml:space="preserve">Sin cambios</w:t>
            </w:r>
          </w:p>
        </w:tc>
      </w:tr>
    </w:tbl>
    <w:p>
      <w:pPr>
        <w:spacing w:after="160" w:before="160" w:line="276"/>
      </w:pPr>
      <w:r>
        <w:rPr>
          <w:rFonts w:ascii="Calibri" w:cs="Calibri" w:eastAsia="Calibri" w:hAnsi="Calibri"/>
          <w:sz w:val="22"/>
          <w:szCs w:val="22"/>
        </w:rPr>
        <w:t xml:space="preserve">Dos cambiaron de estado en este avance. El RNF-MAN-01 pasa a cumplido porque la suite de pruebas era justamente lo que le faltaba. El RNF-USA-03 retrocede a parcial por el mensaje sin traducir que se describe en la sección 1.6: no se descubrió por casualidad, lo destapó una de las pruebas de seguridad de este mismo documento.</w:t>
      </w:r>
    </w:p>
    <w:p>
      <w:pPr>
        <w:pStyle w:val="Heading2"/>
        <w:spacing w:after="160" w:before="360"/>
      </w:pPr>
      <w:r>
        <w:rPr>
          <w:rFonts w:ascii="Calibri" w:cs="Calibri" w:eastAsia="Calibri" w:hAnsi="Calibri"/>
          <w:b/>
          <w:bCs/>
          <w:color w:val="2D4B73"/>
          <w:sz w:val="26"/>
          <w:szCs w:val="26"/>
        </w:rPr>
        <w:t xml:space="preserve">4.5 Lo que no se ha evaluado</w:t>
      </w:r>
    </w:p>
    <w:p>
      <w:pPr>
        <w:spacing w:after="160" w:before="0" w:line="276"/>
      </w:pPr>
      <w:r>
        <w:rPr>
          <w:rFonts w:ascii="Calibri" w:cs="Calibri" w:eastAsia="Calibri" w:hAnsi="Calibri"/>
          <w:b w:val="false"/>
          <w:bCs w:val="false"/>
          <w:sz w:val="22"/>
          <w:szCs w:val="22"/>
        </w:rPr>
        <w:t xml:space="preserve">Todo lo anterior es evaluación técnica. </w:t>
      </w:r>
      <w:r>
        <w:rPr>
          <w:rFonts w:ascii="Calibri" w:cs="Calibri" w:eastAsia="Calibri" w:hAnsi="Calibri"/>
          <w:b/>
          <w:bCs/>
          <w:sz w:val="22"/>
          <w:szCs w:val="22"/>
        </w:rPr>
        <w:t xml:space="preserve">La evaluación con el usuario final todavía no se ha hecho</w:t>
      </w:r>
      <w:r>
        <w:rPr>
          <w:rFonts w:ascii="Calibri" w:cs="Calibri" w:eastAsia="Calibri" w:hAnsi="Calibri"/>
          <w:b w:val="false"/>
          <w:bCs w:val="false"/>
          <w:sz w:val="22"/>
          <w:szCs w:val="22"/>
        </w:rPr>
        <w:t xml:space="preserve">, y conviene decirlo sin rodeos: un sistema puede pasar seiscientas ochenta y cuatro pruebas y aun así resultar incómodo para quien lo va a usar todos los días.</w:t>
      </w:r>
    </w:p>
    <w:p>
      <w:pPr>
        <w:spacing w:after="160" w:before="0" w:line="276"/>
      </w:pPr>
      <w:r>
        <w:rPr>
          <w:rFonts w:ascii="Calibri" w:cs="Calibri" w:eastAsia="Calibri" w:hAnsi="Calibri"/>
          <w:sz w:val="22"/>
          <w:szCs w:val="22"/>
        </w:rPr>
        <w:t xml:space="preserve">La sesión de aceptación con el docente comisionado está registrada en el backlog del proyecto y sigue abierta. Lo que queda por medir es lo siguiente:</w:t>
      </w:r>
    </w:p>
    <w:p>
      <w:pPr>
        <w:pStyle w:val="ListParagraph"/>
        <w:numPr>
          <w:ilvl w:val="0"/>
          <w:numId w:val="1"/>
        </w:numPr>
        <w:spacing w:after="100" w:line="276"/>
      </w:pPr>
      <w:r>
        <w:rPr>
          <w:rFonts w:ascii="Calibri" w:cs="Calibri" w:eastAsia="Calibri" w:hAnsi="Calibri"/>
          <w:b/>
          <w:bCs/>
          <w:sz w:val="22"/>
          <w:szCs w:val="22"/>
        </w:rPr>
        <w:t xml:space="preserve">Cronometrar el préstamo. </w:t>
      </w:r>
      <w:r>
        <w:rPr>
          <w:rFonts w:ascii="Calibri" w:cs="Calibri" w:eastAsia="Calibri" w:hAnsi="Calibri"/>
          <w:sz w:val="22"/>
          <w:szCs w:val="22"/>
        </w:rPr>
        <w:t xml:space="preserve">El RNF-USA-01 fija una meta de menos de treinta segundos. El diálogo se diseñó para eso, pero nadie lo ha medido con la persona que lo va a usar.</w:t>
      </w:r>
    </w:p>
    <w:p>
      <w:pPr>
        <w:pStyle w:val="ListParagraph"/>
        <w:numPr>
          <w:ilvl w:val="0"/>
          <w:numId w:val="1"/>
        </w:numPr>
        <w:spacing w:after="100" w:line="276"/>
      </w:pPr>
      <w:r>
        <w:rPr>
          <w:rFonts w:ascii="Calibri" w:cs="Calibri" w:eastAsia="Calibri" w:hAnsi="Calibri"/>
          <w:b/>
          <w:bCs/>
          <w:sz w:val="22"/>
          <w:szCs w:val="22"/>
        </w:rPr>
        <w:t xml:space="preserve">Comprobar las dos reglas que siguen sin confirmarse. </w:t>
      </w:r>
      <w:r>
        <w:rPr>
          <w:rFonts w:ascii="Calibri" w:cs="Calibri" w:eastAsia="Calibri" w:hAnsi="Calibri"/>
          <w:sz w:val="22"/>
          <w:szCs w:val="22"/>
        </w:rPr>
        <w:t xml:space="preserve">El límite de un libro por alumno y el plazo de siete días están implementados como reglas de la base, pero la escuela no ha confirmado que correspondan a su práctica real. Cambiarlos después cuesta más que ahora.</w:t>
      </w:r>
    </w:p>
    <w:p>
      <w:pPr>
        <w:pStyle w:val="ListParagraph"/>
        <w:numPr>
          <w:ilvl w:val="0"/>
          <w:numId w:val="1"/>
        </w:numPr>
        <w:spacing w:after="100" w:line="276"/>
      </w:pPr>
      <w:r>
        <w:rPr>
          <w:rFonts w:ascii="Calibri" w:cs="Calibri" w:eastAsia="Calibri" w:hAnsi="Calibri"/>
          <w:b/>
          <w:bCs/>
          <w:sz w:val="22"/>
          <w:szCs w:val="22"/>
        </w:rPr>
        <w:t xml:space="preserve">Ver si los mensajes de error se entienden. </w:t>
      </w:r>
      <w:r>
        <w:rPr>
          <w:rFonts w:ascii="Calibri" w:cs="Calibri" w:eastAsia="Calibri" w:hAnsi="Calibri"/>
          <w:sz w:val="22"/>
          <w:szCs w:val="22"/>
        </w:rPr>
        <w:t xml:space="preserve">Están escritos para que digan la causa y qué hacer. Si el docente los lee y aun así no sabe qué corregir, están mal escritos aunque cumplan la regla.</w:t>
      </w:r>
    </w:p>
    <w:p>
      <w:pPr>
        <w:pStyle w:val="ListParagraph"/>
        <w:numPr>
          <w:ilvl w:val="0"/>
          <w:numId w:val="1"/>
        </w:numPr>
        <w:spacing w:after="100" w:line="276"/>
      </w:pPr>
      <w:r>
        <w:rPr>
          <w:rFonts w:ascii="Calibri" w:cs="Calibri" w:eastAsia="Calibri" w:hAnsi="Calibri"/>
          <w:b/>
          <w:bCs/>
          <w:sz w:val="22"/>
          <w:szCs w:val="22"/>
        </w:rPr>
        <w:t xml:space="preserve">Verificar el vocabulario. </w:t>
      </w:r>
      <w:r>
        <w:rPr>
          <w:rFonts w:ascii="Calibri" w:cs="Calibri" w:eastAsia="Calibri" w:hAnsi="Calibri"/>
          <w:sz w:val="22"/>
          <w:szCs w:val="22"/>
        </w:rPr>
        <w:t xml:space="preserve">El sistema dice «tipo o género» donde la escuela dice «colección», y «alumno» donde a veces dice «usuario». Son detalles que estorban si no coinciden.</w:t>
      </w:r>
    </w:p>
    <w:p>
      <w:pPr>
        <w:spacing w:after="160" w:before="160" w:line="276"/>
      </w:pPr>
      <w:r>
        <w:rPr>
          <w:rFonts w:ascii="Calibri" w:cs="Calibri" w:eastAsia="Calibri" w:hAnsi="Calibri"/>
          <w:sz w:val="22"/>
          <w:szCs w:val="22"/>
        </w:rPr>
        <w:t xml:space="preserve">La sesión se hará sobre la computadora de la biblioteca, con el docente operando y el equipo observando sin intervenir, y con datos de muestra: el padrón real no se carga hasta que el aviso de privacidad esté firmado.</w:t>
      </w:r>
    </w:p>
    <w:p>
      <w:pPr>
        <w:pStyle w:val="Heading2"/>
        <w:spacing w:after="160" w:before="360"/>
      </w:pPr>
      <w:r>
        <w:rPr>
          <w:rFonts w:ascii="Calibri" w:cs="Calibri" w:eastAsia="Calibri" w:hAnsi="Calibri"/>
          <w:b/>
          <w:bCs/>
          <w:color w:val="2D4B73"/>
          <w:sz w:val="26"/>
          <w:szCs w:val="26"/>
        </w:rPr>
        <w:t xml:space="preserve">4.6 Resumen</w:t>
      </w:r>
    </w:p>
    <w:tbl>
      <w:tblPr>
        <w:tblW w:type="pct" w:w="100%"/>
        <w:tblBorders>
          <w:top w:val="single" w:color="C9D1DC" w:sz="1"/>
          <w:left w:val="single" w:color="C9D1DC" w:sz="1"/>
          <w:bottom w:val="single" w:color="C9D1DC" w:sz="1"/>
          <w:right w:val="single" w:color="C9D1DC" w:sz="1"/>
          <w:insideH w:val="single" w:color="C9D1DC" w:sz="1"/>
          <w:insideV w:val="single" w:color="C9D1DC" w:sz="1"/>
        </w:tblBorders>
      </w:tblPr>
      <w:tblGrid>
        <w:gridCol w:w="100"/>
        <w:gridCol w:w="100"/>
      </w:tblGrid>
      <w:tr>
        <w:trPr>
          <w:tblHeader/>
        </w:trPr>
        <w:tc>
          <w:tcPr>
            <w:tcW w:type="pct" w:w="52%"/>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Qué se evaluó</w:t>
            </w:r>
          </w:p>
        </w:tc>
        <w:tc>
          <w:tcPr>
            <w:tcW w:type="pct" w:w="48%"/>
            <w:shd w:fill="EEF1F5" w:val="clear"/>
            <w:tcMar>
              <w:top w:type="dxa" w:w="80"/>
              <w:left w:type="dxa" w:w="120"/>
              <w:bottom w:type="dxa" w:w="80"/>
              <w:right w:type="dxa" w:w="120"/>
            </w:tcMar>
          </w:tcPr>
          <w:p>
            <w:pPr>
              <w:spacing w:after="0" w:line="240"/>
            </w:pPr>
            <w:r>
              <w:rPr>
                <w:rFonts w:ascii="Calibri" w:cs="Calibri" w:eastAsia="Calibri" w:hAnsi="Calibri"/>
                <w:b/>
                <w:bCs/>
                <w:color w:val="2D4B73"/>
                <w:sz w:val="20"/>
                <w:szCs w:val="20"/>
              </w:rPr>
              <w:t xml:space="preserve">Resultado</w:t>
            </w:r>
          </w:p>
        </w:tc>
      </w:tr>
      <w:tr>
        <w:tc>
          <w:tcPr>
            <w:tcW w:type="pct" w:w="52%"/>
            <w:tcMar>
              <w:top w:type="dxa" w:w="80"/>
              <w:left w:type="dxa" w:w="120"/>
              <w:bottom w:type="dxa" w:w="80"/>
              <w:right w:type="dxa" w:w="120"/>
            </w:tcMar>
          </w:tcPr>
          <w:p>
            <w:pPr>
              <w:spacing w:after="0" w:line="240"/>
            </w:pPr>
            <w:r>
              <w:rPr>
                <w:rFonts w:ascii="Calibri" w:cs="Calibri" w:eastAsia="Calibri" w:hAnsi="Calibri"/>
                <w:sz w:val="20"/>
                <w:szCs w:val="20"/>
              </w:rPr>
              <w:t xml:space="preserve">Control de acceso sin sesión</w:t>
            </w:r>
          </w:p>
        </w:tc>
        <w:tc>
          <w:tcPr>
            <w:tcW w:type="pct" w:w="48%"/>
            <w:tcMar>
              <w:top w:type="dxa" w:w="80"/>
              <w:left w:type="dxa" w:w="120"/>
              <w:bottom w:type="dxa" w:w="80"/>
              <w:right w:type="dxa" w:w="120"/>
            </w:tcMar>
          </w:tcPr>
          <w:p>
            <w:pPr>
              <w:spacing w:after="0" w:line="240"/>
            </w:pPr>
            <w:r>
              <w:rPr>
                <w:rFonts w:ascii="Calibri" w:cs="Calibri" w:eastAsia="Calibri" w:hAnsi="Calibri"/>
                <w:sz w:val="20"/>
                <w:szCs w:val="20"/>
              </w:rPr>
              <w:t xml:space="preserve">Siete tablas, cero filas devueltas</w:t>
            </w:r>
          </w:p>
        </w:tc>
      </w:tr>
      <w:tr>
        <w:tc>
          <w:tcPr>
            <w:tcW w:type="pct" w:w="52%"/>
            <w:tcMar>
              <w:top w:type="dxa" w:w="80"/>
              <w:left w:type="dxa" w:w="120"/>
              <w:bottom w:type="dxa" w:w="80"/>
              <w:right w:type="dxa" w:w="120"/>
            </w:tcMar>
          </w:tcPr>
          <w:p>
            <w:pPr>
              <w:spacing w:after="0" w:line="240"/>
            </w:pPr>
            <w:r>
              <w:rPr>
                <w:rFonts w:ascii="Calibri" w:cs="Calibri" w:eastAsia="Calibri" w:hAnsi="Calibri"/>
                <w:sz w:val="20"/>
                <w:szCs w:val="20"/>
              </w:rPr>
              <w:t xml:space="preserve">Control de acceso por perfil</w:t>
            </w:r>
          </w:p>
        </w:tc>
        <w:tc>
          <w:tcPr>
            <w:tcW w:type="pct" w:w="48%"/>
            <w:tcMar>
              <w:top w:type="dxa" w:w="80"/>
              <w:left w:type="dxa" w:w="120"/>
              <w:bottom w:type="dxa" w:w="80"/>
              <w:right w:type="dxa" w:w="120"/>
            </w:tcMar>
          </w:tcPr>
          <w:p>
            <w:pPr>
              <w:spacing w:after="0" w:line="240"/>
            </w:pPr>
            <w:r>
              <w:rPr>
                <w:rFonts w:ascii="Calibri" w:cs="Calibri" w:eastAsia="Calibri" w:hAnsi="Calibri"/>
                <w:sz w:val="20"/>
                <w:szCs w:val="20"/>
              </w:rPr>
              <w:t xml:space="preserve">El alumno alcanza su ficha y sus préstamos; nada más</w:t>
            </w:r>
          </w:p>
        </w:tc>
      </w:tr>
      <w:tr>
        <w:tc>
          <w:tcPr>
            <w:tcW w:type="pct" w:w="52%"/>
            <w:tcMar>
              <w:top w:type="dxa" w:w="80"/>
              <w:left w:type="dxa" w:w="120"/>
              <w:bottom w:type="dxa" w:w="80"/>
              <w:right w:type="dxa" w:w="120"/>
            </w:tcMar>
          </w:tcPr>
          <w:p>
            <w:pPr>
              <w:spacing w:after="0" w:line="240"/>
            </w:pPr>
            <w:r>
              <w:rPr>
                <w:rFonts w:ascii="Calibri" w:cs="Calibri" w:eastAsia="Calibri" w:hAnsi="Calibri"/>
                <w:sz w:val="20"/>
                <w:szCs w:val="20"/>
              </w:rPr>
              <w:t xml:space="preserve">Intentos de escalada de privilegios</w:t>
            </w:r>
          </w:p>
        </w:tc>
        <w:tc>
          <w:tcPr>
            <w:tcW w:type="pct" w:w="48%"/>
            <w:tcMar>
              <w:top w:type="dxa" w:w="80"/>
              <w:left w:type="dxa" w:w="120"/>
              <w:bottom w:type="dxa" w:w="80"/>
              <w:right w:type="dxa" w:w="120"/>
            </w:tcMar>
          </w:tcPr>
          <w:p>
            <w:pPr>
              <w:spacing w:after="0" w:line="240"/>
            </w:pPr>
            <w:r>
              <w:rPr>
                <w:rFonts w:ascii="Calibri" w:cs="Calibri" w:eastAsia="Calibri" w:hAnsi="Calibri"/>
                <w:sz w:val="20"/>
                <w:szCs w:val="20"/>
              </w:rPr>
              <w:t xml:space="preserve">Seis intentos, seis rechazos, padrón intacto</w:t>
            </w:r>
          </w:p>
        </w:tc>
      </w:tr>
      <w:tr>
        <w:tc>
          <w:tcPr>
            <w:tcW w:type="pct" w:w="52%"/>
            <w:tcMar>
              <w:top w:type="dxa" w:w="80"/>
              <w:left w:type="dxa" w:w="120"/>
              <w:bottom w:type="dxa" w:w="80"/>
              <w:right w:type="dxa" w:w="120"/>
            </w:tcMar>
          </w:tcPr>
          <w:p>
            <w:pPr>
              <w:spacing w:after="0" w:line="240"/>
            </w:pPr>
            <w:r>
              <w:rPr>
                <w:rFonts w:ascii="Calibri" w:cs="Calibri" w:eastAsia="Calibri" w:hAnsi="Calibri"/>
                <w:sz w:val="20"/>
                <w:szCs w:val="20"/>
              </w:rPr>
              <w:t xml:space="preserve">Credenciales en el repositorio</w:t>
            </w:r>
          </w:p>
        </w:tc>
        <w:tc>
          <w:tcPr>
            <w:tcW w:type="pct" w:w="48%"/>
            <w:tcMar>
              <w:top w:type="dxa" w:w="80"/>
              <w:left w:type="dxa" w:w="120"/>
              <w:bottom w:type="dxa" w:w="80"/>
              <w:right w:type="dxa" w:w="120"/>
            </w:tcMar>
          </w:tcPr>
          <w:p>
            <w:pPr>
              <w:spacing w:after="0" w:line="240"/>
            </w:pPr>
            <w:r>
              <w:rPr>
                <w:rFonts w:ascii="Calibri" w:cs="Calibri" w:eastAsia="Calibri" w:hAnsi="Calibri"/>
                <w:sz w:val="20"/>
                <w:szCs w:val="20"/>
              </w:rPr>
              <w:t xml:space="preserve">Ninguna</w:t>
            </w:r>
          </w:p>
        </w:tc>
      </w:tr>
      <w:tr>
        <w:tc>
          <w:tcPr>
            <w:tcW w:type="pct" w:w="52%"/>
            <w:tcMar>
              <w:top w:type="dxa" w:w="80"/>
              <w:left w:type="dxa" w:w="120"/>
              <w:bottom w:type="dxa" w:w="80"/>
              <w:right w:type="dxa" w:w="120"/>
            </w:tcMar>
          </w:tcPr>
          <w:p>
            <w:pPr>
              <w:spacing w:after="0" w:line="240"/>
            </w:pPr>
            <w:r>
              <w:rPr>
                <w:rFonts w:ascii="Calibri" w:cs="Calibri" w:eastAsia="Calibri" w:hAnsi="Calibri"/>
                <w:sz w:val="20"/>
                <w:szCs w:val="20"/>
              </w:rPr>
              <w:t xml:space="preserve">Pruebas automatizadas</w:t>
            </w:r>
          </w:p>
        </w:tc>
        <w:tc>
          <w:tcPr>
            <w:tcW w:type="pct" w:w="48%"/>
            <w:tcMar>
              <w:top w:type="dxa" w:w="80"/>
              <w:left w:type="dxa" w:w="120"/>
              <w:bottom w:type="dxa" w:w="80"/>
              <w:right w:type="dxa" w:w="120"/>
            </w:tcMar>
          </w:tcPr>
          <w:p>
            <w:pPr>
              <w:spacing w:after="0" w:line="240"/>
            </w:pPr>
            <w:r>
              <w:rPr>
                <w:rFonts w:ascii="Calibri" w:cs="Calibri" w:eastAsia="Calibri" w:hAnsi="Calibri"/>
                <w:sz w:val="20"/>
                <w:szCs w:val="20"/>
              </w:rPr>
              <w:t xml:space="preserve">684 pruebas, todas pasan</w:t>
            </w:r>
          </w:p>
        </w:tc>
      </w:tr>
      <w:tr>
        <w:tc>
          <w:tcPr>
            <w:tcW w:type="pct" w:w="52%"/>
            <w:tcMar>
              <w:top w:type="dxa" w:w="80"/>
              <w:left w:type="dxa" w:w="120"/>
              <w:bottom w:type="dxa" w:w="80"/>
              <w:right w:type="dxa" w:w="120"/>
            </w:tcMar>
          </w:tcPr>
          <w:p>
            <w:pPr>
              <w:spacing w:after="0" w:line="240"/>
            </w:pPr>
            <w:r>
              <w:rPr>
                <w:rFonts w:ascii="Calibri" w:cs="Calibri" w:eastAsia="Calibri" w:hAnsi="Calibri"/>
                <w:sz w:val="20"/>
                <w:szCs w:val="20"/>
              </w:rPr>
              <w:t xml:space="preserve">Cobertura de sentencias</w:t>
            </w:r>
          </w:p>
        </w:tc>
        <w:tc>
          <w:tcPr>
            <w:tcW w:type="pct" w:w="48%"/>
            <w:tcMar>
              <w:top w:type="dxa" w:w="80"/>
              <w:left w:type="dxa" w:w="120"/>
              <w:bottom w:type="dxa" w:w="80"/>
              <w:right w:type="dxa" w:w="120"/>
            </w:tcMar>
          </w:tcPr>
          <w:p>
            <w:pPr>
              <w:spacing w:after="0" w:line="240"/>
            </w:pPr>
            <w:r>
              <w:rPr>
                <w:rFonts w:ascii="Calibri" w:cs="Calibri" w:eastAsia="Calibri" w:hAnsi="Calibri"/>
                <w:sz w:val="20"/>
                <w:szCs w:val="20"/>
              </w:rPr>
              <w:t xml:space="preserve">100 %</w:t>
            </w:r>
          </w:p>
        </w:tc>
      </w:tr>
      <w:tr>
        <w:tc>
          <w:tcPr>
            <w:tcW w:type="pct" w:w="52%"/>
            <w:tcMar>
              <w:top w:type="dxa" w:w="80"/>
              <w:left w:type="dxa" w:w="120"/>
              <w:bottom w:type="dxa" w:w="80"/>
              <w:right w:type="dxa" w:w="120"/>
            </w:tcMar>
          </w:tcPr>
          <w:p>
            <w:pPr>
              <w:spacing w:after="0" w:line="240"/>
            </w:pPr>
            <w:r>
              <w:rPr>
                <w:rFonts w:ascii="Calibri" w:cs="Calibri" w:eastAsia="Calibri" w:hAnsi="Calibri"/>
                <w:sz w:val="20"/>
                <w:szCs w:val="20"/>
              </w:rPr>
              <w:t xml:space="preserve">Cobertura de ramas</w:t>
            </w:r>
          </w:p>
        </w:tc>
        <w:tc>
          <w:tcPr>
            <w:tcW w:type="pct" w:w="48%"/>
            <w:tcMar>
              <w:top w:type="dxa" w:w="80"/>
              <w:left w:type="dxa" w:w="120"/>
              <w:bottom w:type="dxa" w:w="80"/>
              <w:right w:type="dxa" w:w="120"/>
            </w:tcMar>
          </w:tcPr>
          <w:p>
            <w:pPr>
              <w:spacing w:after="0" w:line="240"/>
            </w:pPr>
            <w:r>
              <w:rPr>
                <w:rFonts w:ascii="Calibri" w:cs="Calibri" w:eastAsia="Calibri" w:hAnsi="Calibri"/>
                <w:sz w:val="20"/>
                <w:szCs w:val="20"/>
              </w:rPr>
              <w:t xml:space="preserve">99 %</w:t>
            </w:r>
          </w:p>
        </w:tc>
      </w:tr>
      <w:tr>
        <w:tc>
          <w:tcPr>
            <w:tcW w:type="pct" w:w="52%"/>
            <w:tcMar>
              <w:top w:type="dxa" w:w="80"/>
              <w:left w:type="dxa" w:w="120"/>
              <w:bottom w:type="dxa" w:w="80"/>
              <w:right w:type="dxa" w:w="120"/>
            </w:tcMar>
          </w:tcPr>
          <w:p>
            <w:pPr>
              <w:spacing w:after="0" w:line="240"/>
            </w:pPr>
            <w:r>
              <w:rPr>
                <w:rFonts w:ascii="Calibri" w:cs="Calibri" w:eastAsia="Calibri" w:hAnsi="Calibri"/>
                <w:sz w:val="20"/>
                <w:szCs w:val="20"/>
              </w:rPr>
              <w:t xml:space="preserve">Reglas de negocio contra la base</w:t>
            </w:r>
          </w:p>
        </w:tc>
        <w:tc>
          <w:tcPr>
            <w:tcW w:type="pct" w:w="48%"/>
            <w:tcMar>
              <w:top w:type="dxa" w:w="80"/>
              <w:left w:type="dxa" w:w="120"/>
              <w:bottom w:type="dxa" w:w="80"/>
              <w:right w:type="dxa" w:w="120"/>
            </w:tcMar>
          </w:tcPr>
          <w:p>
            <w:pPr>
              <w:spacing w:after="0" w:line="240"/>
            </w:pPr>
            <w:r>
              <w:rPr>
                <w:rFonts w:ascii="Calibri" w:cs="Calibri" w:eastAsia="Calibri" w:hAnsi="Calibri"/>
                <w:sz w:val="20"/>
                <w:szCs w:val="20"/>
              </w:rPr>
              <w:t xml:space="preserve">Ocho reglas verificadas</w:t>
            </w:r>
          </w:p>
        </w:tc>
      </w:tr>
      <w:tr>
        <w:tc>
          <w:tcPr>
            <w:tcW w:type="pct" w:w="52%"/>
            <w:tcMar>
              <w:top w:type="dxa" w:w="80"/>
              <w:left w:type="dxa" w:w="120"/>
              <w:bottom w:type="dxa" w:w="80"/>
              <w:right w:type="dxa" w:w="120"/>
            </w:tcMar>
          </w:tcPr>
          <w:p>
            <w:pPr>
              <w:spacing w:after="0" w:line="240"/>
            </w:pPr>
            <w:r>
              <w:rPr>
                <w:rFonts w:ascii="Calibri" w:cs="Calibri" w:eastAsia="Calibri" w:hAnsi="Calibri"/>
                <w:sz w:val="20"/>
                <w:szCs w:val="20"/>
              </w:rPr>
              <w:t xml:space="preserve">Requisitos funcionales</w:t>
            </w:r>
          </w:p>
        </w:tc>
        <w:tc>
          <w:tcPr>
            <w:tcW w:type="pct" w:w="48%"/>
            <w:tcMar>
              <w:top w:type="dxa" w:w="80"/>
              <w:left w:type="dxa" w:w="120"/>
              <w:bottom w:type="dxa" w:w="80"/>
              <w:right w:type="dxa" w:w="120"/>
            </w:tcMar>
          </w:tcPr>
          <w:p>
            <w:pPr>
              <w:spacing w:after="0" w:line="240"/>
            </w:pPr>
            <w:r>
              <w:rPr>
                <w:rFonts w:ascii="Calibri" w:cs="Calibri" w:eastAsia="Calibri" w:hAnsi="Calibri"/>
                <w:sz w:val="20"/>
                <w:szCs w:val="20"/>
              </w:rPr>
              <w:t xml:space="preserve">14 cumplidos, 4 parciales, 3 pendientes</w:t>
            </w:r>
          </w:p>
        </w:tc>
      </w:tr>
      <w:tr>
        <w:tc>
          <w:tcPr>
            <w:tcW w:type="pct" w:w="52%"/>
            <w:tcMar>
              <w:top w:type="dxa" w:w="80"/>
              <w:left w:type="dxa" w:w="120"/>
              <w:bottom w:type="dxa" w:w="80"/>
              <w:right w:type="dxa" w:w="120"/>
            </w:tcMar>
          </w:tcPr>
          <w:p>
            <w:pPr>
              <w:spacing w:after="0" w:line="240"/>
            </w:pPr>
            <w:r>
              <w:rPr>
                <w:rFonts w:ascii="Calibri" w:cs="Calibri" w:eastAsia="Calibri" w:hAnsi="Calibri"/>
                <w:sz w:val="20"/>
                <w:szCs w:val="20"/>
              </w:rPr>
              <w:t xml:space="preserve">Evaluación con el usuario final</w:t>
            </w:r>
          </w:p>
        </w:tc>
        <w:tc>
          <w:tcPr>
            <w:tcW w:type="pct" w:w="48%"/>
            <w:tcMar>
              <w:top w:type="dxa" w:w="80"/>
              <w:left w:type="dxa" w:w="120"/>
              <w:bottom w:type="dxa" w:w="80"/>
              <w:right w:type="dxa" w:w="120"/>
            </w:tcMar>
          </w:tcPr>
          <w:p>
            <w:pPr>
              <w:spacing w:after="0" w:line="240"/>
            </w:pPr>
            <w:r>
              <w:rPr>
                <w:rFonts w:ascii="Calibri" w:cs="Calibri" w:eastAsia="Calibri" w:hAnsi="Calibri"/>
                <w:sz w:val="20"/>
                <w:szCs w:val="20"/>
              </w:rPr>
              <w:t xml:space="preserve">Pendiente</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b11b61a5c706d86ed61b577c06d4d48d119dff.png"/><Relationship Id="rId8" Type="http://schemas.openxmlformats.org/officeDocument/2006/relationships/image" Target="media/5a7f3ce130e2b722beed8a8b186519683dd9e14e.png"/><Relationship Id="rId9" Type="http://schemas.openxmlformats.org/officeDocument/2006/relationships/image" Target="media/8fa1e27187f00b2e869640f3bfdbf82a586939f2.png"/><Relationship Id="rId10" Type="http://schemas.openxmlformats.org/officeDocument/2006/relationships/image" Target="media/e416083a73a2f395a740aba52fcbb267bfd5df9d.png"/><Relationship Id="rId11" Type="http://schemas.openxmlformats.org/officeDocument/2006/relationships/image" Target="media/1deaac2d378af90e1e460dd77edf28188ced799c.png"/><Relationship Id="rId12" Type="http://schemas.openxmlformats.org/officeDocument/2006/relationships/image" Target="media/1a14451ab53313e5922858fd65c4504b856bc536.png"/><Relationship Id="rId13" Type="http://schemas.openxmlformats.org/officeDocument/2006/relationships/image" Target="media/1e4b0ddcfbb72060e86fd8b969fbef41564b2659.png"/><Relationship Id="rId14" Type="http://schemas.openxmlformats.org/officeDocument/2006/relationships/image" Target="media/d3359de5307db747facbf9c98597fa03f911cddc.png"/><Relationship Id="rId15" Type="http://schemas.openxmlformats.org/officeDocument/2006/relationships/image" Target="media/def0f6b91f33fac1bbd4f60ddf1e25b713ffb59f.png"/><Relationship Id="rId16" Type="http://schemas.openxmlformats.org/officeDocument/2006/relationships/image" Target="media/c2be16a6e9351e1b2880fe4b801f9fb7a655d0d7.png"/><Relationship Id="rId17" Type="http://schemas.openxmlformats.org/officeDocument/2006/relationships/image" Target="media/aafe5d190899a9c31062c115fc76a8f7faa1fbe4.png"/><Relationship Id="rId18" Type="http://schemas.openxmlformats.org/officeDocument/2006/relationships/image" Target="media/0879795f1e0b69ca98c65a5e3d289ad35bec276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3 — Sistema de Gestión Bibliotecaria</dc:title>
  <dc:creator>Equipo Biblioteca — Universidad Veracruzana</dc:creator>
  <dc:description>Seguridad, implementación y evaluación</dc:description>
  <cp:lastModifiedBy>Un-named</cp:lastModifiedBy>
  <cp:revision>1</cp:revision>
  <dcterms:created xsi:type="dcterms:W3CDTF">2026-10-19T22:44:18.247Z</dcterms:created>
  <dcterms:modified xsi:type="dcterms:W3CDTF">2026-10-19T22:44:18.250Z</dcterms:modified>
</cp:coreProperties>
</file>

<file path=docProps/custom.xml><?xml version="1.0" encoding="utf-8"?>
<Properties xmlns="http://schemas.openxmlformats.org/officeDocument/2006/custom-properties" xmlns:vt="http://schemas.openxmlformats.org/officeDocument/2006/docPropsVTypes"/>
</file>