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360"/>
        <w:jc w:val="center"/>
      </w:pPr>
      <w:r>
        <w:rPr>
          <w:rFonts w:ascii="Arial" w:eastAsia="黑体" w:hAnsi="Arial"/>
          <w:b w:val="false"/>
          <w:bCs w:val="false"/>
          <w:sz w:val="30"/>
          <w:szCs w:val="30"/>
        </w:rPr>
        <w:t xml:space="preserve">《商城产品管理系统-课程设计结题报告（含AI）》</w:t>
      </w:r>
    </w:p>
    <w:p>
      <w:pPr>
        <w:spacing w:after="160" w:before="0" w:line="360"/>
        <w:jc w:val="center"/>
      </w:pPr>
      <w:r>
        <w:rPr>
          <w:rFonts w:ascii="Arial" w:eastAsia="黑体" w:hAnsi="Arial"/>
          <w:b w:val="false"/>
          <w:bCs w:val="false"/>
          <w:sz w:val="28"/>
          <w:szCs w:val="28"/>
        </w:rPr>
        <w:t xml:space="preserve">配图清单与获取指南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本报告正文共涉及 23 处插图。其中 7 张设计类图（用例图、流程图、架构图、模块图、E-R 图，均已反映 AI 模块的改动）已使用 PlantUML 自动生成并嵌入报告正文，无需再手工绘制；其余 16 张为运行界面截图（含图5-17~图5-20 共 4 张新增的 AI 功能界面），仍以灰色虚线框【待插入图片…】占位，需运行项目后截图替换。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截图插入方法：在 Word/WPS 中找到对应的灰色虚线占位框，删除占位文字，然后“插入 → 图片”，并保留下方的“图X-X …”图题即可。另外，打开文档后请在“目录”处右键选择“更新域”或按 F9，即可自动生成带页码的目录。</w:t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sz w:val="32"/>
          <w:szCs w:val="32"/>
        </w:rPr>
        <w:t xml:space="preserve">一、配图总览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026"/>
        <w:gridCol w:w="20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图编号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图名称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报告位置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类型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图3-1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系统用例图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3.1 功能需求分析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已生成并嵌入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图3-2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用户购物流程图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3.4 系统流程分析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已生成并嵌入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图3-3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管理员操作流程图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3.4 系统流程分析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已生成并嵌入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图3-4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智能导购流程图（新增）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3.4 系统流程分析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已生成并嵌入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图4-1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系统总体架构图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4.1 系统体系结构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已生成并嵌入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图4-2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系统功能模块图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4.2 系统功能模块设计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已生成并嵌入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图4-3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系统总体 E-R 图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4.3 数据库概念结构设计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已生成并嵌入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管理员登录界面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5.2.1 管理员登录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数据概览界面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5.2.2 数据概览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商品管理界面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5.2.3 商品管理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订单管理界面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5.2.4 订单管理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用户管理界面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5.2.5 用户管理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分类与标签管理界面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5.2.6 分类与标签管理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优惠券管理界面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5.2.7 优惠券管理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操作日志界面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5.2.8 系统日志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商城首页界面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5.3.1 首页门户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前台截图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商品详情界面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5.3.2 商品搜索与详情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前台截图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购物车与结算界面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5.3.3 购物车与下单支付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前台截图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个人中心界面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5.3.4 个人中心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前台截图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智能导购界面（新增）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5.4.2 AI 智能导购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前台截图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商品文案生成界面（新增）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5.4.3 AI 商品文案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商品封面图生成界面（新增）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5.4.4 AI 商品配图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图5-20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商品画像界面（新增）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5.4.5 AI 商品画像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后台截图</w:t>
            </w:r>
          </w:p>
        </w:tc>
      </w:tr>
    </w:tbl>
    <w:p>
      <w:pPr>
        <w:spacing w:after="80"/>
      </w:pP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说明：图5-1、图5-2、图5-15、图5-16 为正文中的代码清单（已直接排版在报告中），无需另行插图。</w:t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sz w:val="32"/>
          <w:szCs w:val="32"/>
        </w:rPr>
        <w:t xml:space="preserve">二、设计类图（7 张，已生成并嵌入报告）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图3-1、图3-2、图3-3、图3-4、图4-1、图4-2、图4-3 共 7 张设计类图，已使用 PlantUML（自带 Smetana 布局引擎，无需安装 Graphviz）自动生成 PNG 并嵌入报告对应位置，全部已反映本次新增的 AI 模块改动：用例图新增 4 个 AI 用例（金色高亮）、模块图新增“AI 智能模块”分支、架构图新增“AI 智能模块”及外部“火山引擎方舟”大模型、E-R 图新增“商品 AI 画像”实体（与商品 1∶1）、并新增图3-4 AI 智能导购流程图。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若需要修改这些图：源 PlantUML 代码位于 G:\LinshiFile\结题报告\diagrams\（fig3_1.puml ~ fig4_3.puml），生成的 PNG 位于本目录下 配图\ 子文件夹。修改 .puml 后执行 java -jar plantuml.jar -tpng -charset UTF-8 *.puml 即可重新生成，再覆盖 配图 目录并重跑报告生成脚本，新图会自动嵌入。也可在 https://www.plantuml.com/plantuml 在线粘贴 .puml 代码预览修改。</w:t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sz w:val="32"/>
          <w:szCs w:val="32"/>
        </w:rPr>
        <w:t xml:space="preserve">三、运行截图（16 张）</w:t>
      </w: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截图前请确认前后端均已启动。访问地址与登录账号：前台商城 http://localhost:3000；后台管理 http://localhost:3000/#/adminLogin（管理员 admin，密码 123）。截图方法：Windows 按 Win + Shift + S 框选截图。其中图5-3~图5-14 共 12 张的获取方式与基础版报告一致，下面重点说明新增的 4 张 AI 界面。</w:t>
      </w:r>
    </w:p>
    <w:p>
      <w:pPr>
        <w:pStyle w:val="Heading2"/>
        <w:spacing w:after="120" w:before="240"/>
      </w:pPr>
      <w:r>
        <w:rPr>
          <w:rFonts w:ascii="Arial" w:eastAsia="黑体" w:hAnsi="Arial"/>
          <w:b/>
          <w:bCs/>
          <w:sz w:val="28"/>
          <w:szCs w:val="28"/>
        </w:rPr>
        <w:t xml:space="preserve">AI 功能界面（新增 4 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400"/>
        <w:gridCol w:w="25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图编号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图名称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菜单路径 / 操作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应展示的内容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智能导购界面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前台首页“AI GUIDE”卡片，输入需求（如“500元以内送女朋友的礼物”）后点击“AI 推荐”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导购建议（answer）与若干推荐商品卡片，每张卡片含推荐理由与风险提示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商品文案生成界面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后台“商品管理”→新增/编辑商品→填写名称或关键词→“AI 生成文案”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文案预览弹窗，含生成的商品标题、卖点与详情文案，以及“应用到表单”按钮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图5-19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商品封面图生成界面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后台“商品管理”→新增/编辑商品→“AI 生成图片”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生成的候选商品图网格，可挑选一张设为封面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图5-20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AI 商品画像界面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后台“商品管理”→某商品行“AI 档案”按钮→“生成档案”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商品 AI 画像弹窗，含关键词、适用场景、目标人群、核心卖点、图片摘要与资料完整度评分</w:t>
            </w:r>
          </w:p>
        </w:tc>
      </w:tr>
    </w:tbl>
    <w:p>
      <w:pPr>
        <w:spacing w:after="80"/>
      </w:pPr>
    </w:p>
    <w:p>
      <w:pPr>
        <w:spacing w:after="6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提示：上述 AI 界面需要后端已接入大模型才能展示最佳效果。若未配置模型密钥（ai.* 相关配置/环境变量），系统会进入规则兜底：AI 智能导购仍可正常返回（基于关键词与热度的兜底推荐），可正常截图；AI 文案会显示“规则兜底文案”提示，也可截图；AI 配图若未启用图像模型，面板会提示“AI 图片生成未启用或调用失败”，此时可在配置好图像模型密钥后再截图。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t xml:space="preserve">第 </w:t>
    </w: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eastAsia="黑体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黑体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黑体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2026-06-10T09:22:53.931Z</dcterms:created>
  <dcterms:modified xsi:type="dcterms:W3CDTF">2026-06-10T09:22:53.932Z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