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19C59" w14:textId="14FEAB99" w:rsidR="00370DAF" w:rsidRDefault="00BA5065">
      <w:pPr>
        <w:pStyle w:val="Titel"/>
      </w:pPr>
      <w:r>
        <w:t>getting started</w:t>
      </w:r>
      <w:r w:rsidR="003D7746">
        <w:t xml:space="preserve"> with</w:t>
      </w:r>
      <w:r w:rsidR="005259FD">
        <w:t xml:space="preserve"> </w:t>
      </w:r>
      <w:r w:rsidR="007742A2">
        <w:t>SPARX</w:t>
      </w:r>
      <w:r w:rsidR="00B752AA">
        <w:t>4EDGY23</w:t>
      </w:r>
    </w:p>
    <w:p w14:paraId="0637E970" w14:textId="76DBAB1B" w:rsidR="00370DAF" w:rsidRDefault="00723511" w:rsidP="6F529FE7">
      <w:pPr>
        <w:pStyle w:val="Ondertitel"/>
      </w:pPr>
      <w:r>
        <w:t>EDGY</w:t>
      </w:r>
      <w:r w:rsidR="00B752AA">
        <w:t>23</w:t>
      </w:r>
      <w:r>
        <w:t xml:space="preserve"> MDG for sparx enterprise arch</w:t>
      </w:r>
      <w:r w:rsidR="6C6D794D">
        <w:t>i</w:t>
      </w:r>
      <w:r>
        <w:t>tect</w:t>
      </w:r>
    </w:p>
    <w:p w14:paraId="2636C6D9" w14:textId="1B3893A6" w:rsidR="003526DD" w:rsidRPr="008A777F" w:rsidRDefault="00C56042" w:rsidP="00C56042">
      <w:pPr>
        <w:jc w:val="center"/>
        <w:rPr>
          <w:lang w:val="fr-FR"/>
        </w:rPr>
      </w:pPr>
      <w:r w:rsidRPr="008A777F">
        <w:rPr>
          <w:lang w:val="fr-FR"/>
        </w:rPr>
        <w:t>Rudi Claes</w:t>
      </w:r>
    </w:p>
    <w:p w14:paraId="5C8D11B1" w14:textId="03E551B0" w:rsidR="00C56042" w:rsidRPr="008A777F" w:rsidRDefault="00000000" w:rsidP="00C56042">
      <w:pPr>
        <w:jc w:val="center"/>
        <w:rPr>
          <w:lang w:val="fr-FR"/>
        </w:rPr>
      </w:pPr>
      <w:hyperlink r:id="rId8" w:history="1">
        <w:r w:rsidR="00C56042" w:rsidRPr="008A777F">
          <w:rPr>
            <w:rStyle w:val="Hyperlink"/>
            <w:lang w:val="fr-FR"/>
          </w:rPr>
          <w:t>rudi.claes@inno.com</w:t>
        </w:r>
      </w:hyperlink>
      <w:r w:rsidR="00C56042" w:rsidRPr="008A777F">
        <w:rPr>
          <w:lang w:val="fr-FR"/>
        </w:rPr>
        <w:t xml:space="preserve"> </w:t>
      </w:r>
    </w:p>
    <w:p w14:paraId="4ED4385C" w14:textId="77777777" w:rsidR="00A14867" w:rsidRPr="008A777F" w:rsidRDefault="00A14867" w:rsidP="00C56042">
      <w:pPr>
        <w:jc w:val="center"/>
        <w:rPr>
          <w:lang w:val="fr-FR"/>
        </w:rPr>
      </w:pPr>
    </w:p>
    <w:p w14:paraId="2A031EC4" w14:textId="43C27CB4" w:rsidR="005259FD" w:rsidRDefault="005C6C43">
      <w:pPr>
        <w:pStyle w:val="Kop5"/>
      </w:pPr>
      <w:r>
        <w:t>M</w:t>
      </w:r>
      <w:r w:rsidR="00E879B5">
        <w:t>anagement summary</w:t>
      </w:r>
    </w:p>
    <w:p w14:paraId="2D3857CA" w14:textId="35731938" w:rsidR="00B811BF" w:rsidRDefault="00723511" w:rsidP="00B811BF">
      <w:r>
        <w:t xml:space="preserve">EDGY is </w:t>
      </w:r>
      <w:r w:rsidR="00B63C4D">
        <w:t>a</w:t>
      </w:r>
      <w:r w:rsidR="00B63C4D" w:rsidRPr="00B63C4D">
        <w:t xml:space="preserve">n </w:t>
      </w:r>
      <w:r w:rsidR="00A9750B">
        <w:t>o</w:t>
      </w:r>
      <w:r w:rsidR="00B63C4D" w:rsidRPr="00B63C4D">
        <w:t>pen Source tool for collaborative Enterprise Design</w:t>
      </w:r>
      <w:r w:rsidR="00167424">
        <w:t xml:space="preserve">. </w:t>
      </w:r>
      <w:r w:rsidR="00A14197">
        <w:t>SPARX4EDGY23</w:t>
      </w:r>
      <w:r w:rsidR="008342B4">
        <w:t xml:space="preserve">is </w:t>
      </w:r>
      <w:r w:rsidR="00075334">
        <w:t>available as a free extension</w:t>
      </w:r>
      <w:r w:rsidR="008342B4">
        <w:t xml:space="preserve"> </w:t>
      </w:r>
      <w:r w:rsidR="00075334">
        <w:t>(</w:t>
      </w:r>
      <w:r w:rsidR="004C27D7">
        <w:t>MDG technology</w:t>
      </w:r>
      <w:r w:rsidR="00075334">
        <w:t>)</w:t>
      </w:r>
      <w:r w:rsidR="004C27D7">
        <w:t xml:space="preserve"> for Sparx Enterprise Architect.</w:t>
      </w:r>
      <w:r w:rsidR="007425E4">
        <w:t xml:space="preserve"> Th</w:t>
      </w:r>
      <w:r w:rsidR="0095678C">
        <w:t xml:space="preserve">is article shows how to install </w:t>
      </w:r>
      <w:r w:rsidR="00A14197">
        <w:t xml:space="preserve">SPARX4EDGY23 </w:t>
      </w:r>
      <w:r w:rsidR="0095678C">
        <w:t xml:space="preserve">and </w:t>
      </w:r>
      <w:r w:rsidR="00183421">
        <w:t xml:space="preserve">to </w:t>
      </w:r>
      <w:r w:rsidR="0095678C">
        <w:t>create a sample viewpoint.</w:t>
      </w:r>
    </w:p>
    <w:p w14:paraId="1FED205B" w14:textId="6A791FAA" w:rsidR="003B7854" w:rsidRDefault="00025BE6" w:rsidP="003B7854">
      <w:pPr>
        <w:pStyle w:val="Kop5"/>
      </w:pPr>
      <w:r>
        <w:t>T</w:t>
      </w:r>
      <w:r w:rsidR="003B7854">
        <w:t>a</w:t>
      </w:r>
      <w:r>
        <w:t>ble of contents</w:t>
      </w:r>
    </w:p>
    <w:p w14:paraId="4C6275D5" w14:textId="014E0F3D" w:rsidR="003B7854" w:rsidRDefault="00B752AA" w:rsidP="003B7854">
      <w:r>
        <w:t>SPARX4EDGY23</w:t>
      </w:r>
      <w:r w:rsidR="000A065F">
        <w:t xml:space="preserve"> </w:t>
      </w:r>
      <w:r w:rsidR="00A14867">
        <w:t>–</w:t>
      </w:r>
      <w:r w:rsidR="000A065F">
        <w:t xml:space="preserve"> </w:t>
      </w:r>
      <w:r w:rsidR="0095678C">
        <w:t>INSTALLATION</w:t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  <w:t>2</w:t>
      </w:r>
    </w:p>
    <w:p w14:paraId="22C99D75" w14:textId="7A99875E" w:rsidR="005C6C43" w:rsidRDefault="00A14197" w:rsidP="003B7854">
      <w:r>
        <w:t>SPARX4EDGY23</w:t>
      </w:r>
      <w:r w:rsidR="003D7C71">
        <w:t xml:space="preserve"> </w:t>
      </w:r>
      <w:r w:rsidR="00A14867">
        <w:t>–</w:t>
      </w:r>
      <w:r w:rsidR="000A065F">
        <w:t xml:space="preserve"> </w:t>
      </w:r>
      <w:r w:rsidR="0095678C">
        <w:t>CREATING A SAMPLE VIEWPOINT</w:t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6B66D6">
        <w:tab/>
        <w:t>4</w:t>
      </w:r>
    </w:p>
    <w:p w14:paraId="13B83AC6" w14:textId="6CDCC755" w:rsidR="00981889" w:rsidRDefault="0095678C" w:rsidP="00981889">
      <w:pPr>
        <w:pStyle w:val="Kop5"/>
      </w:pPr>
      <w:r>
        <w:t>OTHER RESOURCES</w:t>
      </w:r>
    </w:p>
    <w:p w14:paraId="473EF846" w14:textId="6D311088" w:rsidR="00981889" w:rsidRDefault="005B55D4" w:rsidP="00AF3C8F">
      <w:pPr>
        <w:ind w:left="2880" w:hanging="2880"/>
      </w:pPr>
      <w:r>
        <w:t>E</w:t>
      </w:r>
      <w:r w:rsidR="003D7C71">
        <w:t>DGY</w:t>
      </w:r>
      <w:r w:rsidR="00AF3C8F">
        <w:tab/>
      </w:r>
      <w:hyperlink r:id="rId9" w:history="1">
        <w:r w:rsidR="006817DD" w:rsidRPr="00A3277C">
          <w:rPr>
            <w:rStyle w:val="Hyperlink"/>
          </w:rPr>
          <w:t>https://enterprise.design/wiki/Home</w:t>
        </w:r>
      </w:hyperlink>
      <w:r w:rsidR="006817DD">
        <w:t xml:space="preserve"> </w:t>
      </w:r>
    </w:p>
    <w:p w14:paraId="3F2BD0C6" w14:textId="12F176DD" w:rsidR="005B55D4" w:rsidRDefault="00BA0473" w:rsidP="003B7854">
      <w:r>
        <w:t>EDGY TOOLS</w:t>
      </w:r>
      <w:r w:rsidR="00AF3C8F">
        <w:tab/>
      </w:r>
      <w:r w:rsidR="00AF3C8F">
        <w:tab/>
      </w:r>
      <w:r>
        <w:tab/>
      </w:r>
      <w:hyperlink r:id="rId10" w:history="1">
        <w:r w:rsidR="00183421" w:rsidRPr="00A3277C">
          <w:rPr>
            <w:rStyle w:val="Hyperlink"/>
          </w:rPr>
          <w:t>https://enterprise.design/wiki/EDGY:Tools</w:t>
        </w:r>
      </w:hyperlink>
      <w:r>
        <w:t xml:space="preserve"> </w:t>
      </w:r>
    </w:p>
    <w:p w14:paraId="56E4DD4F" w14:textId="4B8F9380" w:rsidR="00273EB3" w:rsidRDefault="00273EB3" w:rsidP="003B7854">
      <w:r>
        <w:t>EDGY23 EXAMPLES</w:t>
      </w:r>
      <w:r>
        <w:tab/>
      </w:r>
      <w:r>
        <w:tab/>
        <w:t>E</w:t>
      </w:r>
      <w:r w:rsidR="00904924">
        <w:t>DGY23.qea</w:t>
      </w:r>
    </w:p>
    <w:p w14:paraId="28FC0753" w14:textId="77777777" w:rsidR="00981889" w:rsidRDefault="00981889" w:rsidP="003B7854"/>
    <w:p w14:paraId="11F0B2E3" w14:textId="784F3C79" w:rsidR="00025BE6" w:rsidRPr="00025BE6" w:rsidRDefault="00BD4271" w:rsidP="003B7854">
      <w:r>
        <w:br w:type="page"/>
      </w:r>
    </w:p>
    <w:p w14:paraId="1B6929A8" w14:textId="5BDB24CC" w:rsidR="00025BE6" w:rsidRPr="00025BE6" w:rsidRDefault="00C15CED" w:rsidP="003B7854">
      <w:pPr>
        <w:pStyle w:val="Kop5"/>
      </w:pPr>
      <w:r>
        <w:lastRenderedPageBreak/>
        <w:t>SPARX</w:t>
      </w:r>
      <w:r w:rsidR="00CE60E3">
        <w:t>4EDGY23</w:t>
      </w:r>
      <w:r w:rsidR="00587692">
        <w:t xml:space="preserve"> – </w:t>
      </w:r>
      <w:r w:rsidR="00002D24">
        <w:t>INSTALLATION</w:t>
      </w:r>
      <w:r w:rsidR="00587692">
        <w:t xml:space="preserve"> </w:t>
      </w:r>
    </w:p>
    <w:p w14:paraId="34F36687" w14:textId="0987A819" w:rsidR="005553C4" w:rsidRPr="00630C7A" w:rsidRDefault="008A1CAB" w:rsidP="005259FD">
      <w:pPr>
        <w:rPr>
          <w:sz w:val="22"/>
          <w:szCs w:val="22"/>
        </w:rPr>
      </w:pPr>
      <w:r w:rsidRPr="00630C7A">
        <w:rPr>
          <w:sz w:val="22"/>
          <w:szCs w:val="22"/>
        </w:rPr>
        <w:t xml:space="preserve">The </w:t>
      </w:r>
      <w:r w:rsidR="00A14197" w:rsidRPr="00630C7A">
        <w:rPr>
          <w:sz w:val="22"/>
          <w:szCs w:val="22"/>
        </w:rPr>
        <w:t>SPARX4EDGY23</w:t>
      </w:r>
      <w:r w:rsidRPr="00630C7A">
        <w:rPr>
          <w:sz w:val="22"/>
          <w:szCs w:val="22"/>
        </w:rPr>
        <w:t>MDG technology file “</w:t>
      </w:r>
      <w:r w:rsidR="0053487B" w:rsidRPr="00630C7A">
        <w:rPr>
          <w:sz w:val="22"/>
          <w:szCs w:val="22"/>
        </w:rPr>
        <w:t>EDGY</w:t>
      </w:r>
      <w:r w:rsidR="00B122E7" w:rsidRPr="00630C7A">
        <w:rPr>
          <w:sz w:val="22"/>
          <w:szCs w:val="22"/>
        </w:rPr>
        <w:t>23</w:t>
      </w:r>
      <w:r w:rsidR="00016B14" w:rsidRPr="00630C7A">
        <w:rPr>
          <w:sz w:val="22"/>
          <w:szCs w:val="22"/>
        </w:rPr>
        <w:t xml:space="preserve"> MDG</w:t>
      </w:r>
      <w:r w:rsidRPr="00630C7A">
        <w:rPr>
          <w:sz w:val="22"/>
          <w:szCs w:val="22"/>
        </w:rPr>
        <w:t xml:space="preserve">.xml” is present in the </w:t>
      </w:r>
      <w:r w:rsidR="00A14197" w:rsidRPr="00630C7A">
        <w:rPr>
          <w:sz w:val="22"/>
          <w:szCs w:val="22"/>
        </w:rPr>
        <w:t xml:space="preserve">SPARX4EDGY23 </w:t>
      </w:r>
      <w:r w:rsidRPr="00630C7A">
        <w:rPr>
          <w:sz w:val="22"/>
          <w:szCs w:val="22"/>
        </w:rPr>
        <w:t>distribution ZIP archive. Afte</w:t>
      </w:r>
      <w:r w:rsidR="00F35624" w:rsidRPr="00630C7A">
        <w:rPr>
          <w:sz w:val="22"/>
          <w:szCs w:val="22"/>
        </w:rPr>
        <w:t>r downloading and extracting “</w:t>
      </w:r>
      <w:r w:rsidR="00A14197" w:rsidRPr="00630C7A">
        <w:rPr>
          <w:sz w:val="22"/>
          <w:szCs w:val="22"/>
        </w:rPr>
        <w:t>SPARX4EDGY23</w:t>
      </w:r>
      <w:r w:rsidRPr="00630C7A">
        <w:rPr>
          <w:sz w:val="22"/>
          <w:szCs w:val="22"/>
        </w:rPr>
        <w:t>.zip</w:t>
      </w:r>
      <w:r w:rsidR="00F35624" w:rsidRPr="00630C7A">
        <w:rPr>
          <w:sz w:val="22"/>
          <w:szCs w:val="22"/>
        </w:rPr>
        <w:t>”</w:t>
      </w:r>
      <w:r w:rsidRPr="00630C7A">
        <w:rPr>
          <w:sz w:val="22"/>
          <w:szCs w:val="22"/>
        </w:rPr>
        <w:t xml:space="preserve"> to a location of choice on your computer or shared drive, launch Sparx Enterprise Architect and apply the following steps:</w:t>
      </w:r>
    </w:p>
    <w:p w14:paraId="56C9CD75" w14:textId="1D895F06" w:rsidR="008A1CAB" w:rsidRPr="00630C7A" w:rsidRDefault="008A1CAB" w:rsidP="008A1CAB">
      <w:pPr>
        <w:pStyle w:val="Lijstalinea"/>
        <w:numPr>
          <w:ilvl w:val="0"/>
          <w:numId w:val="3"/>
        </w:numPr>
        <w:rPr>
          <w:sz w:val="22"/>
          <w:szCs w:val="22"/>
        </w:rPr>
      </w:pPr>
      <w:r w:rsidRPr="00630C7A">
        <w:rPr>
          <w:sz w:val="22"/>
          <w:szCs w:val="22"/>
        </w:rPr>
        <w:t xml:space="preserve">Select the </w:t>
      </w:r>
      <w:r w:rsidR="00021C95" w:rsidRPr="00630C7A">
        <w:rPr>
          <w:sz w:val="22"/>
          <w:szCs w:val="22"/>
        </w:rPr>
        <w:t>Specialize</w:t>
      </w:r>
      <w:r w:rsidRPr="00630C7A">
        <w:rPr>
          <w:sz w:val="22"/>
          <w:szCs w:val="22"/>
        </w:rPr>
        <w:t xml:space="preserve"> tab on the ribbon, </w:t>
      </w:r>
      <w:r w:rsidR="004F5C2B" w:rsidRPr="00630C7A">
        <w:rPr>
          <w:sz w:val="22"/>
          <w:szCs w:val="22"/>
        </w:rPr>
        <w:t xml:space="preserve">then </w:t>
      </w:r>
      <w:r w:rsidRPr="00630C7A">
        <w:rPr>
          <w:sz w:val="22"/>
          <w:szCs w:val="22"/>
        </w:rPr>
        <w:t xml:space="preserve">click on the </w:t>
      </w:r>
      <w:r w:rsidR="00EA13FE" w:rsidRPr="00630C7A">
        <w:rPr>
          <w:sz w:val="22"/>
          <w:szCs w:val="22"/>
        </w:rPr>
        <w:t>“</w:t>
      </w:r>
      <w:r w:rsidRPr="00630C7A">
        <w:rPr>
          <w:sz w:val="22"/>
          <w:szCs w:val="22"/>
        </w:rPr>
        <w:t xml:space="preserve">Publish </w:t>
      </w:r>
      <w:r w:rsidR="00EA13FE" w:rsidRPr="00630C7A">
        <w:rPr>
          <w:sz w:val="22"/>
          <w:szCs w:val="22"/>
        </w:rPr>
        <w:t xml:space="preserve">Technology” </w:t>
      </w:r>
      <w:r w:rsidRPr="00630C7A">
        <w:rPr>
          <w:sz w:val="22"/>
          <w:szCs w:val="22"/>
        </w:rPr>
        <w:t>button and select the “Import MDG Technology” option.</w:t>
      </w:r>
    </w:p>
    <w:p w14:paraId="0BBBC7AF" w14:textId="0F822700" w:rsidR="00223F71" w:rsidRDefault="00AB7EB1" w:rsidP="00164A1E">
      <w:pPr>
        <w:jc w:val="center"/>
      </w:pPr>
      <w:r w:rsidRPr="00AB7EB1">
        <w:rPr>
          <w:noProof/>
        </w:rPr>
        <w:drawing>
          <wp:inline distT="0" distB="0" distL="0" distR="0" wp14:anchorId="0F1EF6FB" wp14:editId="5FFCC399">
            <wp:extent cx="2979420" cy="2373292"/>
            <wp:effectExtent l="0" t="0" r="0" b="8255"/>
            <wp:docPr id="984956094" name="Afbeelding 1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6094" name="Afbeelding 1" descr="Afbeelding met tekst, schermopname, Lettertype, software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621" cy="23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E087" w14:textId="66347006" w:rsidR="00D27F06" w:rsidRPr="00630C7A" w:rsidRDefault="008A1CAB" w:rsidP="008A1CAB">
      <w:pPr>
        <w:pStyle w:val="Lijstalinea"/>
        <w:numPr>
          <w:ilvl w:val="0"/>
          <w:numId w:val="3"/>
        </w:numPr>
        <w:rPr>
          <w:sz w:val="22"/>
          <w:szCs w:val="22"/>
        </w:rPr>
      </w:pPr>
      <w:r w:rsidRPr="00630C7A">
        <w:rPr>
          <w:sz w:val="22"/>
          <w:szCs w:val="22"/>
        </w:rPr>
        <w:t xml:space="preserve">On the “Import MDG Technology” dialog box, click on the ellipse (…) button next to Filename in order to select an MDG technology file. Navigate to the location where the </w:t>
      </w:r>
      <w:r w:rsidR="00114247" w:rsidRPr="00630C7A">
        <w:rPr>
          <w:sz w:val="22"/>
          <w:szCs w:val="22"/>
        </w:rPr>
        <w:t>EDGY4SPARX</w:t>
      </w:r>
      <w:r w:rsidRPr="00630C7A">
        <w:rPr>
          <w:sz w:val="22"/>
          <w:szCs w:val="22"/>
        </w:rPr>
        <w:t>.zip has been extracted and select the “</w:t>
      </w:r>
      <w:r w:rsidR="004C2417" w:rsidRPr="00630C7A">
        <w:rPr>
          <w:sz w:val="22"/>
          <w:szCs w:val="22"/>
        </w:rPr>
        <w:t>EDGY23 MDG</w:t>
      </w:r>
      <w:r w:rsidRPr="00630C7A">
        <w:rPr>
          <w:sz w:val="22"/>
          <w:szCs w:val="22"/>
        </w:rPr>
        <w:t>.xml” file.</w:t>
      </w:r>
      <w:r w:rsidR="00DC2F46" w:rsidRPr="00630C7A">
        <w:rPr>
          <w:sz w:val="22"/>
          <w:szCs w:val="22"/>
        </w:rPr>
        <w:t xml:space="preserve"> Sparx </w:t>
      </w:r>
      <w:r w:rsidR="006B2ED2" w:rsidRPr="00630C7A">
        <w:rPr>
          <w:sz w:val="22"/>
          <w:szCs w:val="22"/>
        </w:rPr>
        <w:t xml:space="preserve">will examine the contents of this file and display </w:t>
      </w:r>
      <w:r w:rsidR="008C5C7F" w:rsidRPr="00630C7A">
        <w:rPr>
          <w:sz w:val="22"/>
          <w:szCs w:val="22"/>
        </w:rPr>
        <w:t xml:space="preserve">some </w:t>
      </w:r>
      <w:r w:rsidR="006B2ED2" w:rsidRPr="00630C7A">
        <w:rPr>
          <w:sz w:val="22"/>
          <w:szCs w:val="22"/>
        </w:rPr>
        <w:t xml:space="preserve">descriptive information about </w:t>
      </w:r>
      <w:r w:rsidR="00114247" w:rsidRPr="00630C7A">
        <w:rPr>
          <w:sz w:val="22"/>
          <w:szCs w:val="22"/>
        </w:rPr>
        <w:t>EDGY</w:t>
      </w:r>
      <w:r w:rsidR="00464FD9" w:rsidRPr="00630C7A">
        <w:rPr>
          <w:sz w:val="22"/>
          <w:szCs w:val="22"/>
        </w:rPr>
        <w:t>23</w:t>
      </w:r>
      <w:r w:rsidR="006B2ED2" w:rsidRPr="00630C7A">
        <w:rPr>
          <w:sz w:val="22"/>
          <w:szCs w:val="22"/>
        </w:rPr>
        <w:t>.</w:t>
      </w:r>
      <w:r w:rsidR="00F35624" w:rsidRPr="00630C7A">
        <w:rPr>
          <w:sz w:val="22"/>
          <w:szCs w:val="22"/>
        </w:rPr>
        <w:t xml:space="preserve"> </w:t>
      </w:r>
      <w:r w:rsidR="00120159" w:rsidRPr="00630C7A">
        <w:rPr>
          <w:sz w:val="22"/>
          <w:szCs w:val="22"/>
        </w:rPr>
        <w:br/>
      </w:r>
      <w:r w:rsidR="00F35624" w:rsidRPr="00630C7A">
        <w:rPr>
          <w:sz w:val="22"/>
          <w:szCs w:val="22"/>
        </w:rPr>
        <w:t>Click OK to start the import.</w:t>
      </w:r>
    </w:p>
    <w:p w14:paraId="78F0D943" w14:textId="22C5D090" w:rsidR="002F7757" w:rsidRDefault="00437BD5" w:rsidP="002F7757">
      <w:pPr>
        <w:jc w:val="center"/>
      </w:pPr>
      <w:r w:rsidRPr="00437BD5">
        <w:rPr>
          <w:noProof/>
        </w:rPr>
        <w:drawing>
          <wp:inline distT="0" distB="0" distL="0" distR="0" wp14:anchorId="19DEF78F" wp14:editId="4343A305">
            <wp:extent cx="3831601" cy="2842260"/>
            <wp:effectExtent l="0" t="0" r="0" b="0"/>
            <wp:docPr id="2144140305" name="Afbeelding 1" descr="Afbeelding met tekst, elektronica, schermopnam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0305" name="Afbeelding 1" descr="Afbeelding met tekst, elektronica, schermopname, scherm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512" cy="284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50F1" w14:textId="2F7AA751" w:rsidR="002F7757" w:rsidRPr="00630C7A" w:rsidRDefault="006B2ED2" w:rsidP="005259FD">
      <w:pPr>
        <w:rPr>
          <w:sz w:val="22"/>
          <w:szCs w:val="22"/>
        </w:rPr>
      </w:pPr>
      <w:r w:rsidRPr="00630C7A">
        <w:rPr>
          <w:sz w:val="22"/>
          <w:szCs w:val="22"/>
          <w:u w:val="single"/>
        </w:rPr>
        <w:t>Remark</w:t>
      </w:r>
      <w:r w:rsidRPr="00630C7A">
        <w:rPr>
          <w:sz w:val="22"/>
          <w:szCs w:val="22"/>
        </w:rPr>
        <w:t xml:space="preserve">: if you prefer evaluating </w:t>
      </w:r>
      <w:r w:rsidR="005A5C40" w:rsidRPr="00630C7A">
        <w:rPr>
          <w:sz w:val="22"/>
          <w:szCs w:val="22"/>
        </w:rPr>
        <w:t xml:space="preserve">SPARX4EDGY23 </w:t>
      </w:r>
      <w:r w:rsidRPr="00630C7A">
        <w:rPr>
          <w:sz w:val="22"/>
          <w:szCs w:val="22"/>
        </w:rPr>
        <w:t>in the context of a single model, first open this model or create a new one. Then apply steps 1 and 2, and select the “Import To Model”</w:t>
      </w:r>
      <w:r w:rsidR="00F35624" w:rsidRPr="00630C7A">
        <w:rPr>
          <w:sz w:val="22"/>
          <w:szCs w:val="22"/>
        </w:rPr>
        <w:t xml:space="preserve"> option before you click on the OK button.</w:t>
      </w:r>
    </w:p>
    <w:p w14:paraId="5DF63B62" w14:textId="77777777" w:rsidR="00537B8F" w:rsidRDefault="00537B8F" w:rsidP="005259FD"/>
    <w:p w14:paraId="4A50FD89" w14:textId="7343EC0B" w:rsidR="00537B8F" w:rsidRPr="00630C7A" w:rsidRDefault="00537B8F" w:rsidP="00537B8F">
      <w:pPr>
        <w:pStyle w:val="Lijstalinea"/>
        <w:numPr>
          <w:ilvl w:val="0"/>
          <w:numId w:val="3"/>
        </w:numPr>
        <w:rPr>
          <w:sz w:val="22"/>
          <w:szCs w:val="22"/>
        </w:rPr>
      </w:pPr>
      <w:r w:rsidRPr="00630C7A">
        <w:rPr>
          <w:sz w:val="22"/>
          <w:szCs w:val="22"/>
        </w:rPr>
        <w:lastRenderedPageBreak/>
        <w:t>Sparx will import the contents of “</w:t>
      </w:r>
      <w:r w:rsidR="00B23A85" w:rsidRPr="00630C7A">
        <w:rPr>
          <w:sz w:val="22"/>
          <w:szCs w:val="22"/>
        </w:rPr>
        <w:t>EDGY23 MDG.xml</w:t>
      </w:r>
      <w:r w:rsidRPr="00630C7A">
        <w:rPr>
          <w:sz w:val="22"/>
          <w:szCs w:val="22"/>
        </w:rPr>
        <w:t>” and add this as a new MDG technology</w:t>
      </w:r>
      <w:r w:rsidR="00284156" w:rsidRPr="00630C7A">
        <w:rPr>
          <w:sz w:val="22"/>
          <w:szCs w:val="22"/>
        </w:rPr>
        <w:t xml:space="preserve"> (or overwrite the existing version if this was already present)</w:t>
      </w:r>
      <w:r w:rsidRPr="00630C7A">
        <w:rPr>
          <w:sz w:val="22"/>
          <w:szCs w:val="22"/>
        </w:rPr>
        <w:t>.</w:t>
      </w:r>
      <w:r w:rsidR="00C516B1" w:rsidRPr="00630C7A">
        <w:rPr>
          <w:sz w:val="22"/>
          <w:szCs w:val="22"/>
        </w:rPr>
        <w:t xml:space="preserve"> When </w:t>
      </w:r>
      <w:r w:rsidR="00784783" w:rsidRPr="00630C7A">
        <w:rPr>
          <w:sz w:val="22"/>
          <w:szCs w:val="22"/>
        </w:rPr>
        <w:t xml:space="preserve">this </w:t>
      </w:r>
      <w:r w:rsidR="00284156" w:rsidRPr="00630C7A">
        <w:rPr>
          <w:sz w:val="22"/>
          <w:szCs w:val="22"/>
        </w:rPr>
        <w:t xml:space="preserve">is </w:t>
      </w:r>
      <w:r w:rsidR="00C516B1" w:rsidRPr="00630C7A">
        <w:rPr>
          <w:sz w:val="22"/>
          <w:szCs w:val="22"/>
        </w:rPr>
        <w:t>successful</w:t>
      </w:r>
      <w:r w:rsidR="00784783" w:rsidRPr="00630C7A">
        <w:rPr>
          <w:sz w:val="22"/>
          <w:szCs w:val="22"/>
        </w:rPr>
        <w:t>ly done</w:t>
      </w:r>
      <w:r w:rsidR="00C516B1" w:rsidRPr="00630C7A">
        <w:rPr>
          <w:sz w:val="22"/>
          <w:szCs w:val="22"/>
        </w:rPr>
        <w:t xml:space="preserve">, Sparx will show a confirmation dialog box. Click OK </w:t>
      </w:r>
      <w:r w:rsidR="005E45B5" w:rsidRPr="00630C7A">
        <w:rPr>
          <w:sz w:val="22"/>
          <w:szCs w:val="22"/>
        </w:rPr>
        <w:t>to finish the installation procedure.</w:t>
      </w:r>
    </w:p>
    <w:p w14:paraId="2757E7AE" w14:textId="2236AC93" w:rsidR="00C516B1" w:rsidRDefault="00C957B1" w:rsidP="002F7757">
      <w:pPr>
        <w:jc w:val="center"/>
      </w:pPr>
      <w:r w:rsidRPr="00C957B1">
        <w:rPr>
          <w:noProof/>
        </w:rPr>
        <w:drawing>
          <wp:inline distT="0" distB="0" distL="0" distR="0" wp14:anchorId="26874843" wp14:editId="1232FE7C">
            <wp:extent cx="3505200" cy="1482299"/>
            <wp:effectExtent l="0" t="0" r="0" b="3810"/>
            <wp:docPr id="405291625" name="Afbeelding 1" descr="Afbeelding met tekst, schermopname, softwar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91625" name="Afbeelding 1" descr="Afbeelding met tekst, schermopname, software, Lettertype&#10;&#10;Automatisch gegenereerde beschrijvi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0521" cy="14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108" w14:textId="1A24AF9A" w:rsidR="00843857" w:rsidRDefault="00C94C1C" w:rsidP="00F362FD">
      <w:pPr>
        <w:pStyle w:val="Lijstalinea"/>
        <w:numPr>
          <w:ilvl w:val="0"/>
          <w:numId w:val="3"/>
        </w:numPr>
      </w:pPr>
      <w:r w:rsidRPr="00630C7A">
        <w:rPr>
          <w:sz w:val="22"/>
          <w:szCs w:val="22"/>
        </w:rPr>
        <w:t xml:space="preserve">Certain </w:t>
      </w:r>
      <w:r w:rsidR="00791A8D" w:rsidRPr="00630C7A">
        <w:rPr>
          <w:sz w:val="22"/>
          <w:szCs w:val="22"/>
        </w:rPr>
        <w:t xml:space="preserve">EDGY </w:t>
      </w:r>
      <w:r w:rsidRPr="00630C7A">
        <w:rPr>
          <w:sz w:val="22"/>
          <w:szCs w:val="22"/>
        </w:rPr>
        <w:t xml:space="preserve">connector types are not UML-compliant for linking to another </w:t>
      </w:r>
      <w:r w:rsidR="00791A8D" w:rsidRPr="00630C7A">
        <w:rPr>
          <w:sz w:val="22"/>
          <w:szCs w:val="22"/>
        </w:rPr>
        <w:t xml:space="preserve">EDGY </w:t>
      </w:r>
      <w:r w:rsidRPr="00630C7A">
        <w:rPr>
          <w:sz w:val="22"/>
          <w:szCs w:val="22"/>
        </w:rPr>
        <w:t xml:space="preserve">element, and if you select such types you might get an error message. You can continue to create this type of connector by de-selecting the 'Strict Connector Syntax' option on the 'Links' page of the 'Preferences' dialog (the 'Start &gt; </w:t>
      </w:r>
      <w:r w:rsidR="0035421F" w:rsidRPr="00630C7A">
        <w:rPr>
          <w:sz w:val="22"/>
          <w:szCs w:val="22"/>
        </w:rPr>
        <w:t>Appearance</w:t>
      </w:r>
      <w:r w:rsidRPr="00630C7A">
        <w:rPr>
          <w:sz w:val="22"/>
          <w:szCs w:val="22"/>
        </w:rPr>
        <w:t xml:space="preserve"> &gt; Preferences &gt; Preferences' ribbon option)</w:t>
      </w:r>
    </w:p>
    <w:p w14:paraId="4F504798" w14:textId="6352F1AC" w:rsidR="00C57BF5" w:rsidRDefault="00C57BF5" w:rsidP="00C57BF5">
      <w:pPr>
        <w:jc w:val="center"/>
      </w:pPr>
      <w:r>
        <w:rPr>
          <w:noProof/>
        </w:rPr>
        <w:drawing>
          <wp:inline distT="0" distB="0" distL="0" distR="0" wp14:anchorId="6C7F2D42" wp14:editId="49CE2365">
            <wp:extent cx="5815584" cy="2010849"/>
            <wp:effectExtent l="0" t="0" r="0" b="8890"/>
            <wp:docPr id="7780060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95" cy="20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57F2" w14:textId="7AE2B2DD" w:rsidR="00F362FD" w:rsidRPr="00630C7A" w:rsidRDefault="00F11A94" w:rsidP="00F362FD">
      <w:pPr>
        <w:pStyle w:val="Lijstalinea"/>
        <w:numPr>
          <w:ilvl w:val="0"/>
          <w:numId w:val="3"/>
        </w:numPr>
        <w:rPr>
          <w:sz w:val="22"/>
          <w:szCs w:val="22"/>
        </w:rPr>
      </w:pPr>
      <w:r w:rsidRPr="00630C7A">
        <w:rPr>
          <w:sz w:val="22"/>
          <w:szCs w:val="22"/>
        </w:rPr>
        <w:t xml:space="preserve">You are now ready to start modeling with </w:t>
      </w:r>
      <w:r w:rsidR="00C957B1" w:rsidRPr="00630C7A">
        <w:rPr>
          <w:sz w:val="22"/>
          <w:szCs w:val="22"/>
        </w:rPr>
        <w:t>EDGY</w:t>
      </w:r>
      <w:r w:rsidRPr="00630C7A">
        <w:rPr>
          <w:sz w:val="22"/>
          <w:szCs w:val="22"/>
        </w:rPr>
        <w:t xml:space="preserve">. There is no need to restart Sparx. The </w:t>
      </w:r>
      <w:r w:rsidR="00FB0E19" w:rsidRPr="00630C7A">
        <w:rPr>
          <w:sz w:val="22"/>
          <w:szCs w:val="22"/>
        </w:rPr>
        <w:t xml:space="preserve">SPARX4EDGY23 </w:t>
      </w:r>
      <w:r w:rsidRPr="00630C7A">
        <w:rPr>
          <w:sz w:val="22"/>
          <w:szCs w:val="22"/>
        </w:rPr>
        <w:t>Technology will remain act</w:t>
      </w:r>
      <w:r w:rsidR="00F362FD" w:rsidRPr="00630C7A">
        <w:rPr>
          <w:sz w:val="22"/>
          <w:szCs w:val="22"/>
        </w:rPr>
        <w:t xml:space="preserve">ive each time you launch Sparx. </w:t>
      </w:r>
    </w:p>
    <w:p w14:paraId="6748F10A" w14:textId="500F3436" w:rsidR="00F11A94" w:rsidRPr="00630C7A" w:rsidRDefault="00F362FD" w:rsidP="00F362FD">
      <w:pPr>
        <w:ind w:left="360"/>
        <w:rPr>
          <w:sz w:val="22"/>
          <w:szCs w:val="22"/>
        </w:rPr>
      </w:pPr>
      <w:r w:rsidRPr="00630C7A">
        <w:rPr>
          <w:sz w:val="22"/>
          <w:szCs w:val="22"/>
          <w:u w:val="single"/>
        </w:rPr>
        <w:t>Remark</w:t>
      </w:r>
      <w:r w:rsidRPr="00630C7A">
        <w:rPr>
          <w:sz w:val="22"/>
          <w:szCs w:val="22"/>
        </w:rPr>
        <w:t>: You can deactivate and remove MDG technologies</w:t>
      </w:r>
      <w:r w:rsidR="005526FD" w:rsidRPr="00630C7A">
        <w:rPr>
          <w:sz w:val="22"/>
          <w:szCs w:val="22"/>
        </w:rPr>
        <w:t xml:space="preserve"> at any given time.</w:t>
      </w:r>
      <w:r w:rsidRPr="00630C7A">
        <w:rPr>
          <w:sz w:val="22"/>
          <w:szCs w:val="22"/>
        </w:rPr>
        <w:t xml:space="preserve"> I</w:t>
      </w:r>
      <w:r w:rsidR="00952C27" w:rsidRPr="00630C7A">
        <w:rPr>
          <w:sz w:val="22"/>
          <w:szCs w:val="22"/>
        </w:rPr>
        <w:t xml:space="preserve">t is also possible to </w:t>
      </w:r>
      <w:r w:rsidR="005526FD" w:rsidRPr="00630C7A">
        <w:rPr>
          <w:sz w:val="22"/>
          <w:szCs w:val="22"/>
        </w:rPr>
        <w:t>work with a shared MDG Technology file, serving all linked Sparx instances on multiple computers.</w:t>
      </w:r>
      <w:r w:rsidRPr="00630C7A">
        <w:rPr>
          <w:sz w:val="22"/>
          <w:szCs w:val="22"/>
        </w:rPr>
        <w:t xml:space="preserve"> Check the Sparx documentation for more information.</w:t>
      </w:r>
    </w:p>
    <w:p w14:paraId="7E39AAEE" w14:textId="725FC3F7" w:rsidR="005259FD" w:rsidRDefault="005259FD" w:rsidP="00C516B1">
      <w:r>
        <w:br w:type="page"/>
      </w:r>
    </w:p>
    <w:p w14:paraId="055F5C2F" w14:textId="4D1D16BD" w:rsidR="005259FD" w:rsidRDefault="00CE60E3" w:rsidP="00A41238">
      <w:pPr>
        <w:pStyle w:val="Kop5"/>
      </w:pPr>
      <w:r>
        <w:lastRenderedPageBreak/>
        <w:t xml:space="preserve">SPARX4EDGY23 </w:t>
      </w:r>
      <w:r w:rsidR="00587692">
        <w:t xml:space="preserve">– </w:t>
      </w:r>
      <w:r w:rsidR="00F65EF8">
        <w:t>CREATING A SAMPLE VIEWPOINT</w:t>
      </w:r>
      <w:r w:rsidR="00587692">
        <w:t xml:space="preserve"> </w:t>
      </w:r>
    </w:p>
    <w:p w14:paraId="01FBA09D" w14:textId="1E1C323E" w:rsidR="00B915FB" w:rsidRPr="00273617" w:rsidRDefault="00FB0E19" w:rsidP="005D0154">
      <w:pPr>
        <w:rPr>
          <w:sz w:val="22"/>
          <w:szCs w:val="22"/>
        </w:rPr>
      </w:pPr>
      <w:r w:rsidRPr="00273617">
        <w:rPr>
          <w:sz w:val="22"/>
          <w:szCs w:val="22"/>
        </w:rPr>
        <w:t xml:space="preserve">SPARX4EDGY23 </w:t>
      </w:r>
      <w:r w:rsidR="006B63A3" w:rsidRPr="00273617">
        <w:rPr>
          <w:sz w:val="22"/>
          <w:szCs w:val="22"/>
        </w:rPr>
        <w:t xml:space="preserve">offers </w:t>
      </w:r>
      <w:r w:rsidR="007605BA" w:rsidRPr="00273617">
        <w:rPr>
          <w:sz w:val="22"/>
          <w:szCs w:val="22"/>
        </w:rPr>
        <w:t xml:space="preserve">a toolbox containing </w:t>
      </w:r>
      <w:r w:rsidR="003D5274" w:rsidRPr="00273617">
        <w:rPr>
          <w:sz w:val="22"/>
          <w:szCs w:val="22"/>
        </w:rPr>
        <w:t>the complete set of EDGY elements and relationship</w:t>
      </w:r>
      <w:r w:rsidR="00745E99" w:rsidRPr="00273617">
        <w:rPr>
          <w:sz w:val="22"/>
          <w:szCs w:val="22"/>
        </w:rPr>
        <w:t xml:space="preserve">s, which can be used on a </w:t>
      </w:r>
      <w:r w:rsidR="00C95503" w:rsidRPr="00273617">
        <w:rPr>
          <w:sz w:val="22"/>
          <w:szCs w:val="22"/>
        </w:rPr>
        <w:t>dedicated diagram type</w:t>
      </w:r>
      <w:r w:rsidR="006B63A3" w:rsidRPr="00273617">
        <w:rPr>
          <w:sz w:val="22"/>
          <w:szCs w:val="22"/>
        </w:rPr>
        <w:t xml:space="preserve">. </w:t>
      </w:r>
      <w:r w:rsidR="00C95503" w:rsidRPr="00273617">
        <w:rPr>
          <w:sz w:val="22"/>
          <w:szCs w:val="22"/>
        </w:rPr>
        <w:t>This can be created</w:t>
      </w:r>
      <w:r w:rsidR="00B7035B" w:rsidRPr="00273617">
        <w:rPr>
          <w:sz w:val="22"/>
          <w:szCs w:val="22"/>
        </w:rPr>
        <w:t xml:space="preserve"> by executing the following steps:</w:t>
      </w:r>
    </w:p>
    <w:p w14:paraId="456EE7EB" w14:textId="56550492" w:rsidR="00C97989" w:rsidRDefault="00B16667" w:rsidP="00C97989">
      <w:pPr>
        <w:jc w:val="center"/>
      </w:pPr>
      <w:r w:rsidRPr="00B16667">
        <w:rPr>
          <w:noProof/>
        </w:rPr>
        <w:drawing>
          <wp:inline distT="0" distB="0" distL="0" distR="0" wp14:anchorId="169D3E8A" wp14:editId="0D0EA479">
            <wp:extent cx="5455920" cy="1863538"/>
            <wp:effectExtent l="0" t="0" r="0" b="3810"/>
            <wp:docPr id="977831848" name="Afbeelding 1" descr="Afbeelding met tekst, softwar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1848" name="Afbeelding 1" descr="Afbeelding met tekst, software, schermopname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194" cy="18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52C4" w14:textId="77777777" w:rsidR="00851D59" w:rsidRPr="00D329CF" w:rsidRDefault="00851D59" w:rsidP="00851D59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329CF">
        <w:rPr>
          <w:sz w:val="22"/>
          <w:szCs w:val="22"/>
        </w:rPr>
        <w:t>Select the given package and add a new diagram</w:t>
      </w:r>
    </w:p>
    <w:p w14:paraId="7B801805" w14:textId="44FA6210" w:rsidR="00851D59" w:rsidRPr="00D329CF" w:rsidRDefault="00AF6BE9" w:rsidP="00851D59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329CF">
        <w:rPr>
          <w:sz w:val="22"/>
          <w:szCs w:val="22"/>
        </w:rPr>
        <w:t>On the dialog box “New Diagram”, s</w:t>
      </w:r>
      <w:r w:rsidR="00851D59" w:rsidRPr="00D329CF">
        <w:rPr>
          <w:sz w:val="22"/>
          <w:szCs w:val="22"/>
        </w:rPr>
        <w:t xml:space="preserve">elect </w:t>
      </w:r>
      <w:r w:rsidR="00B16667" w:rsidRPr="00D329CF">
        <w:rPr>
          <w:sz w:val="22"/>
          <w:szCs w:val="22"/>
        </w:rPr>
        <w:t>EDGY23</w:t>
      </w:r>
      <w:r w:rsidR="00851D59" w:rsidRPr="00D329CF">
        <w:rPr>
          <w:sz w:val="22"/>
          <w:szCs w:val="22"/>
        </w:rPr>
        <w:t xml:space="preserve">_Diagram in the “Select From:” list and choose an </w:t>
      </w:r>
      <w:r w:rsidR="005A1C15" w:rsidRPr="00D329CF">
        <w:rPr>
          <w:sz w:val="22"/>
          <w:szCs w:val="22"/>
        </w:rPr>
        <w:t xml:space="preserve">“EDGY23 Diagram” </w:t>
      </w:r>
      <w:r w:rsidR="00851D59" w:rsidRPr="00D329CF">
        <w:rPr>
          <w:sz w:val="22"/>
          <w:szCs w:val="22"/>
        </w:rPr>
        <w:t>viewpoint in the list “Diagram Types:”</w:t>
      </w:r>
      <w:r w:rsidR="001E0EEC" w:rsidRPr="00D329CF">
        <w:rPr>
          <w:sz w:val="22"/>
          <w:szCs w:val="22"/>
        </w:rPr>
        <w:t xml:space="preserve">. You can narrow the </w:t>
      </w:r>
      <w:r w:rsidR="00B14516" w:rsidRPr="00D329CF">
        <w:rPr>
          <w:sz w:val="22"/>
          <w:szCs w:val="22"/>
        </w:rPr>
        <w:t xml:space="preserve">search for this viewpoint by selecting the “All Specialized” option from the Type </w:t>
      </w:r>
      <w:r w:rsidR="004828B1" w:rsidRPr="00D329CF">
        <w:rPr>
          <w:sz w:val="22"/>
          <w:szCs w:val="22"/>
        </w:rPr>
        <w:t>listbox</w:t>
      </w:r>
    </w:p>
    <w:p w14:paraId="0ADA5A5E" w14:textId="08E479CB" w:rsidR="00AF6BE9" w:rsidRPr="00D329CF" w:rsidRDefault="00ED72EA" w:rsidP="00851D59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329CF">
        <w:rPr>
          <w:sz w:val="22"/>
          <w:szCs w:val="22"/>
        </w:rPr>
        <w:t xml:space="preserve">Click OK to create the </w:t>
      </w:r>
      <w:r w:rsidR="004828B1" w:rsidRPr="00D329CF">
        <w:rPr>
          <w:sz w:val="22"/>
          <w:szCs w:val="22"/>
        </w:rPr>
        <w:t>EDGY</w:t>
      </w:r>
      <w:r w:rsidR="00133D3F" w:rsidRPr="00D329CF">
        <w:rPr>
          <w:sz w:val="22"/>
          <w:szCs w:val="22"/>
        </w:rPr>
        <w:t>23</w:t>
      </w:r>
      <w:r w:rsidRPr="00D329CF">
        <w:rPr>
          <w:sz w:val="22"/>
          <w:szCs w:val="22"/>
        </w:rPr>
        <w:t xml:space="preserve"> viewpoint</w:t>
      </w:r>
    </w:p>
    <w:p w14:paraId="271F5D89" w14:textId="401FFF89" w:rsidR="0081080C" w:rsidRPr="00D329CF" w:rsidRDefault="0081080C" w:rsidP="00851D59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329CF">
        <w:rPr>
          <w:sz w:val="22"/>
          <w:szCs w:val="22"/>
        </w:rPr>
        <w:t xml:space="preserve">Sparx will </w:t>
      </w:r>
      <w:r w:rsidR="00540741" w:rsidRPr="00D329CF">
        <w:rPr>
          <w:sz w:val="22"/>
          <w:szCs w:val="22"/>
        </w:rPr>
        <w:t>associate</w:t>
      </w:r>
      <w:r w:rsidRPr="00D329CF">
        <w:rPr>
          <w:sz w:val="22"/>
          <w:szCs w:val="22"/>
        </w:rPr>
        <w:t xml:space="preserve"> the appropriate toolbox </w:t>
      </w:r>
      <w:r w:rsidR="00540741" w:rsidRPr="00D329CF">
        <w:rPr>
          <w:sz w:val="22"/>
          <w:szCs w:val="22"/>
        </w:rPr>
        <w:t>with</w:t>
      </w:r>
      <w:r w:rsidRPr="00D329CF">
        <w:rPr>
          <w:sz w:val="22"/>
          <w:szCs w:val="22"/>
        </w:rPr>
        <w:t xml:space="preserve"> the given viewpoint</w:t>
      </w:r>
      <w:r w:rsidR="00CE45E5" w:rsidRPr="00D329CF">
        <w:rPr>
          <w:sz w:val="22"/>
          <w:szCs w:val="22"/>
        </w:rPr>
        <w:t>.</w:t>
      </w:r>
      <w:r w:rsidR="00AC3777" w:rsidRPr="00D329CF">
        <w:rPr>
          <w:sz w:val="22"/>
          <w:szCs w:val="22"/>
        </w:rPr>
        <w:t xml:space="preserve"> You are now ready to start modeling </w:t>
      </w:r>
      <w:r w:rsidR="007E6AEB" w:rsidRPr="00D329CF">
        <w:rPr>
          <w:sz w:val="22"/>
          <w:szCs w:val="22"/>
        </w:rPr>
        <w:t>with EDGY</w:t>
      </w:r>
      <w:r w:rsidR="00054F18" w:rsidRPr="00D329CF">
        <w:rPr>
          <w:sz w:val="22"/>
          <w:szCs w:val="22"/>
        </w:rPr>
        <w:t>. Have fun!</w:t>
      </w:r>
    </w:p>
    <w:p w14:paraId="0A28EF44" w14:textId="1EE2C0F9" w:rsidR="00C97989" w:rsidRDefault="00FD75C8" w:rsidP="00034E1C">
      <w:pPr>
        <w:jc w:val="center"/>
      </w:pPr>
      <w:r w:rsidRPr="00FD75C8">
        <w:rPr>
          <w:noProof/>
        </w:rPr>
        <w:drawing>
          <wp:inline distT="0" distB="0" distL="0" distR="0" wp14:anchorId="7C11E3A0" wp14:editId="2373902A">
            <wp:extent cx="5520789" cy="1938528"/>
            <wp:effectExtent l="0" t="0" r="3810" b="5080"/>
            <wp:docPr id="1757780022" name="Afbeelding 1" descr="Afbeelding met tekst, schermopname, softwar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80022" name="Afbeelding 1" descr="Afbeelding met tekst, schermopname, software, Lettertype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932" cy="19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6852" w14:textId="1CDE20D9" w:rsidR="00D329CF" w:rsidRPr="00D329CF" w:rsidRDefault="00D329CF" w:rsidP="00D329CF">
      <w:pPr>
        <w:rPr>
          <w:sz w:val="22"/>
          <w:szCs w:val="22"/>
        </w:rPr>
      </w:pPr>
      <w:r w:rsidRPr="00D329CF">
        <w:rPr>
          <w:sz w:val="22"/>
          <w:szCs w:val="22"/>
          <w:u w:val="single"/>
        </w:rPr>
        <w:t>Remark</w:t>
      </w:r>
      <w:r>
        <w:rPr>
          <w:sz w:val="22"/>
          <w:szCs w:val="22"/>
        </w:rPr>
        <w:t xml:space="preserve">: </w:t>
      </w:r>
      <w:r w:rsidR="00C050DF">
        <w:rPr>
          <w:sz w:val="22"/>
          <w:szCs w:val="22"/>
        </w:rPr>
        <w:t xml:space="preserve">if you don’t want to show </w:t>
      </w:r>
      <w:r w:rsidR="009C4E0B">
        <w:rPr>
          <w:sz w:val="22"/>
          <w:szCs w:val="22"/>
        </w:rPr>
        <w:t xml:space="preserve">connector </w:t>
      </w:r>
      <w:r w:rsidR="00C050DF">
        <w:rPr>
          <w:sz w:val="22"/>
          <w:szCs w:val="22"/>
        </w:rPr>
        <w:t>stereotype</w:t>
      </w:r>
      <w:r w:rsidR="009C4E0B">
        <w:rPr>
          <w:sz w:val="22"/>
          <w:szCs w:val="22"/>
        </w:rPr>
        <w:t xml:space="preserve"> labels</w:t>
      </w:r>
      <w:r w:rsidR="00C050DF">
        <w:rPr>
          <w:sz w:val="22"/>
          <w:szCs w:val="22"/>
        </w:rPr>
        <w:t xml:space="preserve">, </w:t>
      </w:r>
      <w:r w:rsidR="009C4E0B">
        <w:rPr>
          <w:sz w:val="22"/>
          <w:szCs w:val="22"/>
        </w:rPr>
        <w:t xml:space="preserve">deselect this </w:t>
      </w:r>
      <w:r w:rsidR="00CE60E3">
        <w:rPr>
          <w:sz w:val="22"/>
          <w:szCs w:val="22"/>
        </w:rPr>
        <w:t xml:space="preserve">option </w:t>
      </w:r>
      <w:r w:rsidR="009C4E0B">
        <w:rPr>
          <w:sz w:val="22"/>
          <w:szCs w:val="22"/>
        </w:rPr>
        <w:t>in the diagram options:</w:t>
      </w:r>
    </w:p>
    <w:p w14:paraId="063D5890" w14:textId="05169BE7" w:rsidR="000F66D2" w:rsidRPr="001820C3" w:rsidRDefault="001110E3" w:rsidP="00CE60E3">
      <w:pPr>
        <w:jc w:val="center"/>
      </w:pPr>
      <w:r>
        <w:rPr>
          <w:noProof/>
        </w:rPr>
        <w:drawing>
          <wp:inline distT="0" distB="0" distL="0" distR="0" wp14:anchorId="7756306C" wp14:editId="0379E35A">
            <wp:extent cx="3703364" cy="2011680"/>
            <wp:effectExtent l="0" t="0" r="0" b="7620"/>
            <wp:docPr id="131793479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258" cy="201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6D2" w:rsidRPr="001820C3" w:rsidSect="00140BF7">
      <w:headerReference w:type="default" r:id="rId18"/>
      <w:footerReference w:type="default" r:id="rId19"/>
      <w:footerReference w:type="first" r:id="rId20"/>
      <w:type w:val="continuous"/>
      <w:pgSz w:w="11904" w:h="16838" w:code="9"/>
      <w:pgMar w:top="1152" w:right="1152" w:bottom="1152" w:left="1152" w:header="792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2E382" w14:textId="77777777" w:rsidR="00144F6D" w:rsidRDefault="00144F6D">
      <w:pPr>
        <w:spacing w:after="0" w:line="240" w:lineRule="auto"/>
      </w:pPr>
      <w:r>
        <w:separator/>
      </w:r>
    </w:p>
  </w:endnote>
  <w:endnote w:type="continuationSeparator" w:id="0">
    <w:p w14:paraId="719DE7A0" w14:textId="77777777" w:rsidR="00144F6D" w:rsidRDefault="00144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5000" w:type="pct"/>
      <w:tblBorders>
        <w:top w:val="single" w:sz="12" w:space="0" w:color="00808C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structure layout table"/>
    </w:tblPr>
    <w:tblGrid>
      <w:gridCol w:w="4800"/>
      <w:gridCol w:w="4800"/>
    </w:tblGrid>
    <w:tr w:rsidR="00370DAF" w14:paraId="006C3393" w14:textId="77777777">
      <w:tc>
        <w:tcPr>
          <w:tcW w:w="4963" w:type="dxa"/>
        </w:tcPr>
        <w:p w14:paraId="4F6D3DE5" w14:textId="42E67BE0" w:rsidR="00370DAF" w:rsidRDefault="00393650" w:rsidP="00590EF7">
          <w:pPr>
            <w:pStyle w:val="Voettekst"/>
          </w:pPr>
          <w:r>
            <w:t xml:space="preserve">SPARX4EDGY23 </w:t>
          </w:r>
          <w:r w:rsidR="008856B0">
            <w:t>– december 20</w:t>
          </w:r>
          <w:r w:rsidR="00417B39">
            <w:t>23</w:t>
          </w:r>
        </w:p>
      </w:tc>
      <w:tc>
        <w:tcPr>
          <w:tcW w:w="4963" w:type="dxa"/>
        </w:tcPr>
        <w:sdt>
          <w:sdtPr>
            <w:id w:val="705217353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2CEC4DAA" w14:textId="77777777" w:rsidR="00370DAF" w:rsidRDefault="00BC2E14">
              <w:pPr>
                <w:pStyle w:val="Voettekst"/>
                <w:jc w:val="right"/>
                <w:rPr>
                  <w:caps w:val="0"/>
                  <w:noProof/>
                  <w:color w:val="7F7F7F" w:themeColor="text1" w:themeTint="80"/>
                  <w:sz w:val="24"/>
                </w:rPr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054F18"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p>
          </w:sdtContent>
        </w:sdt>
      </w:tc>
    </w:tr>
  </w:tbl>
  <w:p w14:paraId="52034673" w14:textId="77777777" w:rsidR="00370DAF" w:rsidRDefault="00370DAF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FDDF7" w14:textId="60A907CB" w:rsidR="002B1399" w:rsidRDefault="002B1399">
    <w:pPr>
      <w:pStyle w:val="Voettekst"/>
    </w:pPr>
    <w:r w:rsidRPr="002B1399">
      <w:t>C</w:t>
    </w:r>
    <w:r>
      <w:t>opyright © 20</w:t>
    </w:r>
    <w:r w:rsidR="00D34CC6">
      <w:t>23</w:t>
    </w:r>
    <w:r w:rsidRPr="002B1399">
      <w:t xml:space="preserve"> </w:t>
    </w:r>
    <w:r>
      <w:t>rudi claes</w:t>
    </w:r>
    <w:r w:rsidRPr="002B1399">
      <w:t xml:space="preserve">. This is article </w:t>
    </w:r>
    <w:r w:rsidR="007B37BB">
      <w:t xml:space="preserve">IS </w:t>
    </w:r>
    <w:r w:rsidRPr="002B1399">
      <w:t xml:space="preserve">distributed under the </w:t>
    </w:r>
    <w:r w:rsidR="007960D3" w:rsidRPr="007960D3">
      <w:t>Creative Commons Attribution-ShareAlike 4.0 International (CC BY-SA 4.0) license</w:t>
    </w:r>
    <w:r w:rsidRPr="002B1399">
      <w:t xml:space="preserve">, which permits unrestricted use, distribution, and reproduction in any medium, provided that </w:t>
    </w:r>
    <w:r w:rsidR="00AD0B11">
      <w:t xml:space="preserve">the </w:t>
    </w:r>
    <w:r w:rsidRPr="002B1399">
      <w:t xml:space="preserve">original work is properly cited. Contact author </w:t>
    </w:r>
    <w:r>
      <w:t>rudi claes</w:t>
    </w:r>
    <w:r w:rsidRPr="002B1399">
      <w:t xml:space="preserve"> </w:t>
    </w:r>
    <w:r w:rsidR="00AD0B11">
      <w:t>(</w:t>
    </w:r>
    <w:r w:rsidRPr="002B1399">
      <w:t xml:space="preserve">E-mail: </w:t>
    </w:r>
    <w:hyperlink r:id="rId1" w:history="1">
      <w:r w:rsidR="00FB067D" w:rsidRPr="00E9004B">
        <w:rPr>
          <w:rStyle w:val="Hyperlink"/>
        </w:rPr>
        <w:t>rudi.claes@inno.com</w:t>
      </w:r>
    </w:hyperlink>
    <w:r w:rsidR="00AD0B11">
      <w:t>).</w:t>
    </w:r>
    <w:r w:rsidR="00FB067D">
      <w:t xml:space="preserve"> MORE info: </w:t>
    </w:r>
    <w:hyperlink r:id="rId2" w:history="1">
      <w:r w:rsidR="00F33F2E" w:rsidRPr="00A3277C">
        <w:rPr>
          <w:rStyle w:val="Hyperlink"/>
        </w:rPr>
        <w:t>https://creativecommons.org/licenses/by/4.0</w:t>
      </w:r>
    </w:hyperlink>
    <w:r w:rsidR="00F33F2E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76252" w14:textId="77777777" w:rsidR="00144F6D" w:rsidRDefault="00144F6D">
      <w:pPr>
        <w:spacing w:after="0" w:line="240" w:lineRule="auto"/>
      </w:pPr>
      <w:r>
        <w:separator/>
      </w:r>
    </w:p>
  </w:footnote>
  <w:footnote w:type="continuationSeparator" w:id="0">
    <w:p w14:paraId="5E2553A8" w14:textId="77777777" w:rsidR="00144F6D" w:rsidRDefault="00144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5000" w:type="pct"/>
      <w:tblBorders>
        <w:top w:val="none" w:sz="0" w:space="0" w:color="auto"/>
        <w:left w:val="none" w:sz="0" w:space="0" w:color="auto"/>
        <w:bottom w:val="single" w:sz="24" w:space="0" w:color="00808C" w:themeColor="accent1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structure layout table"/>
    </w:tblPr>
    <w:tblGrid>
      <w:gridCol w:w="4800"/>
      <w:gridCol w:w="4800"/>
    </w:tblGrid>
    <w:tr w:rsidR="00370DAF" w14:paraId="648E7C23" w14:textId="77777777">
      <w:tc>
        <w:tcPr>
          <w:tcW w:w="4963" w:type="dxa"/>
        </w:tcPr>
        <w:p w14:paraId="5CCE839B" w14:textId="29BAA3D8" w:rsidR="00370DAF" w:rsidRDefault="00393650" w:rsidP="00590EF7">
          <w:pPr>
            <w:pStyle w:val="Koptekst"/>
          </w:pPr>
          <w:r>
            <w:t>SPARX4EDGY23</w:t>
          </w:r>
        </w:p>
      </w:tc>
      <w:tc>
        <w:tcPr>
          <w:tcW w:w="4963" w:type="dxa"/>
        </w:tcPr>
        <w:p w14:paraId="799BAED1" w14:textId="6BFDDA35" w:rsidR="00370DAF" w:rsidRDefault="00B23A85" w:rsidP="00590EF7">
          <w:pPr>
            <w:pStyle w:val="Koptekst"/>
            <w:jc w:val="right"/>
          </w:pPr>
          <w:r>
            <w:t>GETTING STARTED</w:t>
          </w:r>
        </w:p>
      </w:tc>
    </w:tr>
  </w:tbl>
  <w:p w14:paraId="493D406D" w14:textId="77777777" w:rsidR="00370DAF" w:rsidRDefault="00370DA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85B30"/>
    <w:multiLevelType w:val="hybridMultilevel"/>
    <w:tmpl w:val="2EB2BA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82D9B"/>
    <w:multiLevelType w:val="hybridMultilevel"/>
    <w:tmpl w:val="EC089B7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47887"/>
    <w:multiLevelType w:val="hybridMultilevel"/>
    <w:tmpl w:val="3AA645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E12B9"/>
    <w:multiLevelType w:val="hybridMultilevel"/>
    <w:tmpl w:val="E472745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65F4E"/>
    <w:multiLevelType w:val="hybridMultilevel"/>
    <w:tmpl w:val="6A2459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932406">
    <w:abstractNumId w:val="2"/>
  </w:num>
  <w:num w:numId="2" w16cid:durableId="1157502724">
    <w:abstractNumId w:val="0"/>
  </w:num>
  <w:num w:numId="3" w16cid:durableId="1337880313">
    <w:abstractNumId w:val="3"/>
  </w:num>
  <w:num w:numId="4" w16cid:durableId="424887061">
    <w:abstractNumId w:val="1"/>
  </w:num>
  <w:num w:numId="5" w16cid:durableId="1931348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120"/>
    <w:rsid w:val="00002791"/>
    <w:rsid w:val="00002D24"/>
    <w:rsid w:val="0001208F"/>
    <w:rsid w:val="00016B14"/>
    <w:rsid w:val="00021C95"/>
    <w:rsid w:val="00025BE6"/>
    <w:rsid w:val="00034E1C"/>
    <w:rsid w:val="000456E9"/>
    <w:rsid w:val="00054F18"/>
    <w:rsid w:val="00066534"/>
    <w:rsid w:val="0007204C"/>
    <w:rsid w:val="00075334"/>
    <w:rsid w:val="00077F8A"/>
    <w:rsid w:val="00080609"/>
    <w:rsid w:val="000A065F"/>
    <w:rsid w:val="000B1497"/>
    <w:rsid w:val="000B63C9"/>
    <w:rsid w:val="000E6120"/>
    <w:rsid w:val="000F66D2"/>
    <w:rsid w:val="00105535"/>
    <w:rsid w:val="001110E3"/>
    <w:rsid w:val="00114247"/>
    <w:rsid w:val="00120159"/>
    <w:rsid w:val="00122986"/>
    <w:rsid w:val="00133D3F"/>
    <w:rsid w:val="001402EF"/>
    <w:rsid w:val="00140BF7"/>
    <w:rsid w:val="001412D0"/>
    <w:rsid w:val="00144F6D"/>
    <w:rsid w:val="00146248"/>
    <w:rsid w:val="00154308"/>
    <w:rsid w:val="00164A1E"/>
    <w:rsid w:val="00167424"/>
    <w:rsid w:val="001709CF"/>
    <w:rsid w:val="001741FE"/>
    <w:rsid w:val="0017795F"/>
    <w:rsid w:val="001820C3"/>
    <w:rsid w:val="00183421"/>
    <w:rsid w:val="001A0E85"/>
    <w:rsid w:val="001A5E13"/>
    <w:rsid w:val="001B63B9"/>
    <w:rsid w:val="001D57FC"/>
    <w:rsid w:val="001E0EEC"/>
    <w:rsid w:val="001E7EE6"/>
    <w:rsid w:val="00204B05"/>
    <w:rsid w:val="00223F71"/>
    <w:rsid w:val="00224CFE"/>
    <w:rsid w:val="00253C11"/>
    <w:rsid w:val="00273617"/>
    <w:rsid w:val="00273EB3"/>
    <w:rsid w:val="00284156"/>
    <w:rsid w:val="00295490"/>
    <w:rsid w:val="002B1399"/>
    <w:rsid w:val="002D0931"/>
    <w:rsid w:val="002F7757"/>
    <w:rsid w:val="00341E2C"/>
    <w:rsid w:val="0034436E"/>
    <w:rsid w:val="003526DD"/>
    <w:rsid w:val="0035421F"/>
    <w:rsid w:val="00370DAF"/>
    <w:rsid w:val="003731EF"/>
    <w:rsid w:val="003832B2"/>
    <w:rsid w:val="00385FC5"/>
    <w:rsid w:val="0038750E"/>
    <w:rsid w:val="00393650"/>
    <w:rsid w:val="003A5F96"/>
    <w:rsid w:val="003B7854"/>
    <w:rsid w:val="003D5274"/>
    <w:rsid w:val="003D7746"/>
    <w:rsid w:val="003D7C71"/>
    <w:rsid w:val="003E1659"/>
    <w:rsid w:val="003F08BF"/>
    <w:rsid w:val="00417B39"/>
    <w:rsid w:val="00421F18"/>
    <w:rsid w:val="00437BD5"/>
    <w:rsid w:val="00455A84"/>
    <w:rsid w:val="0045641D"/>
    <w:rsid w:val="00464FD9"/>
    <w:rsid w:val="004828B1"/>
    <w:rsid w:val="004A617A"/>
    <w:rsid w:val="004B41F2"/>
    <w:rsid w:val="004C2417"/>
    <w:rsid w:val="004C27D7"/>
    <w:rsid w:val="004F3265"/>
    <w:rsid w:val="004F5C2B"/>
    <w:rsid w:val="00503788"/>
    <w:rsid w:val="0051455B"/>
    <w:rsid w:val="00515FFA"/>
    <w:rsid w:val="00522515"/>
    <w:rsid w:val="00522CC6"/>
    <w:rsid w:val="005259FD"/>
    <w:rsid w:val="0053487B"/>
    <w:rsid w:val="00537B8F"/>
    <w:rsid w:val="00540741"/>
    <w:rsid w:val="005526FD"/>
    <w:rsid w:val="005553C4"/>
    <w:rsid w:val="00563CAD"/>
    <w:rsid w:val="0057045C"/>
    <w:rsid w:val="0058225F"/>
    <w:rsid w:val="00587692"/>
    <w:rsid w:val="00590EF7"/>
    <w:rsid w:val="005A01F6"/>
    <w:rsid w:val="005A020C"/>
    <w:rsid w:val="005A1C15"/>
    <w:rsid w:val="005A5C40"/>
    <w:rsid w:val="005B55D4"/>
    <w:rsid w:val="005B5FE7"/>
    <w:rsid w:val="005B7AA5"/>
    <w:rsid w:val="005C6C43"/>
    <w:rsid w:val="005D0154"/>
    <w:rsid w:val="005E0FB1"/>
    <w:rsid w:val="005E45B5"/>
    <w:rsid w:val="00604058"/>
    <w:rsid w:val="006245F7"/>
    <w:rsid w:val="00630C7A"/>
    <w:rsid w:val="00643AD9"/>
    <w:rsid w:val="006817DD"/>
    <w:rsid w:val="006903E2"/>
    <w:rsid w:val="006B2ED2"/>
    <w:rsid w:val="006B63A3"/>
    <w:rsid w:val="006B66D6"/>
    <w:rsid w:val="006D2ED1"/>
    <w:rsid w:val="00723511"/>
    <w:rsid w:val="007425E4"/>
    <w:rsid w:val="00743511"/>
    <w:rsid w:val="00745E99"/>
    <w:rsid w:val="00753205"/>
    <w:rsid w:val="007605BA"/>
    <w:rsid w:val="00771380"/>
    <w:rsid w:val="007742A2"/>
    <w:rsid w:val="0078143D"/>
    <w:rsid w:val="00784783"/>
    <w:rsid w:val="00791A8D"/>
    <w:rsid w:val="007960D3"/>
    <w:rsid w:val="007B37BB"/>
    <w:rsid w:val="007E042B"/>
    <w:rsid w:val="007E6AEB"/>
    <w:rsid w:val="007E7E91"/>
    <w:rsid w:val="007F7924"/>
    <w:rsid w:val="0081080C"/>
    <w:rsid w:val="00811645"/>
    <w:rsid w:val="008342B4"/>
    <w:rsid w:val="00843857"/>
    <w:rsid w:val="00851D59"/>
    <w:rsid w:val="008856B0"/>
    <w:rsid w:val="008A1CAB"/>
    <w:rsid w:val="008A777F"/>
    <w:rsid w:val="008C5C7F"/>
    <w:rsid w:val="008D6243"/>
    <w:rsid w:val="008F3958"/>
    <w:rsid w:val="00904924"/>
    <w:rsid w:val="00943E03"/>
    <w:rsid w:val="009451B8"/>
    <w:rsid w:val="00952C27"/>
    <w:rsid w:val="0095678C"/>
    <w:rsid w:val="00963EB7"/>
    <w:rsid w:val="00970A51"/>
    <w:rsid w:val="00981889"/>
    <w:rsid w:val="009826F0"/>
    <w:rsid w:val="009B6A39"/>
    <w:rsid w:val="009C4E0B"/>
    <w:rsid w:val="009C5389"/>
    <w:rsid w:val="009D3442"/>
    <w:rsid w:val="009D5352"/>
    <w:rsid w:val="009F5EC3"/>
    <w:rsid w:val="00A0358F"/>
    <w:rsid w:val="00A1008B"/>
    <w:rsid w:val="00A14197"/>
    <w:rsid w:val="00A14867"/>
    <w:rsid w:val="00A17C99"/>
    <w:rsid w:val="00A224E0"/>
    <w:rsid w:val="00A41238"/>
    <w:rsid w:val="00A4351E"/>
    <w:rsid w:val="00A67955"/>
    <w:rsid w:val="00A80652"/>
    <w:rsid w:val="00A84959"/>
    <w:rsid w:val="00A90680"/>
    <w:rsid w:val="00A9750B"/>
    <w:rsid w:val="00AB7EB1"/>
    <w:rsid w:val="00AC3777"/>
    <w:rsid w:val="00AC4CC8"/>
    <w:rsid w:val="00AD0B11"/>
    <w:rsid w:val="00AF3C8F"/>
    <w:rsid w:val="00AF6BE9"/>
    <w:rsid w:val="00B122E7"/>
    <w:rsid w:val="00B14516"/>
    <w:rsid w:val="00B14E32"/>
    <w:rsid w:val="00B16667"/>
    <w:rsid w:val="00B23A85"/>
    <w:rsid w:val="00B3595A"/>
    <w:rsid w:val="00B63C4D"/>
    <w:rsid w:val="00B7035B"/>
    <w:rsid w:val="00B72C81"/>
    <w:rsid w:val="00B752AA"/>
    <w:rsid w:val="00B811BF"/>
    <w:rsid w:val="00B915FB"/>
    <w:rsid w:val="00BA0473"/>
    <w:rsid w:val="00BA39E7"/>
    <w:rsid w:val="00BA5065"/>
    <w:rsid w:val="00BC2E14"/>
    <w:rsid w:val="00BC51FB"/>
    <w:rsid w:val="00BD4271"/>
    <w:rsid w:val="00BF21F2"/>
    <w:rsid w:val="00C050DF"/>
    <w:rsid w:val="00C15CED"/>
    <w:rsid w:val="00C2641F"/>
    <w:rsid w:val="00C516B1"/>
    <w:rsid w:val="00C56042"/>
    <w:rsid w:val="00C566AF"/>
    <w:rsid w:val="00C57BF5"/>
    <w:rsid w:val="00C70286"/>
    <w:rsid w:val="00C71034"/>
    <w:rsid w:val="00C82C18"/>
    <w:rsid w:val="00C94C1C"/>
    <w:rsid w:val="00C95503"/>
    <w:rsid w:val="00C957B1"/>
    <w:rsid w:val="00C97989"/>
    <w:rsid w:val="00CA0894"/>
    <w:rsid w:val="00CC0B18"/>
    <w:rsid w:val="00CE45E5"/>
    <w:rsid w:val="00CE60E3"/>
    <w:rsid w:val="00D10844"/>
    <w:rsid w:val="00D12810"/>
    <w:rsid w:val="00D17C72"/>
    <w:rsid w:val="00D22761"/>
    <w:rsid w:val="00D27F06"/>
    <w:rsid w:val="00D30C5B"/>
    <w:rsid w:val="00D329CF"/>
    <w:rsid w:val="00D34CC6"/>
    <w:rsid w:val="00D42369"/>
    <w:rsid w:val="00D52FF0"/>
    <w:rsid w:val="00D91AAB"/>
    <w:rsid w:val="00D93CD9"/>
    <w:rsid w:val="00DB748A"/>
    <w:rsid w:val="00DC0256"/>
    <w:rsid w:val="00DC2F46"/>
    <w:rsid w:val="00DD1A21"/>
    <w:rsid w:val="00DE6D15"/>
    <w:rsid w:val="00DF0A2E"/>
    <w:rsid w:val="00E26DA8"/>
    <w:rsid w:val="00E27C65"/>
    <w:rsid w:val="00E44939"/>
    <w:rsid w:val="00E55405"/>
    <w:rsid w:val="00E64BF1"/>
    <w:rsid w:val="00E65401"/>
    <w:rsid w:val="00E76DF3"/>
    <w:rsid w:val="00E879B5"/>
    <w:rsid w:val="00EA13FE"/>
    <w:rsid w:val="00EA226C"/>
    <w:rsid w:val="00EB2BB8"/>
    <w:rsid w:val="00ED72EA"/>
    <w:rsid w:val="00ED7C9D"/>
    <w:rsid w:val="00F11A94"/>
    <w:rsid w:val="00F14FC9"/>
    <w:rsid w:val="00F26818"/>
    <w:rsid w:val="00F3368E"/>
    <w:rsid w:val="00F33F2E"/>
    <w:rsid w:val="00F35624"/>
    <w:rsid w:val="00F362FD"/>
    <w:rsid w:val="00F50E53"/>
    <w:rsid w:val="00F65EF8"/>
    <w:rsid w:val="00F71A48"/>
    <w:rsid w:val="00F94CB1"/>
    <w:rsid w:val="00FB067D"/>
    <w:rsid w:val="00FB0E19"/>
    <w:rsid w:val="00FC13A0"/>
    <w:rsid w:val="00FD65E5"/>
    <w:rsid w:val="00FD75C8"/>
    <w:rsid w:val="00FF04D1"/>
    <w:rsid w:val="00FF642C"/>
    <w:rsid w:val="6C6D794D"/>
    <w:rsid w:val="6F529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6D2E4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ard">
    <w:name w:val="Normal"/>
    <w:qFormat/>
    <w:rsid w:val="00771380"/>
  </w:style>
  <w:style w:type="paragraph" w:styleId="Kop1">
    <w:name w:val="heading 1"/>
    <w:basedOn w:val="Standaard"/>
    <w:next w:val="Standaard"/>
    <w:link w:val="Kop1Char"/>
    <w:uiPriority w:val="9"/>
    <w:qFormat/>
    <w:pPr>
      <w:keepNext/>
      <w:keepLines/>
      <w:spacing w:before="200" w:after="0" w:line="240" w:lineRule="auto"/>
      <w:outlineLvl w:val="0"/>
    </w:pPr>
    <w:rPr>
      <w:rFonts w:eastAsiaTheme="majorEastAsia" w:cstheme="majorBidi"/>
      <w:caps/>
      <w:color w:val="2C854E" w:themeColor="accent2" w:themeShade="BF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pPr>
      <w:keepNext/>
      <w:keepLines/>
      <w:spacing w:before="240" w:after="0" w:line="240" w:lineRule="auto"/>
      <w:outlineLvl w:val="1"/>
    </w:pPr>
    <w:rPr>
      <w:rFonts w:eastAsiaTheme="majorEastAsia" w:cstheme="majorBidi"/>
      <w:caps/>
      <w:color w:val="2C854E" w:themeColor="accent2" w:themeShade="BF"/>
      <w:sz w:val="3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pPr>
      <w:keepNext/>
      <w:keepLines/>
      <w:pBdr>
        <w:top w:val="single" w:sz="24" w:space="1" w:color="D5F1E0" w:themeColor="accent2" w:themeTint="33"/>
        <w:left w:val="single" w:sz="24" w:space="0" w:color="D5F1E0" w:themeColor="accent2" w:themeTint="33"/>
        <w:bottom w:val="single" w:sz="24" w:space="1" w:color="D5F1E0" w:themeColor="accent2" w:themeTint="33"/>
      </w:pBdr>
      <w:shd w:val="clear" w:color="auto" w:fill="D5F1E0" w:themeFill="accent2" w:themeFillTint="33"/>
      <w:spacing w:after="0" w:line="240" w:lineRule="auto"/>
      <w:outlineLvl w:val="2"/>
    </w:pPr>
    <w:rPr>
      <w:rFonts w:eastAsiaTheme="majorEastAsia" w:cstheme="majorBidi"/>
      <w:caps/>
      <w:color w:val="1D5934" w:themeColor="accent2" w:themeShade="80"/>
      <w:sz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pPr>
      <w:keepNext/>
      <w:keepLines/>
      <w:spacing w:after="0" w:line="240" w:lineRule="auto"/>
      <w:outlineLvl w:val="3"/>
    </w:pPr>
    <w:rPr>
      <w:rFonts w:eastAsiaTheme="majorEastAsia" w:cstheme="majorBidi"/>
      <w:iCs/>
      <w:caps/>
      <w:sz w:val="26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pPr>
      <w:keepNext/>
      <w:keepLines/>
      <w:pBdr>
        <w:top w:val="single" w:sz="8" w:space="3" w:color="00808C" w:themeColor="accent1"/>
        <w:bottom w:val="single" w:sz="8" w:space="3" w:color="00808C" w:themeColor="accent1"/>
      </w:pBdr>
      <w:shd w:val="clear" w:color="auto" w:fill="00808C" w:themeFill="accent1"/>
      <w:spacing w:before="200" w:after="200" w:line="240" w:lineRule="auto"/>
      <w:jc w:val="center"/>
      <w:outlineLvl w:val="4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Kop6">
    <w:name w:val="heading 6"/>
    <w:basedOn w:val="Standaard"/>
    <w:next w:val="Standaard"/>
    <w:link w:val="Kop6Char"/>
    <w:uiPriority w:val="9"/>
    <w:unhideWhenUsed/>
    <w:qFormat/>
    <w:pPr>
      <w:keepNext/>
      <w:keepLines/>
      <w:spacing w:before="120" w:line="240" w:lineRule="auto"/>
      <w:outlineLvl w:val="5"/>
    </w:pPr>
    <w:rPr>
      <w:rFonts w:eastAsiaTheme="majorEastAsia" w:cstheme="majorBidi"/>
      <w:color w:val="262626" w:themeColor="text1" w:themeTint="D9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i/>
      <w:iCs/>
      <w:color w:val="003F45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itelvanboek">
    <w:name w:val="Book Title"/>
    <w:basedOn w:val="Standaardalinea-lettertype"/>
    <w:uiPriority w:val="33"/>
    <w:semiHidden/>
    <w:unhideWhenUsed/>
    <w:qFormat/>
    <w:rPr>
      <w:b/>
      <w:bCs/>
      <w:i/>
      <w:iCs/>
      <w:spacing w:val="0"/>
    </w:rPr>
  </w:style>
  <w:style w:type="character" w:styleId="Intensieveverwijzing">
    <w:name w:val="Intense Reference"/>
    <w:basedOn w:val="Standaardalinea-lettertype"/>
    <w:uiPriority w:val="32"/>
    <w:semiHidden/>
    <w:unhideWhenUsed/>
    <w:qFormat/>
    <w:rPr>
      <w:b/>
      <w:bCs/>
      <w:caps w:val="0"/>
      <w:smallCaps/>
      <w:color w:val="00808C" w:themeColor="accent1"/>
      <w:spacing w:val="0"/>
    </w:rPr>
  </w:style>
  <w:style w:type="character" w:customStyle="1" w:styleId="Kop1Char">
    <w:name w:val="Kop 1 Char"/>
    <w:basedOn w:val="Standaardalinea-lettertype"/>
    <w:link w:val="Kop1"/>
    <w:uiPriority w:val="9"/>
    <w:rPr>
      <w:rFonts w:eastAsiaTheme="majorEastAsia" w:cstheme="majorBidi"/>
      <w:caps/>
      <w:color w:val="2C854E" w:themeColor="accent2" w:themeShade="BF"/>
      <w:sz w:val="48"/>
      <w:szCs w:val="32"/>
    </w:rPr>
  </w:style>
  <w:style w:type="paragraph" w:styleId="Ondertitel">
    <w:name w:val="Subtitle"/>
    <w:basedOn w:val="Standaard"/>
    <w:link w:val="OndertitelChar"/>
    <w:uiPriority w:val="2"/>
    <w:qFormat/>
    <w:pPr>
      <w:numPr>
        <w:ilvl w:val="1"/>
      </w:numPr>
      <w:spacing w:after="480" w:line="240" w:lineRule="auto"/>
      <w:contextualSpacing/>
      <w:jc w:val="center"/>
    </w:pPr>
    <w:rPr>
      <w:rFonts w:asciiTheme="majorHAnsi" w:hAnsiTheme="majorHAnsi"/>
      <w:caps/>
      <w:sz w:val="28"/>
    </w:rPr>
  </w:style>
  <w:style w:type="character" w:customStyle="1" w:styleId="OndertitelChar">
    <w:name w:val="Ondertitel Char"/>
    <w:basedOn w:val="Standaardalinea-lettertype"/>
    <w:link w:val="Ondertitel"/>
    <w:uiPriority w:val="2"/>
    <w:rPr>
      <w:rFonts w:asciiTheme="majorHAnsi" w:hAnsiTheme="majorHAnsi"/>
      <w:caps/>
      <w:sz w:val="28"/>
    </w:rPr>
  </w:style>
  <w:style w:type="paragraph" w:styleId="Titel">
    <w:name w:val="Title"/>
    <w:basedOn w:val="Kop1"/>
    <w:link w:val="TitelChar"/>
    <w:uiPriority w:val="1"/>
    <w:qFormat/>
    <w:pPr>
      <w:spacing w:before="120"/>
      <w:contextualSpacing/>
      <w:jc w:val="center"/>
    </w:pPr>
    <w:rPr>
      <w:rFonts w:asciiTheme="majorHAnsi" w:hAnsiTheme="majorHAnsi"/>
      <w:kern w:val="28"/>
      <w:sz w:val="88"/>
      <w:szCs w:val="56"/>
    </w:rPr>
  </w:style>
  <w:style w:type="character" w:customStyle="1" w:styleId="TitelChar">
    <w:name w:val="Titel Char"/>
    <w:basedOn w:val="Standaardalinea-lettertype"/>
    <w:link w:val="Titel"/>
    <w:uiPriority w:val="1"/>
    <w:rPr>
      <w:rFonts w:asciiTheme="majorHAnsi" w:eastAsiaTheme="majorEastAsia" w:hAnsiTheme="majorHAnsi" w:cstheme="majorBidi"/>
      <w:caps/>
      <w:color w:val="2C854E" w:themeColor="accent2" w:themeShade="BF"/>
      <w:kern w:val="28"/>
      <w:sz w:val="88"/>
      <w:szCs w:val="56"/>
    </w:rPr>
  </w:style>
  <w:style w:type="table" w:styleId="Tabelraster">
    <w:name w:val="Table Grid"/>
    <w:basedOn w:val="Standaardtabe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Pr>
      <w:rFonts w:eastAsiaTheme="majorEastAsia" w:cstheme="majorBidi"/>
      <w:caps/>
      <w:color w:val="2C854E" w:themeColor="accent2" w:themeShade="BF"/>
      <w:sz w:val="32"/>
      <w:szCs w:val="26"/>
    </w:rPr>
  </w:style>
  <w:style w:type="character" w:customStyle="1" w:styleId="Kop3Char">
    <w:name w:val="Kop 3 Char"/>
    <w:basedOn w:val="Standaardalinea-lettertype"/>
    <w:link w:val="Kop3"/>
    <w:uiPriority w:val="9"/>
    <w:rPr>
      <w:rFonts w:eastAsiaTheme="majorEastAsia" w:cstheme="majorBidi"/>
      <w:caps/>
      <w:color w:val="1D5934" w:themeColor="accent2" w:themeShade="80"/>
      <w:sz w:val="28"/>
      <w:shd w:val="clear" w:color="auto" w:fill="D5F1E0" w:themeFill="accent2" w:themeFillTint="33"/>
    </w:rPr>
  </w:style>
  <w:style w:type="character" w:customStyle="1" w:styleId="Kop4Char">
    <w:name w:val="Kop 4 Char"/>
    <w:basedOn w:val="Standaardalinea-lettertype"/>
    <w:link w:val="Kop4"/>
    <w:uiPriority w:val="9"/>
    <w:rPr>
      <w:rFonts w:eastAsiaTheme="majorEastAsia" w:cstheme="majorBidi"/>
      <w:iCs/>
      <w:caps/>
      <w:color w:val="595959" w:themeColor="text1" w:themeTint="A6"/>
      <w:sz w:val="26"/>
    </w:rPr>
  </w:style>
  <w:style w:type="character" w:customStyle="1" w:styleId="Kop5Char">
    <w:name w:val="Kop 5 Char"/>
    <w:basedOn w:val="Standaardalinea-lettertype"/>
    <w:link w:val="Kop5"/>
    <w:uiPriority w:val="9"/>
    <w:rPr>
      <w:rFonts w:asciiTheme="majorHAnsi" w:eastAsiaTheme="majorEastAsia" w:hAnsiTheme="majorHAnsi" w:cstheme="majorBidi"/>
      <w:caps/>
      <w:color w:val="FFFFFF" w:themeColor="background1"/>
      <w:shd w:val="clear" w:color="auto" w:fill="00808C" w:themeFill="accent1"/>
    </w:rPr>
  </w:style>
  <w:style w:type="character" w:customStyle="1" w:styleId="Kop6Char">
    <w:name w:val="Kop 6 Char"/>
    <w:basedOn w:val="Standaardalinea-lettertype"/>
    <w:link w:val="Kop6"/>
    <w:uiPriority w:val="9"/>
    <w:rPr>
      <w:rFonts w:eastAsiaTheme="majorEastAsia" w:cstheme="majorBidi"/>
      <w:color w:val="262626" w:themeColor="text1" w:themeTint="D9"/>
    </w:rPr>
  </w:style>
  <w:style w:type="character" w:styleId="Intensievebenadrukking">
    <w:name w:val="Intense Emphasis"/>
    <w:basedOn w:val="Standaardalinea-lettertype"/>
    <w:uiPriority w:val="21"/>
    <w:qFormat/>
    <w:rPr>
      <w:b/>
      <w:iCs/>
      <w:color w:val="00808C" w:themeColor="accent1"/>
    </w:rPr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styleId="Voettekst">
    <w:name w:val="footer"/>
    <w:basedOn w:val="Standaard"/>
    <w:link w:val="VoettekstChar"/>
    <w:uiPriority w:val="99"/>
    <w:unhideWhenUsed/>
    <w:pPr>
      <w:spacing w:before="40" w:after="40" w:line="240" w:lineRule="auto"/>
    </w:pPr>
    <w:rPr>
      <w:caps/>
      <w:color w:val="2C854E" w:themeColor="accent2" w:themeShade="BF"/>
      <w:sz w:val="20"/>
    </w:rPr>
  </w:style>
  <w:style w:type="character" w:customStyle="1" w:styleId="VoettekstChar">
    <w:name w:val="Voettekst Char"/>
    <w:basedOn w:val="Standaardalinea-lettertype"/>
    <w:link w:val="Voettekst"/>
    <w:uiPriority w:val="99"/>
    <w:rPr>
      <w:caps/>
      <w:color w:val="2C854E" w:themeColor="accent2" w:themeShade="BF"/>
      <w:sz w:val="20"/>
    </w:rPr>
  </w:style>
  <w:style w:type="paragraph" w:styleId="Koptekst">
    <w:name w:val="header"/>
    <w:basedOn w:val="Standaard"/>
    <w:link w:val="KoptekstChar"/>
    <w:uiPriority w:val="99"/>
    <w:unhideWhenUsed/>
    <w:pPr>
      <w:spacing w:before="40" w:after="40" w:line="240" w:lineRule="auto"/>
    </w:pPr>
    <w:rPr>
      <w:caps/>
      <w:color w:val="2C854E" w:themeColor="accent2" w:themeShade="BF"/>
      <w:sz w:val="20"/>
    </w:rPr>
  </w:style>
  <w:style w:type="character" w:customStyle="1" w:styleId="KoptekstChar">
    <w:name w:val="Koptekst Char"/>
    <w:basedOn w:val="Standaardalinea-lettertype"/>
    <w:link w:val="Koptekst"/>
    <w:uiPriority w:val="99"/>
    <w:rPr>
      <w:caps/>
      <w:color w:val="2C854E" w:themeColor="accent2" w:themeShade="BF"/>
      <w:sz w:val="20"/>
    </w:rPr>
  </w:style>
  <w:style w:type="character" w:customStyle="1" w:styleId="Kop8Char">
    <w:name w:val="Kop 8 Char"/>
    <w:basedOn w:val="Standaardalinea-lettertype"/>
    <w:link w:val="Kop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paragraph" w:styleId="Kopvaninhoudsopgave">
    <w:name w:val="TOC Heading"/>
    <w:basedOn w:val="Kop1"/>
    <w:next w:val="Standaard"/>
    <w:uiPriority w:val="39"/>
    <w:unhideWhenUsed/>
    <w:qFormat/>
    <w:pPr>
      <w:outlineLvl w:val="9"/>
    </w:pPr>
    <w:rPr>
      <w:caps w:val="0"/>
    </w:rPr>
  </w:style>
  <w:style w:type="character" w:customStyle="1" w:styleId="Kop7Char">
    <w:name w:val="Kop 7 Char"/>
    <w:basedOn w:val="Standaardalinea-lettertype"/>
    <w:link w:val="Kop7"/>
    <w:uiPriority w:val="9"/>
    <w:semiHidden/>
    <w:rPr>
      <w:rFonts w:asciiTheme="majorHAnsi" w:eastAsiaTheme="majorEastAsia" w:hAnsiTheme="majorHAnsi" w:cstheme="majorBidi"/>
      <w:i/>
      <w:iCs/>
      <w:color w:val="003F45" w:themeColor="accent1" w:themeShade="7F"/>
    </w:rPr>
  </w:style>
  <w:style w:type="paragraph" w:styleId="Normaalweb">
    <w:name w:val="Normal (Web)"/>
    <w:basedOn w:val="Standaard"/>
    <w:uiPriority w:val="99"/>
    <w:semiHidden/>
    <w:unhideWhenUsed/>
    <w:rsid w:val="0017795F"/>
    <w:rPr>
      <w:rFonts w:ascii="Times New Roman" w:hAnsi="Times New Roman" w:cs="Times New Roman"/>
    </w:rPr>
  </w:style>
  <w:style w:type="paragraph" w:styleId="Lijstalinea">
    <w:name w:val="List Paragraph"/>
    <w:basedOn w:val="Standaard"/>
    <w:uiPriority w:val="34"/>
    <w:unhideWhenUsed/>
    <w:qFormat/>
    <w:rsid w:val="001D57FC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C56042"/>
    <w:rPr>
      <w:color w:val="0563C1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5C6C43"/>
    <w:pPr>
      <w:spacing w:before="240" w:after="120"/>
    </w:pPr>
    <w:rPr>
      <w:b/>
      <w:bCs/>
      <w:caps/>
      <w:sz w:val="22"/>
      <w:szCs w:val="22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5C6C43"/>
    <w:pPr>
      <w:spacing w:after="0"/>
    </w:pPr>
    <w:rPr>
      <w:smallCaps/>
      <w:sz w:val="22"/>
      <w:szCs w:val="22"/>
    </w:rPr>
  </w:style>
  <w:style w:type="paragraph" w:styleId="Inhopg2">
    <w:name w:val="toc 2"/>
    <w:basedOn w:val="Standaard"/>
    <w:next w:val="Standaard"/>
    <w:autoRedefine/>
    <w:uiPriority w:val="39"/>
    <w:unhideWhenUsed/>
    <w:rsid w:val="005C6C43"/>
    <w:pPr>
      <w:spacing w:after="0"/>
    </w:pPr>
    <w:rPr>
      <w:b/>
      <w:bCs/>
      <w:smallCaps/>
      <w:sz w:val="22"/>
      <w:szCs w:val="22"/>
    </w:rPr>
  </w:style>
  <w:style w:type="paragraph" w:styleId="Inhopg4">
    <w:name w:val="toc 4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5">
    <w:name w:val="toc 5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6">
    <w:name w:val="toc 6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7">
    <w:name w:val="toc 7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8">
    <w:name w:val="toc 8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9">
    <w:name w:val="toc 9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character" w:styleId="Onopgelostemelding">
    <w:name w:val="Unresolved Mention"/>
    <w:basedOn w:val="Standaardalinea-lettertype"/>
    <w:uiPriority w:val="99"/>
    <w:rsid w:val="00681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6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i.claes@inno.com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enterprise.design/wiki/EDGY:Tools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nterprise.design/wiki/Home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/4.0" TargetMode="External"/><Relationship Id="rId1" Type="http://schemas.openxmlformats.org/officeDocument/2006/relationships/hyperlink" Target="mailto:rudi.claes@inno.com" TargetMode="External"/></Relationships>
</file>

<file path=word/theme/theme1.xml><?xml version="1.0" encoding="utf-8"?>
<a:theme xmlns:a="http://schemas.openxmlformats.org/drawingml/2006/main" name="Office Theme">
  <a:themeElements>
    <a:clrScheme name="Custom 86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00808C"/>
      </a:accent1>
      <a:accent2>
        <a:srgbClr val="3BB369"/>
      </a:accent2>
      <a:accent3>
        <a:srgbClr val="FFA400"/>
      </a:accent3>
      <a:accent4>
        <a:srgbClr val="F16A24"/>
      </a:accent4>
      <a:accent5>
        <a:srgbClr val="C42D47"/>
      </a:accent5>
      <a:accent6>
        <a:srgbClr val="5BA5D4"/>
      </a:accent6>
      <a:hlink>
        <a:srgbClr val="0563C1"/>
      </a:hlink>
      <a:folHlink>
        <a:srgbClr val="954F72"/>
      </a:folHlink>
    </a:clrScheme>
    <a:fontScheme name="Custom 98">
      <a:majorFont>
        <a:latin typeface="Century Gothic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314ED71-DB88-0F4E-8BFC-A73EBDB4D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Claes</dc:creator>
  <cp:keywords/>
  <dc:description/>
  <cp:lastModifiedBy>Rudi Claes</cp:lastModifiedBy>
  <cp:revision>78</cp:revision>
  <dcterms:created xsi:type="dcterms:W3CDTF">2023-12-23T05:32:00Z</dcterms:created>
  <dcterms:modified xsi:type="dcterms:W3CDTF">2024-01-08T15:46:00Z</dcterms:modified>
</cp:coreProperties>
</file>