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C3B" w:rsidRDefault="00835C3B">
      <w:pPr>
        <w:pStyle w:val="BodyText"/>
        <w:rPr>
          <w:sz w:val="20"/>
        </w:rPr>
      </w:pPr>
    </w:p>
    <w:p w:rsidR="00835C3B" w:rsidRDefault="00835C3B">
      <w:pPr>
        <w:pStyle w:val="BodyText"/>
        <w:rPr>
          <w:sz w:val="20"/>
        </w:rPr>
      </w:pPr>
    </w:p>
    <w:p w:rsidR="00835C3B" w:rsidRDefault="00C13A0D">
      <w:pPr>
        <w:pStyle w:val="Heading1"/>
        <w:spacing w:before="209"/>
      </w:pPr>
      <w:r>
        <w:t>Cobit 5</w:t>
      </w:r>
    </w:p>
    <w:p w:rsidR="00835C3B" w:rsidRDefault="00C13A0D">
      <w:pPr>
        <w:pStyle w:val="BodyText"/>
        <w:spacing w:before="132" w:line="360" w:lineRule="auto"/>
        <w:ind w:left="908" w:right="276" w:firstLine="708"/>
        <w:jc w:val="both"/>
      </w:pPr>
      <w:r>
        <w:t>COBIT (</w:t>
      </w:r>
      <w:r>
        <w:rPr>
          <w:i/>
        </w:rPr>
        <w:t>Control Objectives for Information and related Technology</w:t>
      </w:r>
      <w:r>
        <w:t>) adalah suatu panduan standar praktek manajemen teknologi informasi dan sekumpulan dokumentasi best practices untuk tata kelola TI yang dapat membantu auditor, manajemen, dan pengguna untuk menjembatani pemisah (gap) antara risiko bisnis, kebutuhan pengen</w:t>
      </w:r>
      <w:r>
        <w:t>dalian, dan permasalahan-permasalahan teknis.</w:t>
      </w:r>
    </w:p>
    <w:p w:rsidR="00835C3B" w:rsidRDefault="00C13A0D">
      <w:pPr>
        <w:pStyle w:val="BodyText"/>
        <w:spacing w:before="1" w:after="6" w:line="360" w:lineRule="auto"/>
        <w:ind w:left="908" w:right="278" w:firstLine="708"/>
        <w:jc w:val="both"/>
      </w:pPr>
      <w:proofErr w:type="gramStart"/>
      <w:r>
        <w:t>COBIT pertama kali diterbitkan pada tahun 1996, kemudian edisi kedua dari COBIT diterbitkan pada tahun 1998.</w:t>
      </w:r>
      <w:proofErr w:type="gramEnd"/>
      <w:r>
        <w:t xml:space="preserve"> </w:t>
      </w:r>
      <w:proofErr w:type="gramStart"/>
      <w:r>
        <w:t>Pada tahun 2000 dirilis COBIT 3.0 dan COBIT 4.0 pada tahun 2005.</w:t>
      </w:r>
      <w:proofErr w:type="gramEnd"/>
      <w:r>
        <w:t xml:space="preserve"> Kemudian COBIT 4.1 dirilis pada tahu</w:t>
      </w:r>
      <w:r>
        <w:t xml:space="preserve">n 2007 dan saat ini COBIT yang terakhir dirilis adalah COBIT 5.0 yang dirilis pada tahun 2012. </w:t>
      </w:r>
      <w:proofErr w:type="gramStart"/>
      <w:r>
        <w:t>COBIT merupakan kombinasi dari prinsip-prinsip yang telah ditanamkan yang dilengkapi dengan balance scorecard dan dapat digunakan sebagai acuan model (seperti CO</w:t>
      </w:r>
      <w:r>
        <w:t>SO) dan disejajarkan dengan standar industri, seperti ITIL, CMM, BS779, ISO 9000.</w:t>
      </w:r>
      <w:proofErr w:type="gramEnd"/>
    </w:p>
    <w:p w:rsidR="00835C3B" w:rsidRDefault="00C13A0D">
      <w:pPr>
        <w:pStyle w:val="BodyText"/>
        <w:ind w:left="2905"/>
        <w:rPr>
          <w:sz w:val="20"/>
        </w:rPr>
      </w:pPr>
      <w:r>
        <w:rPr>
          <w:noProof/>
          <w:sz w:val="20"/>
          <w:lang w:val="id-ID" w:eastAsia="id-ID" w:bidi="ar-SA"/>
        </w:rPr>
        <w:drawing>
          <wp:inline distT="0" distB="0" distL="0" distR="0">
            <wp:extent cx="2851480" cy="23145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851480" cy="2314575"/>
                    </a:xfrm>
                    <a:prstGeom prst="rect">
                      <a:avLst/>
                    </a:prstGeom>
                  </pic:spPr>
                </pic:pic>
              </a:graphicData>
            </a:graphic>
          </wp:inline>
        </w:drawing>
      </w:r>
    </w:p>
    <w:p w:rsidR="00835C3B" w:rsidRDefault="00C13A0D">
      <w:pPr>
        <w:spacing w:before="148"/>
        <w:ind w:left="3527"/>
        <w:rPr>
          <w:i/>
          <w:sz w:val="24"/>
        </w:rPr>
      </w:pPr>
      <w:r>
        <w:rPr>
          <w:i/>
          <w:sz w:val="24"/>
        </w:rPr>
        <w:t>Gambar 2.1 Perkembangan Cobit</w:t>
      </w:r>
    </w:p>
    <w:p w:rsidR="00835C3B" w:rsidRDefault="00835C3B">
      <w:pPr>
        <w:pStyle w:val="BodyText"/>
        <w:rPr>
          <w:i/>
          <w:sz w:val="26"/>
        </w:rPr>
      </w:pPr>
    </w:p>
    <w:p w:rsidR="00835C3B" w:rsidRDefault="00835C3B">
      <w:pPr>
        <w:pStyle w:val="BodyText"/>
        <w:rPr>
          <w:i/>
          <w:sz w:val="22"/>
        </w:rPr>
      </w:pPr>
    </w:p>
    <w:p w:rsidR="00835C3B" w:rsidRDefault="00C13A0D">
      <w:pPr>
        <w:pStyle w:val="BodyText"/>
        <w:spacing w:line="360" w:lineRule="auto"/>
        <w:ind w:left="908" w:right="281" w:firstLine="720"/>
        <w:jc w:val="both"/>
      </w:pPr>
      <w:r>
        <w:t>Berdasarkan penjelasan pada jurnal ISACA tahun 2012, Control Objectives for Information and Related Technology (COBIT 5) secara umum memilik</w:t>
      </w:r>
      <w:r>
        <w:t>i 5 prinsip dasar seperti pada gambar 2 poin</w:t>
      </w:r>
      <w:r>
        <w:rPr>
          <w:spacing w:val="-1"/>
        </w:rPr>
        <w:t xml:space="preserve"> </w:t>
      </w:r>
      <w:r>
        <w:t>2.</w:t>
      </w:r>
    </w:p>
    <w:p w:rsidR="00835C3B" w:rsidRDefault="00835C3B">
      <w:pPr>
        <w:pStyle w:val="BodyText"/>
        <w:rPr>
          <w:sz w:val="20"/>
        </w:rPr>
      </w:pPr>
    </w:p>
    <w:p w:rsidR="00835C3B" w:rsidRDefault="00835C3B">
      <w:pPr>
        <w:pStyle w:val="BodyText"/>
        <w:rPr>
          <w:sz w:val="20"/>
        </w:rPr>
      </w:pPr>
    </w:p>
    <w:p w:rsidR="00835C3B" w:rsidRDefault="00835C3B">
      <w:pPr>
        <w:pStyle w:val="BodyText"/>
        <w:rPr>
          <w:sz w:val="20"/>
        </w:rPr>
      </w:pPr>
    </w:p>
    <w:p w:rsidR="00835C3B" w:rsidRDefault="00835C3B">
      <w:pPr>
        <w:pStyle w:val="BodyText"/>
        <w:rPr>
          <w:sz w:val="20"/>
        </w:rPr>
      </w:pPr>
    </w:p>
    <w:p w:rsidR="00835C3B" w:rsidRDefault="00835C3B">
      <w:pPr>
        <w:pStyle w:val="BodyText"/>
        <w:rPr>
          <w:sz w:val="20"/>
        </w:rPr>
      </w:pPr>
    </w:p>
    <w:p w:rsidR="00835C3B" w:rsidRDefault="00835C3B">
      <w:pPr>
        <w:pStyle w:val="BodyText"/>
        <w:rPr>
          <w:sz w:val="20"/>
        </w:rPr>
      </w:pPr>
    </w:p>
    <w:p w:rsidR="00835C3B" w:rsidRDefault="00835C3B">
      <w:pPr>
        <w:pStyle w:val="BodyText"/>
        <w:spacing w:before="5"/>
        <w:rPr>
          <w:sz w:val="22"/>
        </w:rPr>
      </w:pPr>
    </w:p>
    <w:p w:rsidR="00835C3B" w:rsidRDefault="00C13A0D">
      <w:pPr>
        <w:spacing w:before="59"/>
        <w:ind w:left="628"/>
        <w:jc w:val="center"/>
        <w:rPr>
          <w:rFonts w:ascii="Arial"/>
        </w:rPr>
      </w:pPr>
      <w:r>
        <w:rPr>
          <w:rFonts w:ascii="Arial"/>
          <w:w w:val="91"/>
        </w:rPr>
        <w:t>5</w:t>
      </w:r>
    </w:p>
    <w:p w:rsidR="00835C3B" w:rsidRDefault="00835C3B">
      <w:pPr>
        <w:jc w:val="center"/>
        <w:rPr>
          <w:rFonts w:ascii="Arial"/>
        </w:rPr>
        <w:sectPr w:rsidR="00835C3B">
          <w:type w:val="continuous"/>
          <w:pgSz w:w="11910" w:h="16840"/>
          <w:pgMar w:top="1580" w:right="1420" w:bottom="280" w:left="1360" w:header="720" w:footer="720" w:gutter="0"/>
          <w:cols w:space="720"/>
        </w:sectPr>
      </w:pPr>
    </w:p>
    <w:p w:rsidR="00835C3B" w:rsidRDefault="00835C3B">
      <w:pPr>
        <w:pStyle w:val="BodyText"/>
        <w:rPr>
          <w:rFonts w:ascii="Arial"/>
          <w:sz w:val="20"/>
        </w:rPr>
      </w:pPr>
    </w:p>
    <w:p w:rsidR="00835C3B" w:rsidRDefault="00835C3B">
      <w:pPr>
        <w:pStyle w:val="BodyText"/>
        <w:rPr>
          <w:rFonts w:ascii="Arial"/>
          <w:sz w:val="20"/>
        </w:rPr>
      </w:pPr>
    </w:p>
    <w:p w:rsidR="00835C3B" w:rsidRDefault="00835C3B">
      <w:pPr>
        <w:pStyle w:val="BodyText"/>
        <w:spacing w:before="4"/>
        <w:rPr>
          <w:rFonts w:ascii="Arial"/>
          <w:sz w:val="19"/>
        </w:rPr>
      </w:pPr>
    </w:p>
    <w:p w:rsidR="00835C3B" w:rsidRDefault="00C13A0D">
      <w:pPr>
        <w:pStyle w:val="BodyText"/>
        <w:ind w:left="3377"/>
        <w:rPr>
          <w:rFonts w:ascii="Arial"/>
          <w:sz w:val="20"/>
        </w:rPr>
      </w:pPr>
      <w:r>
        <w:rPr>
          <w:rFonts w:ascii="Arial"/>
          <w:noProof/>
          <w:sz w:val="20"/>
          <w:lang w:val="id-ID" w:eastAsia="id-ID" w:bidi="ar-SA"/>
        </w:rPr>
        <w:drawing>
          <wp:inline distT="0" distB="0" distL="0" distR="0" wp14:anchorId="14EDBDF3" wp14:editId="7F9CBEF5">
            <wp:extent cx="1902265" cy="18097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902265" cy="1809750"/>
                    </a:xfrm>
                    <a:prstGeom prst="rect">
                      <a:avLst/>
                    </a:prstGeom>
                  </pic:spPr>
                </pic:pic>
              </a:graphicData>
            </a:graphic>
          </wp:inline>
        </w:drawing>
      </w:r>
    </w:p>
    <w:p w:rsidR="00835C3B" w:rsidRDefault="00C13A0D">
      <w:pPr>
        <w:spacing w:before="29"/>
        <w:ind w:left="3383"/>
        <w:rPr>
          <w:i/>
          <w:sz w:val="24"/>
        </w:rPr>
      </w:pPr>
      <w:r>
        <w:rPr>
          <w:i/>
          <w:sz w:val="24"/>
        </w:rPr>
        <w:t>Gambar 2.2 5 prinsip pada COBIT 5</w:t>
      </w:r>
    </w:p>
    <w:p w:rsidR="00835C3B" w:rsidRDefault="00835C3B">
      <w:pPr>
        <w:pStyle w:val="BodyText"/>
        <w:rPr>
          <w:i/>
          <w:sz w:val="26"/>
        </w:rPr>
      </w:pPr>
    </w:p>
    <w:p w:rsidR="00835C3B" w:rsidRDefault="00835C3B">
      <w:pPr>
        <w:pStyle w:val="BodyText"/>
        <w:rPr>
          <w:i/>
          <w:sz w:val="22"/>
        </w:rPr>
      </w:pPr>
    </w:p>
    <w:p w:rsidR="00835C3B" w:rsidRDefault="00C13A0D">
      <w:pPr>
        <w:pStyle w:val="BodyText"/>
        <w:ind w:left="1616"/>
      </w:pPr>
      <w:r>
        <w:t>Berikut penjelasan 5 prinsip dasar dari cobit 5:</w:t>
      </w:r>
    </w:p>
    <w:p w:rsidR="00835C3B" w:rsidRDefault="00C13A0D">
      <w:pPr>
        <w:pStyle w:val="Heading1"/>
        <w:spacing w:before="144"/>
      </w:pPr>
      <w:proofErr w:type="gramStart"/>
      <w:r>
        <w:t>Prinsip 1.</w:t>
      </w:r>
      <w:proofErr w:type="gramEnd"/>
      <w:r>
        <w:t xml:space="preserve"> Meeting Stakeholder Needs</w:t>
      </w:r>
    </w:p>
    <w:p w:rsidR="00835C3B" w:rsidRDefault="00C13A0D">
      <w:pPr>
        <w:pStyle w:val="BodyText"/>
        <w:spacing w:before="132" w:line="360" w:lineRule="auto"/>
        <w:ind w:left="908" w:right="280" w:firstLine="708"/>
        <w:jc w:val="both"/>
      </w:pPr>
      <w:r>
        <w:t xml:space="preserve">Keberadaan sebuah perusahaan untuk menciptakan nilai kepada stakeholdernya – termasuk </w:t>
      </w:r>
      <w:proofErr w:type="gramStart"/>
      <w:r>
        <w:t>stakeholders</w:t>
      </w:r>
      <w:proofErr w:type="gramEnd"/>
      <w:r>
        <w:t xml:space="preserve"> untuk keamanan informasi – didasarkan pada pemeliharaan keseimbangan antara realisasi keuntungan dan optimalisasi risiko dan penggunaan sumber daya yang ada.</w:t>
      </w:r>
      <w:r>
        <w:t xml:space="preserve"> </w:t>
      </w:r>
      <w:proofErr w:type="gramStart"/>
      <w:r>
        <w:t>Optimalisasi risiko dianggap paling relevan untuk keamanan informasi.</w:t>
      </w:r>
      <w:proofErr w:type="gramEnd"/>
      <w:r>
        <w:t xml:space="preserve"> Setiap perusahaan memiliki tujuan yang berbeda-beda sehingga perusahaan tersebut harus mampu menyesuaikan atau melakukan customize COBIT 5 ke konteks perusahaan yang dimiliki.</w:t>
      </w:r>
    </w:p>
    <w:p w:rsidR="00835C3B" w:rsidRDefault="00C13A0D">
      <w:pPr>
        <w:pStyle w:val="Heading1"/>
        <w:spacing w:before="7"/>
      </w:pPr>
      <w:proofErr w:type="gramStart"/>
      <w:r>
        <w:t>Prinsip 2</w:t>
      </w:r>
      <w:r>
        <w:t>.</w:t>
      </w:r>
      <w:proofErr w:type="gramEnd"/>
      <w:r>
        <w:t xml:space="preserve"> Covering the Enterprise End-to-End</w:t>
      </w:r>
    </w:p>
    <w:p w:rsidR="00835C3B" w:rsidRDefault="00C13A0D">
      <w:pPr>
        <w:pStyle w:val="BodyText"/>
        <w:spacing w:before="132" w:line="360" w:lineRule="auto"/>
        <w:ind w:left="908" w:right="286" w:firstLine="708"/>
        <w:jc w:val="both"/>
      </w:pPr>
      <w:r>
        <w:t xml:space="preserve">COBIT 5 mengintegrasikan IT enterprise pada organisasi pemerintahan dengan </w:t>
      </w:r>
      <w:proofErr w:type="gramStart"/>
      <w:r>
        <w:t>cara</w:t>
      </w:r>
      <w:proofErr w:type="gramEnd"/>
      <w:r>
        <w:t>:</w:t>
      </w:r>
    </w:p>
    <w:p w:rsidR="00835C3B" w:rsidRDefault="00C13A0D">
      <w:pPr>
        <w:pStyle w:val="ListParagraph"/>
        <w:numPr>
          <w:ilvl w:val="0"/>
          <w:numId w:val="7"/>
        </w:numPr>
        <w:tabs>
          <w:tab w:val="left" w:pos="1475"/>
        </w:tabs>
        <w:spacing w:line="357" w:lineRule="auto"/>
        <w:ind w:right="278"/>
        <w:jc w:val="both"/>
        <w:rPr>
          <w:sz w:val="24"/>
        </w:rPr>
      </w:pPr>
      <w:r>
        <w:rPr>
          <w:sz w:val="24"/>
        </w:rPr>
        <w:t>Mengakomodasi seluruh fungsi dan proses yang terdapat pada enterprise. COBIT 5 tidak hanya fokus pada ‘fungsi IT’, namun termasuk pada pem</w:t>
      </w:r>
      <w:r>
        <w:rPr>
          <w:sz w:val="24"/>
        </w:rPr>
        <w:t>eliharaan informasi dan teknologi terkait sebagai aset layaknya aset-aset yang terdapat pada</w:t>
      </w:r>
      <w:r>
        <w:rPr>
          <w:spacing w:val="-4"/>
          <w:sz w:val="24"/>
        </w:rPr>
        <w:t xml:space="preserve"> </w:t>
      </w:r>
      <w:r>
        <w:rPr>
          <w:sz w:val="24"/>
        </w:rPr>
        <w:t>enterprise.</w:t>
      </w:r>
    </w:p>
    <w:p w:rsidR="00835C3B" w:rsidRDefault="00C13A0D">
      <w:pPr>
        <w:pStyle w:val="ListParagraph"/>
        <w:numPr>
          <w:ilvl w:val="0"/>
          <w:numId w:val="7"/>
        </w:numPr>
        <w:tabs>
          <w:tab w:val="left" w:pos="1475"/>
        </w:tabs>
        <w:spacing w:before="1" w:line="352" w:lineRule="auto"/>
        <w:ind w:right="282"/>
        <w:jc w:val="both"/>
        <w:rPr>
          <w:sz w:val="24"/>
        </w:rPr>
      </w:pPr>
      <w:r>
        <w:rPr>
          <w:sz w:val="24"/>
        </w:rPr>
        <w:t>Mengakomodasi seluruh stakeholders, fungsi dan proses yang relevan dengan keamanan</w:t>
      </w:r>
      <w:r>
        <w:rPr>
          <w:spacing w:val="-1"/>
          <w:sz w:val="24"/>
        </w:rPr>
        <w:t xml:space="preserve"> </w:t>
      </w:r>
      <w:r>
        <w:rPr>
          <w:sz w:val="24"/>
        </w:rPr>
        <w:t>informasi.</w:t>
      </w:r>
    </w:p>
    <w:p w:rsidR="00835C3B" w:rsidRDefault="00C13A0D">
      <w:pPr>
        <w:pStyle w:val="Heading1"/>
        <w:spacing w:before="12"/>
      </w:pPr>
      <w:proofErr w:type="gramStart"/>
      <w:r>
        <w:t>Prinsip 3.</w:t>
      </w:r>
      <w:proofErr w:type="gramEnd"/>
      <w:r>
        <w:t xml:space="preserve"> Applying a Single, Integrated Network</w:t>
      </w:r>
    </w:p>
    <w:p w:rsidR="00835C3B" w:rsidRDefault="00C13A0D">
      <w:pPr>
        <w:pStyle w:val="BodyText"/>
        <w:spacing w:before="135" w:line="360" w:lineRule="auto"/>
        <w:ind w:left="908" w:right="284" w:firstLine="708"/>
        <w:jc w:val="both"/>
      </w:pPr>
      <w:r>
        <w:t>COBIT 5 dapat disesuaikan dengan standar dan framework lain, serta mengizinkan perusahaan untuk menggunakan standar dan framework lain sebagai lingkup manajemen kerangka kerja untuk IT enterprise. COBIT 5 for Information</w:t>
      </w:r>
    </w:p>
    <w:p w:rsidR="00835C3B" w:rsidRDefault="00835C3B">
      <w:pPr>
        <w:spacing w:line="360" w:lineRule="auto"/>
        <w:jc w:val="both"/>
        <w:sectPr w:rsidR="00835C3B">
          <w:footerReference w:type="default" r:id="rId10"/>
          <w:pgSz w:w="11910" w:h="16840"/>
          <w:pgMar w:top="1580" w:right="1420" w:bottom="1680" w:left="1360" w:header="0" w:footer="1482" w:gutter="0"/>
          <w:pgNumType w:start="6"/>
          <w:cols w:space="720"/>
        </w:sectPr>
      </w:pPr>
    </w:p>
    <w:p w:rsidR="00835C3B" w:rsidRDefault="00835C3B">
      <w:pPr>
        <w:pStyle w:val="BodyText"/>
        <w:rPr>
          <w:sz w:val="20"/>
        </w:rPr>
      </w:pPr>
    </w:p>
    <w:p w:rsidR="00835C3B" w:rsidRDefault="00835C3B">
      <w:pPr>
        <w:pStyle w:val="BodyText"/>
        <w:spacing w:before="11"/>
        <w:rPr>
          <w:sz w:val="29"/>
        </w:rPr>
      </w:pPr>
    </w:p>
    <w:p w:rsidR="00835C3B" w:rsidRDefault="00C13A0D">
      <w:pPr>
        <w:pStyle w:val="BodyText"/>
        <w:spacing w:before="90" w:line="360" w:lineRule="auto"/>
        <w:ind w:left="908" w:right="280"/>
        <w:jc w:val="both"/>
      </w:pPr>
      <w:r>
        <w:t>Security membawa pengetahuan dari versi ISACA sebelumnya seperti COBIT, BMIS, Risk IT, Val IT dengan panduan dari standar ISO/IEC 27000 yang merupakan standar ISF untuk keamanan informasi dan U.S. National Institute of Standars and Technology (NIST) SP800-</w:t>
      </w:r>
      <w:r>
        <w:t>53A.</w:t>
      </w:r>
    </w:p>
    <w:p w:rsidR="00835C3B" w:rsidRDefault="00C13A0D">
      <w:pPr>
        <w:pStyle w:val="Heading1"/>
        <w:spacing w:before="5"/>
      </w:pPr>
      <w:proofErr w:type="gramStart"/>
      <w:r>
        <w:t>Prinsip 4.</w:t>
      </w:r>
      <w:proofErr w:type="gramEnd"/>
      <w:r>
        <w:t xml:space="preserve"> Enabling a Holistic Approach</w:t>
      </w:r>
    </w:p>
    <w:p w:rsidR="00835C3B" w:rsidRDefault="00C13A0D">
      <w:pPr>
        <w:pStyle w:val="BodyText"/>
        <w:spacing w:before="132" w:line="360" w:lineRule="auto"/>
        <w:ind w:left="908" w:right="280" w:firstLine="708"/>
        <w:jc w:val="both"/>
      </w:pPr>
      <w:proofErr w:type="gramStart"/>
      <w:r>
        <w:t>Pemerintahan dan manajemen perusahaan IT yang efektif dan efisien membutuhkan pendekatan secara holistik atau menyeluruh.</w:t>
      </w:r>
      <w:proofErr w:type="gramEnd"/>
      <w:r>
        <w:t xml:space="preserve"> </w:t>
      </w:r>
      <w:proofErr w:type="gramStart"/>
      <w:r>
        <w:t xml:space="preserve">COBIT 5 mendefinisikan kumpulan pemicu yang disebut enabler untuk mendukung implementasi </w:t>
      </w:r>
      <w:r>
        <w:t>pemerintahan yang komprehensif dan manajemen sistem perusahaan IT dan informasi.</w:t>
      </w:r>
      <w:proofErr w:type="gramEnd"/>
      <w:r>
        <w:t xml:space="preserve"> </w:t>
      </w:r>
      <w:proofErr w:type="gramStart"/>
      <w:r>
        <w:t>Enablers</w:t>
      </w:r>
      <w:proofErr w:type="gramEnd"/>
      <w:r>
        <w:t xml:space="preserve"> adalah faktor individual dan kolektif yang mempengaruhi sesuatu agar dapat berjalan atau bekerja. Kerangka kerja COBIT 5 mendefinisikan 7 kategori </w:t>
      </w:r>
      <w:proofErr w:type="gramStart"/>
      <w:r>
        <w:t>enablers</w:t>
      </w:r>
      <w:proofErr w:type="gramEnd"/>
      <w:r>
        <w:t xml:space="preserve"> yang dapat</w:t>
      </w:r>
      <w:r>
        <w:t xml:space="preserve"> dilihat pada gambar 2 point</w:t>
      </w:r>
      <w:r>
        <w:rPr>
          <w:spacing w:val="-4"/>
        </w:rPr>
        <w:t xml:space="preserve"> </w:t>
      </w:r>
      <w:r>
        <w:t>3.</w:t>
      </w:r>
    </w:p>
    <w:p w:rsidR="00835C3B" w:rsidRDefault="00C13A0D">
      <w:pPr>
        <w:pStyle w:val="BodyText"/>
        <w:spacing w:before="8"/>
        <w:rPr>
          <w:sz w:val="28"/>
        </w:rPr>
      </w:pPr>
      <w:r>
        <w:rPr>
          <w:noProof/>
          <w:lang w:val="id-ID" w:eastAsia="id-ID" w:bidi="ar-SA"/>
        </w:rPr>
        <w:drawing>
          <wp:anchor distT="0" distB="0" distL="0" distR="0" simplePos="0" relativeHeight="268434431" behindDoc="1" locked="0" layoutInCell="1" allowOverlap="1" wp14:anchorId="3B56B93C" wp14:editId="090D12EF">
            <wp:simplePos x="0" y="0"/>
            <wp:positionH relativeFrom="page">
              <wp:posOffset>1586864</wp:posOffset>
            </wp:positionH>
            <wp:positionV relativeFrom="paragraph">
              <wp:posOffset>234669</wp:posOffset>
            </wp:positionV>
            <wp:extent cx="4400223" cy="272834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400223" cy="2728341"/>
                    </a:xfrm>
                    <a:prstGeom prst="rect">
                      <a:avLst/>
                    </a:prstGeom>
                  </pic:spPr>
                </pic:pic>
              </a:graphicData>
            </a:graphic>
          </wp:anchor>
        </w:drawing>
      </w:r>
    </w:p>
    <w:p w:rsidR="00835C3B" w:rsidRDefault="00835C3B">
      <w:pPr>
        <w:pStyle w:val="BodyText"/>
        <w:spacing w:before="11"/>
        <w:rPr>
          <w:sz w:val="23"/>
        </w:rPr>
      </w:pPr>
    </w:p>
    <w:p w:rsidR="00835C3B" w:rsidRDefault="00C13A0D">
      <w:pPr>
        <w:ind w:left="3697"/>
        <w:rPr>
          <w:i/>
          <w:sz w:val="24"/>
        </w:rPr>
      </w:pPr>
      <w:r>
        <w:rPr>
          <w:i/>
          <w:sz w:val="24"/>
        </w:rPr>
        <w:t xml:space="preserve">Gambar 2.3 COBIT </w:t>
      </w:r>
      <w:proofErr w:type="gramStart"/>
      <w:r>
        <w:rPr>
          <w:i/>
          <w:sz w:val="24"/>
        </w:rPr>
        <w:t>5 Enabler</w:t>
      </w:r>
      <w:proofErr w:type="gramEnd"/>
    </w:p>
    <w:p w:rsidR="00835C3B" w:rsidRDefault="00835C3B">
      <w:pPr>
        <w:pStyle w:val="BodyText"/>
        <w:rPr>
          <w:i/>
          <w:sz w:val="26"/>
        </w:rPr>
      </w:pPr>
    </w:p>
    <w:p w:rsidR="00835C3B" w:rsidRDefault="00835C3B">
      <w:pPr>
        <w:pStyle w:val="BodyText"/>
        <w:rPr>
          <w:i/>
          <w:sz w:val="22"/>
        </w:rPr>
      </w:pPr>
    </w:p>
    <w:p w:rsidR="00835C3B" w:rsidRDefault="00C13A0D">
      <w:pPr>
        <w:pStyle w:val="BodyText"/>
        <w:ind w:left="1474"/>
      </w:pPr>
      <w:r>
        <w:t xml:space="preserve">7 </w:t>
      </w:r>
      <w:proofErr w:type="gramStart"/>
      <w:r>
        <w:t>enablers</w:t>
      </w:r>
      <w:proofErr w:type="gramEnd"/>
      <w:r>
        <w:t xml:space="preserve"> yang digunakan pada COBIT 5</w:t>
      </w:r>
      <w:r>
        <w:rPr>
          <w:spacing w:val="-11"/>
        </w:rPr>
        <w:t xml:space="preserve"> </w:t>
      </w:r>
      <w:r>
        <w:t>meliputi:</w:t>
      </w:r>
    </w:p>
    <w:p w:rsidR="00835C3B" w:rsidRDefault="00C13A0D">
      <w:pPr>
        <w:pStyle w:val="ListParagraph"/>
        <w:numPr>
          <w:ilvl w:val="0"/>
          <w:numId w:val="6"/>
        </w:numPr>
        <w:tabs>
          <w:tab w:val="left" w:pos="1475"/>
        </w:tabs>
        <w:spacing w:before="137"/>
        <w:ind w:hanging="283"/>
        <w:rPr>
          <w:sz w:val="24"/>
        </w:rPr>
      </w:pPr>
      <w:r>
        <w:rPr>
          <w:sz w:val="24"/>
        </w:rPr>
        <w:t>Principles, Policies and</w:t>
      </w:r>
      <w:r>
        <w:rPr>
          <w:spacing w:val="-11"/>
          <w:sz w:val="24"/>
        </w:rPr>
        <w:t xml:space="preserve"> </w:t>
      </w:r>
      <w:r>
        <w:rPr>
          <w:sz w:val="24"/>
        </w:rPr>
        <w:t>Frameworks</w:t>
      </w:r>
    </w:p>
    <w:p w:rsidR="00835C3B" w:rsidRDefault="00C13A0D">
      <w:pPr>
        <w:pStyle w:val="ListParagraph"/>
        <w:numPr>
          <w:ilvl w:val="0"/>
          <w:numId w:val="6"/>
        </w:numPr>
        <w:tabs>
          <w:tab w:val="left" w:pos="1475"/>
        </w:tabs>
        <w:spacing w:before="139"/>
        <w:ind w:hanging="283"/>
        <w:rPr>
          <w:sz w:val="24"/>
        </w:rPr>
      </w:pPr>
      <w:r>
        <w:rPr>
          <w:sz w:val="24"/>
        </w:rPr>
        <w:t>Processes</w:t>
      </w:r>
    </w:p>
    <w:p w:rsidR="00835C3B" w:rsidRDefault="00C13A0D">
      <w:pPr>
        <w:pStyle w:val="ListParagraph"/>
        <w:numPr>
          <w:ilvl w:val="0"/>
          <w:numId w:val="6"/>
        </w:numPr>
        <w:tabs>
          <w:tab w:val="left" w:pos="1475"/>
        </w:tabs>
        <w:spacing w:before="137"/>
        <w:ind w:hanging="283"/>
        <w:rPr>
          <w:sz w:val="24"/>
        </w:rPr>
      </w:pPr>
      <w:r>
        <w:rPr>
          <w:sz w:val="24"/>
        </w:rPr>
        <w:t>Organisational</w:t>
      </w:r>
      <w:r>
        <w:rPr>
          <w:spacing w:val="-1"/>
          <w:sz w:val="24"/>
        </w:rPr>
        <w:t xml:space="preserve"> </w:t>
      </w:r>
      <w:r>
        <w:rPr>
          <w:sz w:val="24"/>
        </w:rPr>
        <w:t>Strucutres</w:t>
      </w:r>
    </w:p>
    <w:p w:rsidR="00835C3B" w:rsidRDefault="00C13A0D">
      <w:pPr>
        <w:pStyle w:val="ListParagraph"/>
        <w:numPr>
          <w:ilvl w:val="0"/>
          <w:numId w:val="6"/>
        </w:numPr>
        <w:tabs>
          <w:tab w:val="left" w:pos="1475"/>
        </w:tabs>
        <w:spacing w:before="139"/>
        <w:ind w:hanging="283"/>
        <w:rPr>
          <w:sz w:val="24"/>
        </w:rPr>
      </w:pPr>
      <w:r>
        <w:rPr>
          <w:sz w:val="24"/>
        </w:rPr>
        <w:t>Culture, Ethics and</w:t>
      </w:r>
      <w:r>
        <w:rPr>
          <w:spacing w:val="-2"/>
          <w:sz w:val="24"/>
        </w:rPr>
        <w:t xml:space="preserve"> </w:t>
      </w:r>
      <w:r>
        <w:rPr>
          <w:sz w:val="24"/>
        </w:rPr>
        <w:t>Behaviour</w:t>
      </w:r>
    </w:p>
    <w:p w:rsidR="00835C3B" w:rsidRDefault="00835C3B">
      <w:pPr>
        <w:rPr>
          <w:sz w:val="24"/>
        </w:rPr>
        <w:sectPr w:rsidR="00835C3B">
          <w:pgSz w:w="11910" w:h="16840"/>
          <w:pgMar w:top="1580" w:right="1420" w:bottom="1680" w:left="1360" w:header="0" w:footer="1482" w:gutter="0"/>
          <w:cols w:space="720"/>
        </w:sectPr>
      </w:pPr>
    </w:p>
    <w:p w:rsidR="00835C3B" w:rsidRDefault="00835C3B">
      <w:pPr>
        <w:pStyle w:val="BodyText"/>
        <w:rPr>
          <w:sz w:val="20"/>
        </w:rPr>
      </w:pPr>
    </w:p>
    <w:p w:rsidR="00835C3B" w:rsidRDefault="00835C3B">
      <w:pPr>
        <w:pStyle w:val="BodyText"/>
        <w:spacing w:before="11"/>
        <w:rPr>
          <w:sz w:val="29"/>
        </w:rPr>
      </w:pPr>
    </w:p>
    <w:p w:rsidR="00835C3B" w:rsidRDefault="00C13A0D">
      <w:pPr>
        <w:pStyle w:val="ListParagraph"/>
        <w:numPr>
          <w:ilvl w:val="0"/>
          <w:numId w:val="6"/>
        </w:numPr>
        <w:tabs>
          <w:tab w:val="left" w:pos="1538"/>
        </w:tabs>
        <w:spacing w:before="90"/>
        <w:ind w:left="1537" w:hanging="346"/>
        <w:rPr>
          <w:sz w:val="24"/>
        </w:rPr>
      </w:pPr>
      <w:r>
        <w:rPr>
          <w:sz w:val="24"/>
        </w:rPr>
        <w:t>Information</w:t>
      </w:r>
    </w:p>
    <w:p w:rsidR="00835C3B" w:rsidRDefault="00C13A0D">
      <w:pPr>
        <w:pStyle w:val="ListParagraph"/>
        <w:numPr>
          <w:ilvl w:val="0"/>
          <w:numId w:val="6"/>
        </w:numPr>
        <w:tabs>
          <w:tab w:val="left" w:pos="1535"/>
        </w:tabs>
        <w:spacing w:before="136"/>
        <w:ind w:left="1534" w:hanging="343"/>
        <w:rPr>
          <w:sz w:val="24"/>
        </w:rPr>
      </w:pPr>
      <w:r>
        <w:rPr>
          <w:sz w:val="24"/>
        </w:rPr>
        <w:t>Services, Infrastructure and</w:t>
      </w:r>
      <w:r>
        <w:rPr>
          <w:spacing w:val="1"/>
          <w:sz w:val="24"/>
        </w:rPr>
        <w:t xml:space="preserve"> </w:t>
      </w:r>
      <w:r>
        <w:rPr>
          <w:sz w:val="24"/>
        </w:rPr>
        <w:t>Applications</w:t>
      </w:r>
    </w:p>
    <w:p w:rsidR="00835C3B" w:rsidRDefault="00C13A0D">
      <w:pPr>
        <w:pStyle w:val="ListParagraph"/>
        <w:numPr>
          <w:ilvl w:val="0"/>
          <w:numId w:val="6"/>
        </w:numPr>
        <w:tabs>
          <w:tab w:val="left" w:pos="1535"/>
        </w:tabs>
        <w:spacing w:before="140"/>
        <w:ind w:left="1534" w:hanging="343"/>
        <w:rPr>
          <w:sz w:val="24"/>
        </w:rPr>
      </w:pPr>
      <w:r>
        <w:rPr>
          <w:sz w:val="24"/>
        </w:rPr>
        <w:t>People, Skills and</w:t>
      </w:r>
      <w:r>
        <w:rPr>
          <w:spacing w:val="-2"/>
          <w:sz w:val="24"/>
        </w:rPr>
        <w:t xml:space="preserve"> </w:t>
      </w:r>
      <w:r>
        <w:rPr>
          <w:sz w:val="24"/>
        </w:rPr>
        <w:t>Competencies</w:t>
      </w:r>
    </w:p>
    <w:p w:rsidR="00835C3B" w:rsidRDefault="00C13A0D">
      <w:pPr>
        <w:pStyle w:val="Heading1"/>
        <w:spacing w:before="141"/>
      </w:pPr>
      <w:proofErr w:type="gramStart"/>
      <w:r>
        <w:t>Prinsip 5.</w:t>
      </w:r>
      <w:proofErr w:type="gramEnd"/>
      <w:r>
        <w:t xml:space="preserve"> Separating Governance from Management</w:t>
      </w:r>
    </w:p>
    <w:p w:rsidR="00835C3B" w:rsidRDefault="00C13A0D">
      <w:pPr>
        <w:pStyle w:val="BodyText"/>
        <w:spacing w:before="135" w:line="360" w:lineRule="auto"/>
        <w:ind w:left="908" w:right="281" w:firstLine="708"/>
        <w:jc w:val="both"/>
      </w:pPr>
      <w:proofErr w:type="gramStart"/>
      <w:r>
        <w:t>COBIT 5 dengan tegas membedakan pemerintahan dan manajemen.</w:t>
      </w:r>
      <w:proofErr w:type="gramEnd"/>
      <w:r>
        <w:t xml:space="preserve">  </w:t>
      </w:r>
      <w:proofErr w:type="gramStart"/>
      <w:r>
        <w:t>Kedua disiplin ini memiliki tipe aktivitas yang berbeda, membutuhkan str</w:t>
      </w:r>
      <w:r>
        <w:t>uktur organisasi yang berbeda dan memiliki tujuan yang berbeda.</w:t>
      </w:r>
      <w:proofErr w:type="gramEnd"/>
      <w:r>
        <w:t xml:space="preserve"> </w:t>
      </w:r>
      <w:proofErr w:type="gramStart"/>
      <w:r>
        <w:t>COBIT 5 melihat perbedaan tersebut berdasarkan sudut pandang pada gambar 2 point</w:t>
      </w:r>
      <w:r>
        <w:rPr>
          <w:spacing w:val="-7"/>
        </w:rPr>
        <w:t xml:space="preserve"> </w:t>
      </w:r>
      <w:r>
        <w:t>4.</w:t>
      </w:r>
      <w:proofErr w:type="gramEnd"/>
    </w:p>
    <w:p w:rsidR="00835C3B" w:rsidRDefault="00C13A0D">
      <w:pPr>
        <w:pStyle w:val="BodyText"/>
        <w:spacing w:before="5"/>
        <w:rPr>
          <w:sz w:val="22"/>
        </w:rPr>
      </w:pPr>
      <w:r>
        <w:rPr>
          <w:noProof/>
          <w:lang w:val="id-ID" w:eastAsia="id-ID" w:bidi="ar-SA"/>
        </w:rPr>
        <w:drawing>
          <wp:anchor distT="0" distB="0" distL="0" distR="0" simplePos="0" relativeHeight="268434455" behindDoc="1" locked="0" layoutInCell="1" allowOverlap="1" wp14:anchorId="559C1006" wp14:editId="5F1F8EAB">
            <wp:simplePos x="0" y="0"/>
            <wp:positionH relativeFrom="page">
              <wp:posOffset>1026160</wp:posOffset>
            </wp:positionH>
            <wp:positionV relativeFrom="paragraph">
              <wp:posOffset>188837</wp:posOffset>
            </wp:positionV>
            <wp:extent cx="5535672" cy="148818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535672" cy="1488186"/>
                    </a:xfrm>
                    <a:prstGeom prst="rect">
                      <a:avLst/>
                    </a:prstGeom>
                  </pic:spPr>
                </pic:pic>
              </a:graphicData>
            </a:graphic>
          </wp:anchor>
        </w:drawing>
      </w:r>
    </w:p>
    <w:p w:rsidR="00835C3B" w:rsidRDefault="00C13A0D">
      <w:pPr>
        <w:ind w:left="3282"/>
        <w:rPr>
          <w:i/>
          <w:sz w:val="24"/>
        </w:rPr>
      </w:pPr>
      <w:r>
        <w:rPr>
          <w:i/>
          <w:sz w:val="24"/>
        </w:rPr>
        <w:t>Gambar 2.4 Perbedaan sudut pandang</w:t>
      </w:r>
    </w:p>
    <w:p w:rsidR="00835C3B" w:rsidRDefault="00C13A0D">
      <w:pPr>
        <w:pStyle w:val="BodyText"/>
        <w:spacing w:before="137" w:line="360" w:lineRule="auto"/>
        <w:ind w:left="908" w:right="278" w:firstLine="708"/>
        <w:jc w:val="both"/>
      </w:pPr>
      <w:proofErr w:type="gramStart"/>
      <w:r>
        <w:t>Pada praktiknya, terdapat perbedaan roles dari keamanan informasi pemer</w:t>
      </w:r>
      <w:r>
        <w:t>intahan dan manajemen yang dapat digambarkan pada gambar 2 dimana terdapat proses-proses yang dilakukan pemerintahan dan proses-proses yang dilakukan manajemen.</w:t>
      </w:r>
      <w:proofErr w:type="gramEnd"/>
      <w:r>
        <w:t xml:space="preserve"> </w:t>
      </w:r>
      <w:proofErr w:type="gramStart"/>
      <w:r>
        <w:t>Masing-masing memiliki responsibilities atau tanggung jawab yang berbeda.</w:t>
      </w:r>
      <w:proofErr w:type="gramEnd"/>
    </w:p>
    <w:p w:rsidR="00835C3B" w:rsidRDefault="00835C3B">
      <w:pPr>
        <w:pStyle w:val="BodyText"/>
        <w:spacing w:before="5"/>
        <w:rPr>
          <w:sz w:val="36"/>
        </w:rPr>
      </w:pPr>
    </w:p>
    <w:p w:rsidR="00835C3B" w:rsidRDefault="00C13A0D">
      <w:pPr>
        <w:pStyle w:val="Heading1"/>
      </w:pPr>
      <w:r>
        <w:t>Model Referensi Pros</w:t>
      </w:r>
      <w:r>
        <w:t>es dalam COBIT 5</w:t>
      </w:r>
    </w:p>
    <w:p w:rsidR="00835C3B" w:rsidRDefault="00C13A0D">
      <w:pPr>
        <w:pStyle w:val="BodyText"/>
        <w:spacing w:before="134" w:line="360" w:lineRule="auto"/>
        <w:ind w:left="908" w:right="283" w:firstLine="708"/>
        <w:jc w:val="both"/>
      </w:pPr>
      <w:r>
        <w:t>COBIT 5 membagi proses tata kelola dan manajemen TI perusahaan menjadi dua domain proses utama:</w:t>
      </w:r>
    </w:p>
    <w:p w:rsidR="00835C3B" w:rsidRDefault="00C13A0D">
      <w:pPr>
        <w:pStyle w:val="ListParagraph"/>
        <w:numPr>
          <w:ilvl w:val="0"/>
          <w:numId w:val="5"/>
        </w:numPr>
        <w:tabs>
          <w:tab w:val="left" w:pos="1336"/>
        </w:tabs>
        <w:spacing w:before="1" w:line="360" w:lineRule="auto"/>
        <w:ind w:right="276" w:hanging="439"/>
        <w:jc w:val="both"/>
        <w:rPr>
          <w:sz w:val="24"/>
        </w:rPr>
      </w:pPr>
      <w:r>
        <w:rPr>
          <w:sz w:val="24"/>
        </w:rPr>
        <w:t xml:space="preserve">Tata Kelola, memuat lima proses tata kelola, dimana akan ditentukan praktik- praktik dalam setiap proses </w:t>
      </w:r>
      <w:r>
        <w:rPr>
          <w:i/>
          <w:sz w:val="24"/>
        </w:rPr>
        <w:t>Evaluate, Direct, dan Monitor</w:t>
      </w:r>
      <w:r>
        <w:rPr>
          <w:i/>
          <w:spacing w:val="1"/>
          <w:sz w:val="24"/>
        </w:rPr>
        <w:t xml:space="preserve"> </w:t>
      </w:r>
      <w:r>
        <w:rPr>
          <w:sz w:val="24"/>
        </w:rPr>
        <w:t>(EDM)</w:t>
      </w:r>
    </w:p>
    <w:p w:rsidR="00835C3B" w:rsidRDefault="00C13A0D">
      <w:pPr>
        <w:pStyle w:val="ListParagraph"/>
        <w:numPr>
          <w:ilvl w:val="0"/>
          <w:numId w:val="5"/>
        </w:numPr>
        <w:tabs>
          <w:tab w:val="left" w:pos="1336"/>
        </w:tabs>
        <w:spacing w:line="360" w:lineRule="auto"/>
        <w:ind w:right="277" w:hanging="439"/>
        <w:jc w:val="both"/>
        <w:rPr>
          <w:sz w:val="24"/>
        </w:rPr>
      </w:pPr>
      <w:r>
        <w:rPr>
          <w:sz w:val="24"/>
        </w:rPr>
        <w:t xml:space="preserve">Manajemen, memuat empat domain, sejajar dengan area tanggung jawab dari </w:t>
      </w:r>
      <w:r>
        <w:rPr>
          <w:i/>
          <w:sz w:val="24"/>
        </w:rPr>
        <w:t xml:space="preserve">Plan, Build, Run, and Monitor </w:t>
      </w:r>
      <w:r>
        <w:rPr>
          <w:sz w:val="24"/>
        </w:rPr>
        <w:t>(PBRM), dan menyediakan ruang lingkup TI yang menyeluruh dari ujung ke ujung. Domain ini merupakan evolusi dari domain dan struktur proses dalam COBIT 4.1</w:t>
      </w:r>
      <w:r>
        <w:rPr>
          <w:sz w:val="24"/>
        </w:rPr>
        <w:t>,</w:t>
      </w:r>
      <w:r>
        <w:rPr>
          <w:spacing w:val="2"/>
          <w:sz w:val="24"/>
        </w:rPr>
        <w:t xml:space="preserve"> </w:t>
      </w:r>
      <w:r>
        <w:rPr>
          <w:sz w:val="24"/>
        </w:rPr>
        <w:t>yaitu:</w:t>
      </w:r>
    </w:p>
    <w:p w:rsidR="00835C3B" w:rsidRDefault="00835C3B">
      <w:pPr>
        <w:spacing w:line="360" w:lineRule="auto"/>
        <w:jc w:val="both"/>
        <w:rPr>
          <w:sz w:val="24"/>
        </w:rPr>
        <w:sectPr w:rsidR="00835C3B">
          <w:pgSz w:w="11910" w:h="16840"/>
          <w:pgMar w:top="1580" w:right="1420" w:bottom="1680" w:left="1360" w:header="0" w:footer="1482" w:gutter="0"/>
          <w:cols w:space="720"/>
        </w:sectPr>
      </w:pPr>
    </w:p>
    <w:p w:rsidR="00835C3B" w:rsidRDefault="00835C3B">
      <w:pPr>
        <w:pStyle w:val="BodyText"/>
        <w:rPr>
          <w:sz w:val="20"/>
        </w:rPr>
      </w:pPr>
    </w:p>
    <w:p w:rsidR="00835C3B" w:rsidRDefault="00835C3B">
      <w:pPr>
        <w:pStyle w:val="BodyText"/>
        <w:rPr>
          <w:sz w:val="29"/>
        </w:rPr>
      </w:pPr>
    </w:p>
    <w:p w:rsidR="00835C3B" w:rsidRDefault="00C13A0D">
      <w:pPr>
        <w:pStyle w:val="ListParagraph"/>
        <w:numPr>
          <w:ilvl w:val="0"/>
          <w:numId w:val="4"/>
        </w:numPr>
        <w:tabs>
          <w:tab w:val="left" w:pos="1192"/>
        </w:tabs>
        <w:spacing w:before="100" w:line="352" w:lineRule="auto"/>
        <w:ind w:right="280" w:hanging="283"/>
        <w:rPr>
          <w:rFonts w:ascii="Symbol" w:hAnsi="Symbol"/>
          <w:sz w:val="24"/>
        </w:rPr>
      </w:pPr>
      <w:r>
        <w:rPr>
          <w:b/>
          <w:i/>
          <w:sz w:val="24"/>
        </w:rPr>
        <w:t xml:space="preserve">Align, Plan, and Organize </w:t>
      </w:r>
      <w:r>
        <w:rPr>
          <w:b/>
          <w:sz w:val="24"/>
        </w:rPr>
        <w:t xml:space="preserve">(APO) </w:t>
      </w:r>
      <w:r>
        <w:rPr>
          <w:sz w:val="24"/>
        </w:rPr>
        <w:t>– Penyelarasan, Perencanaan, dan Pengaturan</w:t>
      </w:r>
    </w:p>
    <w:p w:rsidR="00835C3B" w:rsidRDefault="00C13A0D">
      <w:pPr>
        <w:pStyle w:val="ListParagraph"/>
        <w:numPr>
          <w:ilvl w:val="0"/>
          <w:numId w:val="4"/>
        </w:numPr>
        <w:tabs>
          <w:tab w:val="left" w:pos="1192"/>
        </w:tabs>
        <w:spacing w:before="7" w:line="352" w:lineRule="auto"/>
        <w:ind w:right="281" w:hanging="283"/>
        <w:rPr>
          <w:rFonts w:ascii="Symbol" w:hAnsi="Symbol"/>
          <w:sz w:val="24"/>
        </w:rPr>
      </w:pPr>
      <w:r>
        <w:rPr>
          <w:b/>
          <w:i/>
          <w:sz w:val="24"/>
        </w:rPr>
        <w:t xml:space="preserve">Build, Acquare, and Implement </w:t>
      </w:r>
      <w:r>
        <w:rPr>
          <w:b/>
          <w:sz w:val="24"/>
        </w:rPr>
        <w:t xml:space="preserve">(BAI) </w:t>
      </w:r>
      <w:r>
        <w:rPr>
          <w:sz w:val="24"/>
        </w:rPr>
        <w:t>– Membangun, Memperoleh, dan Mengimplementasikan</w:t>
      </w:r>
    </w:p>
    <w:p w:rsidR="00835C3B" w:rsidRDefault="00C13A0D">
      <w:pPr>
        <w:pStyle w:val="ListParagraph"/>
        <w:numPr>
          <w:ilvl w:val="0"/>
          <w:numId w:val="4"/>
        </w:numPr>
        <w:tabs>
          <w:tab w:val="left" w:pos="1192"/>
        </w:tabs>
        <w:spacing w:before="7"/>
        <w:ind w:hanging="283"/>
        <w:rPr>
          <w:rFonts w:ascii="Symbol" w:hAnsi="Symbol"/>
          <w:sz w:val="24"/>
        </w:rPr>
      </w:pPr>
      <w:r>
        <w:rPr>
          <w:b/>
          <w:i/>
          <w:sz w:val="24"/>
        </w:rPr>
        <w:t xml:space="preserve">Deliver, Service and Support </w:t>
      </w:r>
      <w:r>
        <w:rPr>
          <w:b/>
          <w:sz w:val="24"/>
        </w:rPr>
        <w:t xml:space="preserve">(DSS) </w:t>
      </w:r>
      <w:r>
        <w:rPr>
          <w:sz w:val="24"/>
        </w:rPr>
        <w:t>– Mengirimkan, Layanan, dan</w:t>
      </w:r>
      <w:r>
        <w:rPr>
          <w:spacing w:val="-8"/>
          <w:sz w:val="24"/>
        </w:rPr>
        <w:t xml:space="preserve"> </w:t>
      </w:r>
      <w:r>
        <w:rPr>
          <w:sz w:val="24"/>
        </w:rPr>
        <w:t>Dukungan</w:t>
      </w:r>
    </w:p>
    <w:p w:rsidR="00835C3B" w:rsidRDefault="00C13A0D">
      <w:pPr>
        <w:pStyle w:val="ListParagraph"/>
        <w:numPr>
          <w:ilvl w:val="0"/>
          <w:numId w:val="4"/>
        </w:numPr>
        <w:tabs>
          <w:tab w:val="left" w:pos="1192"/>
        </w:tabs>
        <w:spacing w:before="138"/>
        <w:ind w:hanging="283"/>
        <w:rPr>
          <w:rFonts w:ascii="Symbol" w:hAnsi="Symbol"/>
          <w:sz w:val="24"/>
        </w:rPr>
      </w:pPr>
      <w:r>
        <w:rPr>
          <w:b/>
          <w:i/>
          <w:sz w:val="24"/>
        </w:rPr>
        <w:t xml:space="preserve">Monitor, Evaluate, and Assess </w:t>
      </w:r>
      <w:r>
        <w:rPr>
          <w:b/>
          <w:sz w:val="24"/>
        </w:rPr>
        <w:t xml:space="preserve">(MEA) </w:t>
      </w:r>
      <w:r>
        <w:rPr>
          <w:sz w:val="24"/>
        </w:rPr>
        <w:t>– Pengawasan, Evaluasi, dan</w:t>
      </w:r>
      <w:r>
        <w:rPr>
          <w:spacing w:val="-8"/>
          <w:sz w:val="24"/>
        </w:rPr>
        <w:t xml:space="preserve"> </w:t>
      </w:r>
      <w:r>
        <w:rPr>
          <w:sz w:val="24"/>
        </w:rPr>
        <w:t>Penilaian</w:t>
      </w:r>
    </w:p>
    <w:p w:rsidR="00835C3B" w:rsidRDefault="00C13A0D">
      <w:pPr>
        <w:pStyle w:val="BodyText"/>
        <w:spacing w:before="1"/>
        <w:rPr>
          <w:sz w:val="9"/>
        </w:rPr>
      </w:pPr>
      <w:r>
        <w:rPr>
          <w:noProof/>
          <w:lang w:val="id-ID" w:eastAsia="id-ID" w:bidi="ar-SA"/>
        </w:rPr>
        <w:drawing>
          <wp:anchor distT="0" distB="0" distL="0" distR="0" simplePos="0" relativeHeight="268434479" behindDoc="1" locked="0" layoutInCell="1" allowOverlap="1" wp14:anchorId="58B123D1" wp14:editId="1EB7DFC5">
            <wp:simplePos x="0" y="0"/>
            <wp:positionH relativeFrom="page">
              <wp:posOffset>1799589</wp:posOffset>
            </wp:positionH>
            <wp:positionV relativeFrom="paragraph">
              <wp:posOffset>91631</wp:posOffset>
            </wp:positionV>
            <wp:extent cx="4493349" cy="24193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493349" cy="2419350"/>
                    </a:xfrm>
                    <a:prstGeom prst="rect">
                      <a:avLst/>
                    </a:prstGeom>
                  </pic:spPr>
                </pic:pic>
              </a:graphicData>
            </a:graphic>
          </wp:anchor>
        </w:drawing>
      </w:r>
    </w:p>
    <w:p w:rsidR="00835C3B" w:rsidRDefault="00C13A0D">
      <w:pPr>
        <w:spacing w:before="121"/>
        <w:ind w:left="2195"/>
        <w:rPr>
          <w:i/>
          <w:sz w:val="24"/>
        </w:rPr>
      </w:pPr>
      <w:r>
        <w:rPr>
          <w:i/>
          <w:sz w:val="24"/>
        </w:rPr>
        <w:t>Gambar 2.5 Model Referensi Proses dalam COBIT 5</w:t>
      </w:r>
    </w:p>
    <w:p w:rsidR="00835C3B" w:rsidRDefault="00C13A0D">
      <w:pPr>
        <w:pStyle w:val="BodyText"/>
        <w:spacing w:before="137" w:line="360" w:lineRule="auto"/>
        <w:ind w:left="1474" w:right="64" w:firstLine="720"/>
      </w:pPr>
      <w:r>
        <w:t xml:space="preserve">Ada enam tingkatan kapabilitas yang dapat dicapai oleh masing- masing proses, </w:t>
      </w:r>
      <w:proofErr w:type="gramStart"/>
      <w:r>
        <w:t>yaitu :</w:t>
      </w:r>
      <w:proofErr w:type="gramEnd"/>
    </w:p>
    <w:p w:rsidR="00835C3B" w:rsidRDefault="00C13A0D">
      <w:pPr>
        <w:ind w:left="2173"/>
        <w:rPr>
          <w:sz w:val="24"/>
        </w:rPr>
      </w:pPr>
      <w:proofErr w:type="gramStart"/>
      <w:r>
        <w:rPr>
          <w:b/>
          <w:sz w:val="24"/>
        </w:rPr>
        <w:t xml:space="preserve">0 </w:t>
      </w:r>
      <w:r>
        <w:rPr>
          <w:b/>
          <w:i/>
          <w:sz w:val="24"/>
        </w:rPr>
        <w:t xml:space="preserve">Incomplete Process </w:t>
      </w:r>
      <w:r>
        <w:rPr>
          <w:sz w:val="24"/>
        </w:rPr>
        <w:t>– Proses tidak lengkap.</w:t>
      </w:r>
      <w:proofErr w:type="gramEnd"/>
    </w:p>
    <w:p w:rsidR="00835C3B" w:rsidRDefault="00C13A0D">
      <w:pPr>
        <w:pStyle w:val="ListParagraph"/>
        <w:numPr>
          <w:ilvl w:val="0"/>
          <w:numId w:val="3"/>
        </w:numPr>
        <w:tabs>
          <w:tab w:val="left" w:pos="1494"/>
        </w:tabs>
        <w:spacing w:before="139" w:line="360" w:lineRule="auto"/>
        <w:ind w:right="278" w:hanging="283"/>
        <w:jc w:val="both"/>
        <w:rPr>
          <w:sz w:val="24"/>
        </w:rPr>
      </w:pPr>
      <w:r>
        <w:rPr>
          <w:b/>
          <w:i/>
          <w:sz w:val="24"/>
        </w:rPr>
        <w:t xml:space="preserve">Performed Process </w:t>
      </w:r>
      <w:r>
        <w:rPr>
          <w:sz w:val="24"/>
        </w:rPr>
        <w:t>– Proses dijalankan (satu atribut); Proses yang diimplementasikan berhasil mencapai</w:t>
      </w:r>
      <w:r>
        <w:rPr>
          <w:spacing w:val="-1"/>
          <w:sz w:val="24"/>
        </w:rPr>
        <w:t xml:space="preserve"> </w:t>
      </w:r>
      <w:r>
        <w:rPr>
          <w:sz w:val="24"/>
        </w:rPr>
        <w:t>tujuannya.</w:t>
      </w:r>
    </w:p>
    <w:p w:rsidR="00835C3B" w:rsidRDefault="00C13A0D">
      <w:pPr>
        <w:pStyle w:val="ListParagraph"/>
        <w:numPr>
          <w:ilvl w:val="0"/>
          <w:numId w:val="3"/>
        </w:numPr>
        <w:tabs>
          <w:tab w:val="left" w:pos="1377"/>
        </w:tabs>
        <w:spacing w:line="360" w:lineRule="auto"/>
        <w:ind w:right="283" w:hanging="283"/>
        <w:jc w:val="both"/>
        <w:rPr>
          <w:sz w:val="24"/>
        </w:rPr>
      </w:pPr>
      <w:r>
        <w:rPr>
          <w:b/>
          <w:i/>
          <w:sz w:val="24"/>
        </w:rPr>
        <w:t xml:space="preserve">Managed Process </w:t>
      </w:r>
      <w:r>
        <w:rPr>
          <w:sz w:val="24"/>
        </w:rPr>
        <w:t>– Proses teratur (dua atribut); Proses yang telah dijalankan seperti di atas telah diimplementasikan da</w:t>
      </w:r>
      <w:r>
        <w:rPr>
          <w:sz w:val="24"/>
        </w:rPr>
        <w:t xml:space="preserve">lam </w:t>
      </w:r>
      <w:proofErr w:type="gramStart"/>
      <w:r>
        <w:rPr>
          <w:sz w:val="24"/>
        </w:rPr>
        <w:t>cara</w:t>
      </w:r>
      <w:proofErr w:type="gramEnd"/>
      <w:r>
        <w:rPr>
          <w:sz w:val="24"/>
        </w:rPr>
        <w:t xml:space="preserve"> yang lebih teratur (direncanakan, dipantau, dan disesuaikan).</w:t>
      </w:r>
    </w:p>
    <w:p w:rsidR="00835C3B" w:rsidRDefault="00C13A0D">
      <w:pPr>
        <w:pStyle w:val="ListParagraph"/>
        <w:numPr>
          <w:ilvl w:val="0"/>
          <w:numId w:val="3"/>
        </w:numPr>
        <w:tabs>
          <w:tab w:val="left" w:pos="1454"/>
        </w:tabs>
        <w:spacing w:line="360" w:lineRule="auto"/>
        <w:ind w:right="281" w:hanging="283"/>
        <w:jc w:val="both"/>
        <w:rPr>
          <w:sz w:val="24"/>
        </w:rPr>
      </w:pPr>
      <w:r>
        <w:rPr>
          <w:b/>
          <w:i/>
          <w:sz w:val="24"/>
        </w:rPr>
        <w:t xml:space="preserve">Established Process </w:t>
      </w:r>
      <w:r>
        <w:rPr>
          <w:sz w:val="24"/>
        </w:rPr>
        <w:t>– Proses tetap (dua atribut); Proses di atas telah diimplementasikan menggunakan proses tertentu yang telah ditetapkan, yang mampu mencapai outcome yang</w:t>
      </w:r>
      <w:r>
        <w:rPr>
          <w:spacing w:val="-6"/>
          <w:sz w:val="24"/>
        </w:rPr>
        <w:t xml:space="preserve"> </w:t>
      </w:r>
      <w:r>
        <w:rPr>
          <w:sz w:val="24"/>
        </w:rPr>
        <w:t>diharapkan.</w:t>
      </w:r>
    </w:p>
    <w:p w:rsidR="00835C3B" w:rsidRDefault="00C13A0D">
      <w:pPr>
        <w:pStyle w:val="ListParagraph"/>
        <w:numPr>
          <w:ilvl w:val="0"/>
          <w:numId w:val="3"/>
        </w:numPr>
        <w:tabs>
          <w:tab w:val="left" w:pos="1398"/>
        </w:tabs>
        <w:spacing w:line="360" w:lineRule="auto"/>
        <w:ind w:right="277" w:hanging="283"/>
        <w:jc w:val="both"/>
        <w:rPr>
          <w:sz w:val="24"/>
        </w:rPr>
      </w:pPr>
      <w:r>
        <w:rPr>
          <w:b/>
          <w:i/>
          <w:sz w:val="24"/>
        </w:rPr>
        <w:t xml:space="preserve">Predictable Process </w:t>
      </w:r>
      <w:r>
        <w:rPr>
          <w:sz w:val="24"/>
        </w:rPr>
        <w:t>– Proses yang dapat diprediksi (dua atribut); Proses di atas telah dijalankan dalam batasan yang ditentukan untuk mencapai outcome proses yang</w:t>
      </w:r>
      <w:r>
        <w:rPr>
          <w:spacing w:val="-1"/>
          <w:sz w:val="24"/>
        </w:rPr>
        <w:t xml:space="preserve"> </w:t>
      </w:r>
      <w:r>
        <w:rPr>
          <w:sz w:val="24"/>
        </w:rPr>
        <w:t>diharapkan.</w:t>
      </w:r>
    </w:p>
    <w:p w:rsidR="00835C3B" w:rsidRDefault="00835C3B">
      <w:pPr>
        <w:spacing w:line="360" w:lineRule="auto"/>
        <w:jc w:val="both"/>
        <w:rPr>
          <w:sz w:val="24"/>
        </w:rPr>
        <w:sectPr w:rsidR="00835C3B">
          <w:pgSz w:w="11910" w:h="16840"/>
          <w:pgMar w:top="1580" w:right="1420" w:bottom="1680" w:left="1360" w:header="0" w:footer="1482" w:gutter="0"/>
          <w:cols w:space="720"/>
        </w:sectPr>
      </w:pPr>
    </w:p>
    <w:p w:rsidR="00835C3B" w:rsidRDefault="00835C3B">
      <w:pPr>
        <w:pStyle w:val="BodyText"/>
        <w:rPr>
          <w:sz w:val="20"/>
        </w:rPr>
      </w:pPr>
    </w:p>
    <w:p w:rsidR="00835C3B" w:rsidRDefault="00835C3B">
      <w:pPr>
        <w:pStyle w:val="BodyText"/>
        <w:spacing w:before="11"/>
        <w:rPr>
          <w:sz w:val="29"/>
        </w:rPr>
      </w:pPr>
    </w:p>
    <w:p w:rsidR="00835C3B" w:rsidRDefault="00C13A0D">
      <w:pPr>
        <w:pStyle w:val="ListParagraph"/>
        <w:numPr>
          <w:ilvl w:val="0"/>
          <w:numId w:val="3"/>
        </w:numPr>
        <w:tabs>
          <w:tab w:val="left" w:pos="1420"/>
        </w:tabs>
        <w:spacing w:before="90" w:line="360" w:lineRule="auto"/>
        <w:ind w:right="284" w:hanging="283"/>
        <w:jc w:val="both"/>
        <w:rPr>
          <w:sz w:val="24"/>
        </w:rPr>
      </w:pPr>
      <w:r>
        <w:rPr>
          <w:b/>
          <w:i/>
          <w:sz w:val="24"/>
        </w:rPr>
        <w:t xml:space="preserve">Optimising Process </w:t>
      </w:r>
      <w:r>
        <w:rPr>
          <w:sz w:val="24"/>
        </w:rPr>
        <w:t>– Proses Optimasi (dua atribut); Proses di</w:t>
      </w:r>
      <w:r>
        <w:rPr>
          <w:sz w:val="24"/>
        </w:rPr>
        <w:t xml:space="preserve"> atas terus ditingkatkan secara berkelanjutan untuk memenuhi tujuan bisnis saat ini dan masa</w:t>
      </w:r>
      <w:r>
        <w:rPr>
          <w:spacing w:val="-3"/>
          <w:sz w:val="24"/>
        </w:rPr>
        <w:t xml:space="preserve"> </w:t>
      </w:r>
      <w:r>
        <w:rPr>
          <w:sz w:val="24"/>
        </w:rPr>
        <w:t>depan.</w:t>
      </w:r>
    </w:p>
    <w:p w:rsidR="00835C3B" w:rsidRDefault="00C13A0D">
      <w:pPr>
        <w:spacing w:line="275" w:lineRule="exact"/>
        <w:ind w:left="2195"/>
        <w:rPr>
          <w:i/>
          <w:sz w:val="24"/>
        </w:rPr>
      </w:pPr>
      <w:r>
        <w:rPr>
          <w:i/>
          <w:sz w:val="24"/>
        </w:rPr>
        <w:t>Gambar 2.6 Model Kematangan Proses dalam COBIT 5</w:t>
      </w:r>
    </w:p>
    <w:p w:rsidR="00835C3B" w:rsidRDefault="00C13A0D">
      <w:pPr>
        <w:pStyle w:val="BodyText"/>
        <w:spacing w:before="5"/>
        <w:rPr>
          <w:i/>
          <w:sz w:val="26"/>
        </w:rPr>
      </w:pPr>
      <w:r>
        <w:rPr>
          <w:noProof/>
          <w:lang w:val="id-ID" w:eastAsia="id-ID" w:bidi="ar-SA"/>
        </w:rPr>
        <w:drawing>
          <wp:anchor distT="0" distB="0" distL="0" distR="0" simplePos="0" relativeHeight="268434503" behindDoc="1" locked="0" layoutInCell="1" allowOverlap="1" wp14:anchorId="0F10500D" wp14:editId="7FDBC122">
            <wp:simplePos x="0" y="0"/>
            <wp:positionH relativeFrom="page">
              <wp:posOffset>939164</wp:posOffset>
            </wp:positionH>
            <wp:positionV relativeFrom="paragraph">
              <wp:posOffset>218040</wp:posOffset>
            </wp:positionV>
            <wp:extent cx="5488846" cy="288607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5488846" cy="2886075"/>
                    </a:xfrm>
                    <a:prstGeom prst="rect">
                      <a:avLst/>
                    </a:prstGeom>
                  </pic:spPr>
                </pic:pic>
              </a:graphicData>
            </a:graphic>
          </wp:anchor>
        </w:drawing>
      </w:r>
    </w:p>
    <w:p w:rsidR="00835C3B" w:rsidRDefault="00835C3B">
      <w:pPr>
        <w:pStyle w:val="BodyText"/>
        <w:rPr>
          <w:i/>
          <w:sz w:val="26"/>
        </w:rPr>
      </w:pPr>
    </w:p>
    <w:p w:rsidR="00835C3B" w:rsidRDefault="00835C3B">
      <w:pPr>
        <w:pStyle w:val="BodyText"/>
        <w:rPr>
          <w:i/>
          <w:sz w:val="26"/>
        </w:rPr>
      </w:pPr>
    </w:p>
    <w:p w:rsidR="00835C3B" w:rsidRDefault="00C13A0D">
      <w:pPr>
        <w:pStyle w:val="Heading1"/>
        <w:spacing w:before="209"/>
      </w:pPr>
      <w:r>
        <w:t>Kelebihan COBIT</w:t>
      </w:r>
    </w:p>
    <w:p w:rsidR="00835C3B" w:rsidRDefault="00C13A0D">
      <w:pPr>
        <w:pStyle w:val="BodyText"/>
        <w:spacing w:before="135"/>
        <w:ind w:left="1474"/>
      </w:pPr>
      <w:r>
        <w:t>Kelebihan yang ada pada cobit adalah:</w:t>
      </w:r>
    </w:p>
    <w:p w:rsidR="00835C3B" w:rsidRDefault="00C13A0D">
      <w:pPr>
        <w:pStyle w:val="ListParagraph"/>
        <w:numPr>
          <w:ilvl w:val="0"/>
          <w:numId w:val="4"/>
        </w:numPr>
        <w:tabs>
          <w:tab w:val="left" w:pos="1191"/>
          <w:tab w:val="left" w:pos="1192"/>
        </w:tabs>
        <w:spacing w:before="137"/>
        <w:ind w:hanging="295"/>
        <w:rPr>
          <w:rFonts w:ascii="Symbol"/>
          <w:sz w:val="20"/>
        </w:rPr>
      </w:pPr>
      <w:r>
        <w:rPr>
          <w:sz w:val="24"/>
        </w:rPr>
        <w:t>Efektif dan</w:t>
      </w:r>
      <w:r>
        <w:rPr>
          <w:spacing w:val="-1"/>
          <w:sz w:val="24"/>
        </w:rPr>
        <w:t xml:space="preserve"> </w:t>
      </w:r>
      <w:r>
        <w:rPr>
          <w:sz w:val="24"/>
        </w:rPr>
        <w:t>Efisien</w:t>
      </w:r>
    </w:p>
    <w:p w:rsidR="00835C3B" w:rsidRDefault="00C13A0D">
      <w:pPr>
        <w:pStyle w:val="ListParagraph"/>
        <w:numPr>
          <w:ilvl w:val="0"/>
          <w:numId w:val="4"/>
        </w:numPr>
        <w:tabs>
          <w:tab w:val="left" w:pos="1192"/>
        </w:tabs>
        <w:spacing w:before="139" w:line="360" w:lineRule="auto"/>
        <w:ind w:right="279" w:hanging="283"/>
        <w:jc w:val="both"/>
        <w:rPr>
          <w:rFonts w:ascii="Symbol"/>
          <w:sz w:val="20"/>
        </w:rPr>
      </w:pPr>
      <w:r>
        <w:rPr>
          <w:sz w:val="24"/>
        </w:rPr>
        <w:t>Berhubungan dengan informasi yang relevan dan berkenaan dengan proses bisnis, dan sebaik mungkin informasi dikirim tepat waktu, benar, konsisten, dan</w:t>
      </w:r>
      <w:r>
        <w:rPr>
          <w:spacing w:val="-1"/>
          <w:sz w:val="24"/>
        </w:rPr>
        <w:t xml:space="preserve"> </w:t>
      </w:r>
      <w:r>
        <w:rPr>
          <w:sz w:val="24"/>
        </w:rPr>
        <w:t>berguna.</w:t>
      </w:r>
    </w:p>
    <w:p w:rsidR="00835C3B" w:rsidRDefault="00C13A0D">
      <w:pPr>
        <w:pStyle w:val="ListParagraph"/>
        <w:numPr>
          <w:ilvl w:val="0"/>
          <w:numId w:val="4"/>
        </w:numPr>
        <w:tabs>
          <w:tab w:val="left" w:pos="1191"/>
          <w:tab w:val="left" w:pos="1192"/>
        </w:tabs>
        <w:spacing w:line="275" w:lineRule="exact"/>
        <w:ind w:hanging="295"/>
        <w:rPr>
          <w:rFonts w:ascii="Symbol"/>
          <w:sz w:val="20"/>
        </w:rPr>
      </w:pPr>
      <w:r>
        <w:rPr>
          <w:sz w:val="24"/>
        </w:rPr>
        <w:t>Rahasia</w:t>
      </w:r>
    </w:p>
    <w:p w:rsidR="00835C3B" w:rsidRDefault="00C13A0D">
      <w:pPr>
        <w:pStyle w:val="ListParagraph"/>
        <w:numPr>
          <w:ilvl w:val="0"/>
          <w:numId w:val="4"/>
        </w:numPr>
        <w:tabs>
          <w:tab w:val="left" w:pos="1192"/>
        </w:tabs>
        <w:spacing w:before="139" w:line="360" w:lineRule="auto"/>
        <w:ind w:right="284" w:hanging="283"/>
        <w:rPr>
          <w:rFonts w:ascii="Symbol"/>
          <w:sz w:val="20"/>
        </w:rPr>
      </w:pPr>
      <w:r>
        <w:rPr>
          <w:sz w:val="24"/>
        </w:rPr>
        <w:t>Proteksi terhadap informasi yang sensitif dari akses yang tidak bertanggung jawab.</w:t>
      </w:r>
    </w:p>
    <w:p w:rsidR="00835C3B" w:rsidRDefault="00C13A0D">
      <w:pPr>
        <w:pStyle w:val="ListParagraph"/>
        <w:numPr>
          <w:ilvl w:val="0"/>
          <w:numId w:val="4"/>
        </w:numPr>
        <w:tabs>
          <w:tab w:val="left" w:pos="1191"/>
          <w:tab w:val="left" w:pos="1192"/>
        </w:tabs>
        <w:ind w:hanging="295"/>
        <w:rPr>
          <w:rFonts w:ascii="Symbol"/>
          <w:sz w:val="20"/>
        </w:rPr>
      </w:pPr>
      <w:r>
        <w:rPr>
          <w:sz w:val="24"/>
        </w:rPr>
        <w:t>Integr</w:t>
      </w:r>
      <w:r>
        <w:rPr>
          <w:sz w:val="24"/>
        </w:rPr>
        <w:t>itas</w:t>
      </w:r>
    </w:p>
    <w:p w:rsidR="00835C3B" w:rsidRDefault="00C13A0D">
      <w:pPr>
        <w:pStyle w:val="ListParagraph"/>
        <w:numPr>
          <w:ilvl w:val="0"/>
          <w:numId w:val="4"/>
        </w:numPr>
        <w:tabs>
          <w:tab w:val="left" w:pos="1192"/>
        </w:tabs>
        <w:spacing w:before="137"/>
        <w:ind w:hanging="283"/>
        <w:rPr>
          <w:rFonts w:ascii="Symbol"/>
          <w:sz w:val="20"/>
        </w:rPr>
      </w:pPr>
      <w:r>
        <w:rPr>
          <w:sz w:val="24"/>
        </w:rPr>
        <w:t>Berhubungan dengan ketepatan dan kelengkapan dari sebuah</w:t>
      </w:r>
      <w:r>
        <w:rPr>
          <w:spacing w:val="-2"/>
          <w:sz w:val="24"/>
        </w:rPr>
        <w:t xml:space="preserve"> </w:t>
      </w:r>
      <w:r>
        <w:rPr>
          <w:sz w:val="24"/>
        </w:rPr>
        <w:t>informasi.</w:t>
      </w:r>
    </w:p>
    <w:p w:rsidR="00835C3B" w:rsidRDefault="00C13A0D">
      <w:pPr>
        <w:pStyle w:val="ListParagraph"/>
        <w:numPr>
          <w:ilvl w:val="0"/>
          <w:numId w:val="4"/>
        </w:numPr>
        <w:tabs>
          <w:tab w:val="left" w:pos="1192"/>
        </w:tabs>
        <w:spacing w:before="139"/>
        <w:ind w:hanging="283"/>
        <w:rPr>
          <w:rFonts w:ascii="Symbol"/>
          <w:sz w:val="20"/>
        </w:rPr>
      </w:pPr>
      <w:r>
        <w:rPr>
          <w:sz w:val="24"/>
        </w:rPr>
        <w:t>Ketersediaan</w:t>
      </w:r>
    </w:p>
    <w:p w:rsidR="00835C3B" w:rsidRDefault="00835C3B">
      <w:pPr>
        <w:rPr>
          <w:rFonts w:ascii="Symbol"/>
          <w:sz w:val="20"/>
        </w:rPr>
        <w:sectPr w:rsidR="00835C3B">
          <w:pgSz w:w="11910" w:h="16840"/>
          <w:pgMar w:top="1580" w:right="1420" w:bottom="1680" w:left="1360" w:header="0" w:footer="1482" w:gutter="0"/>
          <w:cols w:space="720"/>
        </w:sectPr>
      </w:pPr>
    </w:p>
    <w:p w:rsidR="00835C3B" w:rsidRDefault="00835C3B">
      <w:pPr>
        <w:pStyle w:val="BodyText"/>
        <w:rPr>
          <w:sz w:val="20"/>
        </w:rPr>
      </w:pPr>
    </w:p>
    <w:p w:rsidR="00835C3B" w:rsidRDefault="00835C3B">
      <w:pPr>
        <w:pStyle w:val="BodyText"/>
        <w:spacing w:before="11"/>
        <w:rPr>
          <w:sz w:val="29"/>
        </w:rPr>
      </w:pPr>
    </w:p>
    <w:p w:rsidR="00835C3B" w:rsidRDefault="00C13A0D">
      <w:pPr>
        <w:pStyle w:val="ListParagraph"/>
        <w:numPr>
          <w:ilvl w:val="0"/>
          <w:numId w:val="4"/>
        </w:numPr>
        <w:tabs>
          <w:tab w:val="left" w:pos="1192"/>
        </w:tabs>
        <w:spacing w:before="90" w:line="360" w:lineRule="auto"/>
        <w:ind w:right="282" w:hanging="283"/>
        <w:rPr>
          <w:rFonts w:ascii="Symbol"/>
          <w:sz w:val="20"/>
        </w:rPr>
      </w:pPr>
      <w:r>
        <w:rPr>
          <w:sz w:val="24"/>
        </w:rPr>
        <w:t>Berhubungan dengan tersedianya informasi ketika dibutuhkan oleh proses bisnis sekarang dan masa</w:t>
      </w:r>
      <w:r>
        <w:rPr>
          <w:spacing w:val="-3"/>
          <w:sz w:val="24"/>
        </w:rPr>
        <w:t xml:space="preserve"> </w:t>
      </w:r>
      <w:r>
        <w:rPr>
          <w:sz w:val="24"/>
        </w:rPr>
        <w:t>depan.</w:t>
      </w:r>
    </w:p>
    <w:p w:rsidR="00835C3B" w:rsidRDefault="00C13A0D">
      <w:pPr>
        <w:pStyle w:val="ListParagraph"/>
        <w:numPr>
          <w:ilvl w:val="0"/>
          <w:numId w:val="4"/>
        </w:numPr>
        <w:tabs>
          <w:tab w:val="left" w:pos="1192"/>
        </w:tabs>
        <w:ind w:hanging="283"/>
        <w:rPr>
          <w:rFonts w:ascii="Symbol"/>
          <w:sz w:val="20"/>
        </w:rPr>
      </w:pPr>
      <w:r>
        <w:rPr>
          <w:sz w:val="24"/>
        </w:rPr>
        <w:t>Kepatuhan</w:t>
      </w:r>
      <w:r>
        <w:rPr>
          <w:spacing w:val="-1"/>
          <w:sz w:val="24"/>
        </w:rPr>
        <w:t xml:space="preserve"> </w:t>
      </w:r>
      <w:r>
        <w:rPr>
          <w:sz w:val="24"/>
        </w:rPr>
        <w:t>nyata</w:t>
      </w:r>
    </w:p>
    <w:p w:rsidR="00835C3B" w:rsidRDefault="00C13A0D">
      <w:pPr>
        <w:pStyle w:val="ListParagraph"/>
        <w:numPr>
          <w:ilvl w:val="0"/>
          <w:numId w:val="4"/>
        </w:numPr>
        <w:tabs>
          <w:tab w:val="left" w:pos="1192"/>
        </w:tabs>
        <w:spacing w:before="136"/>
        <w:ind w:hanging="283"/>
        <w:rPr>
          <w:rFonts w:ascii="Symbol"/>
          <w:sz w:val="20"/>
        </w:rPr>
      </w:pPr>
      <w:r>
        <w:rPr>
          <w:sz w:val="24"/>
        </w:rPr>
        <w:t>Berhubungan dengan penyediaan informasi yang sesuai untuk</w:t>
      </w:r>
      <w:r>
        <w:rPr>
          <w:spacing w:val="-4"/>
          <w:sz w:val="24"/>
        </w:rPr>
        <w:t xml:space="preserve"> </w:t>
      </w:r>
      <w:r>
        <w:rPr>
          <w:sz w:val="24"/>
        </w:rPr>
        <w:t>manajemen.</w:t>
      </w:r>
    </w:p>
    <w:p w:rsidR="00835C3B" w:rsidRDefault="00835C3B">
      <w:pPr>
        <w:pStyle w:val="BodyText"/>
        <w:rPr>
          <w:sz w:val="26"/>
        </w:rPr>
      </w:pPr>
    </w:p>
    <w:p w:rsidR="00835C3B" w:rsidRDefault="00835C3B">
      <w:pPr>
        <w:pStyle w:val="BodyText"/>
        <w:spacing w:before="5"/>
        <w:rPr>
          <w:sz w:val="22"/>
        </w:rPr>
      </w:pPr>
    </w:p>
    <w:p w:rsidR="00835C3B" w:rsidRDefault="00C13A0D">
      <w:pPr>
        <w:pStyle w:val="Heading1"/>
        <w:ind w:left="1114"/>
      </w:pPr>
      <w:r>
        <w:t>2.1 Penerapan Pada Jurnal Atau Artikel</w:t>
      </w:r>
    </w:p>
    <w:p w:rsidR="00835C3B" w:rsidRDefault="00C13A0D">
      <w:pPr>
        <w:pStyle w:val="BodyText"/>
        <w:spacing w:before="135" w:line="360" w:lineRule="auto"/>
        <w:ind w:left="908" w:right="277" w:firstLine="708"/>
        <w:jc w:val="both"/>
      </w:pPr>
      <w:r>
        <w:t xml:space="preserve">Disini penulis mengambil contoh dari jurnal atau artikel sebagai pedoman yang diambil dari judul “PENERAPAN </w:t>
      </w:r>
      <w:r>
        <w:rPr>
          <w:i/>
        </w:rPr>
        <w:t xml:space="preserve">FRAMEWORK COBIT </w:t>
      </w:r>
      <w:r>
        <w:t>5 PADA AUDIT TATA KELO</w:t>
      </w:r>
      <w:r>
        <w:t>LA TEKNOLOGI INFORMASI DI DINAS KOMUNIKASI DAN</w:t>
      </w:r>
    </w:p>
    <w:p w:rsidR="00835C3B" w:rsidRDefault="00C13A0D">
      <w:pPr>
        <w:pStyle w:val="BodyText"/>
        <w:spacing w:line="360" w:lineRule="auto"/>
        <w:ind w:left="908" w:right="276"/>
        <w:jc w:val="both"/>
      </w:pPr>
      <w:r>
        <w:t>INFORMATIKA KABUPATEN OKU”, yang melatar belakangi Permasalahan dari pemakaian teknologi informasi pada Diskominfo Kabupaten OKU saat ini belum dilakukan audit sehingga belum diketahui efisiensi dan tingkat ka</w:t>
      </w:r>
      <w:r>
        <w:t xml:space="preserve">pabilitas tata kelola teknologi informasi yang sudah ada. Dari permasalahan tersebut maka perlu dilakukan audit dalam pengelolaan teknologi informasi, agar dapat mengetahui sejauh mana penerapan tata kelola Teknologi Informasi dan apakah sistem yang telah </w:t>
      </w:r>
      <w:r>
        <w:t>dibuat sesuai dengan renstra (Rencana Strategis).</w:t>
      </w:r>
    </w:p>
    <w:p w:rsidR="00835C3B" w:rsidRDefault="00C13A0D">
      <w:pPr>
        <w:pStyle w:val="BodyText"/>
        <w:spacing w:before="1" w:line="360" w:lineRule="auto"/>
        <w:ind w:left="908" w:right="276" w:firstLine="708"/>
        <w:jc w:val="both"/>
      </w:pPr>
      <w:r>
        <w:t>Dalam penelitian ini menggunakan model kapabilitas sebagai alat ukur terhadap jawaban responden dari kuesioner yang dibuat berdasarkan framework cobit 5 serta sebagai pemberi definisi dan pemahaman proses tata kelola teknologi informasi yang sedang berjala</w:t>
      </w:r>
      <w:r>
        <w:t>n. Berdasarkan rekapitulasi jawaban dari para responden, maka didapatkan nilai tingkat kapabilitas saat ini sebesar 3</w:t>
      </w:r>
      <w:proofErr w:type="gramStart"/>
      <w:r>
        <w:t>,18</w:t>
      </w:r>
      <w:proofErr w:type="gramEnd"/>
      <w:r>
        <w:t xml:space="preserve"> pada rentang 0-5. Untuk mendapatkan hasil yang diharapkan, maka dibuatlah beberapa usulan untuk meningkatkan kinerja serta sebagai acua</w:t>
      </w:r>
      <w:r>
        <w:t xml:space="preserve">n perbaikan tata kelola teknologi informasi di Diskominfo Kabupaten OKU dimasa yang </w:t>
      </w:r>
      <w:proofErr w:type="gramStart"/>
      <w:r>
        <w:t>akan</w:t>
      </w:r>
      <w:proofErr w:type="gramEnd"/>
      <w:r>
        <w:t xml:space="preserve"> datang.</w:t>
      </w:r>
    </w:p>
    <w:p w:rsidR="00835C3B" w:rsidRDefault="00C13A0D">
      <w:pPr>
        <w:pStyle w:val="BodyText"/>
        <w:spacing w:before="1" w:line="360" w:lineRule="auto"/>
        <w:ind w:left="908" w:right="283" w:firstLine="708"/>
        <w:jc w:val="both"/>
      </w:pPr>
      <w:proofErr w:type="gramStart"/>
      <w:r>
        <w:t>Tujuan dari penelitian ini adalah untuk mengaudit tata kelola teknologi informasi guna mengetahui sejauh mana tingkat kapabilitas tata kelola teknologi informa</w:t>
      </w:r>
      <w:r>
        <w:t>si pada Dinas Komunikasi dan Informatika Kabupaten OKU.</w:t>
      </w:r>
      <w:proofErr w:type="gramEnd"/>
    </w:p>
    <w:p w:rsidR="00835C3B" w:rsidRDefault="00C13A0D">
      <w:pPr>
        <w:pStyle w:val="BodyText"/>
        <w:spacing w:line="360" w:lineRule="auto"/>
        <w:ind w:left="908" w:right="277" w:firstLine="708"/>
        <w:jc w:val="both"/>
      </w:pPr>
      <w:proofErr w:type="gramStart"/>
      <w:r>
        <w:t>Metode penelitian ini menggunakan tipe penelitian deskriptif kualitatif.</w:t>
      </w:r>
      <w:proofErr w:type="gramEnd"/>
      <w:r>
        <w:t xml:space="preserve"> Adapun sifat dari penelitian ini adalah deskriptif, metode deskriptif dapat diartikan sebagai prosedur pemecahan masalah yang d</w:t>
      </w:r>
      <w:r>
        <w:t>iselidiki dengan menggambarkan/ melukiskan keadaan subyek/obyek penelitian</w:t>
      </w:r>
      <w:r>
        <w:rPr>
          <w:spacing w:val="38"/>
        </w:rPr>
        <w:t xml:space="preserve"> </w:t>
      </w:r>
      <w:r>
        <w:t>(seseorang,</w:t>
      </w:r>
    </w:p>
    <w:p w:rsidR="00835C3B" w:rsidRDefault="00835C3B">
      <w:pPr>
        <w:spacing w:line="360" w:lineRule="auto"/>
        <w:jc w:val="both"/>
        <w:sectPr w:rsidR="00835C3B">
          <w:pgSz w:w="11910" w:h="16840"/>
          <w:pgMar w:top="1580" w:right="1420" w:bottom="1680" w:left="1360" w:header="0" w:footer="1482" w:gutter="0"/>
          <w:cols w:space="720"/>
        </w:sectPr>
      </w:pPr>
    </w:p>
    <w:p w:rsidR="00835C3B" w:rsidRDefault="00835C3B">
      <w:pPr>
        <w:pStyle w:val="BodyText"/>
        <w:rPr>
          <w:sz w:val="20"/>
        </w:rPr>
      </w:pPr>
    </w:p>
    <w:p w:rsidR="00835C3B" w:rsidRDefault="00835C3B">
      <w:pPr>
        <w:pStyle w:val="BodyText"/>
        <w:spacing w:before="11"/>
        <w:rPr>
          <w:sz w:val="29"/>
        </w:rPr>
      </w:pPr>
    </w:p>
    <w:p w:rsidR="00835C3B" w:rsidRDefault="00C13A0D">
      <w:pPr>
        <w:spacing w:before="90" w:line="360" w:lineRule="auto"/>
        <w:ind w:left="908" w:right="275"/>
        <w:jc w:val="both"/>
        <w:rPr>
          <w:sz w:val="24"/>
        </w:rPr>
      </w:pPr>
      <w:proofErr w:type="gramStart"/>
      <w:r>
        <w:rPr>
          <w:sz w:val="24"/>
        </w:rPr>
        <w:t>lembaga</w:t>
      </w:r>
      <w:proofErr w:type="gramEnd"/>
      <w:r>
        <w:rPr>
          <w:sz w:val="24"/>
        </w:rPr>
        <w:t xml:space="preserve">, masyarakat dan lain-lain) pada saat sekarang berdasarkan fakta-fakta yang tampak atau sebagaimana adanya. </w:t>
      </w:r>
      <w:proofErr w:type="gramStart"/>
      <w:r>
        <w:rPr>
          <w:sz w:val="24"/>
        </w:rPr>
        <w:t>Data yang dikumpulkan berupa kata-</w:t>
      </w:r>
      <w:r>
        <w:rPr>
          <w:sz w:val="24"/>
        </w:rPr>
        <w:t>kata, gambar, dan bukan angka-angka.</w:t>
      </w:r>
      <w:proofErr w:type="gramEnd"/>
      <w:r>
        <w:rPr>
          <w:sz w:val="24"/>
        </w:rPr>
        <w:t xml:space="preserve"> </w:t>
      </w:r>
      <w:proofErr w:type="gramStart"/>
      <w:r>
        <w:rPr>
          <w:sz w:val="24"/>
        </w:rPr>
        <w:t>Data tersebut mungkin berasal dari naskah wawancara, catatan-lapangan, foto, video tape, dokumen pribadi, catatan atau memo, dan dokumen resmi lainnya.</w:t>
      </w:r>
      <w:proofErr w:type="gramEnd"/>
      <w:r>
        <w:rPr>
          <w:sz w:val="24"/>
        </w:rPr>
        <w:t xml:space="preserve"> (Santi, 2012: 34). Untuk memperoleh sampel dari populasi yang ada d</w:t>
      </w:r>
      <w:r>
        <w:rPr>
          <w:sz w:val="24"/>
        </w:rPr>
        <w:t xml:space="preserve">igunakan model RACI </w:t>
      </w:r>
      <w:r>
        <w:rPr>
          <w:i/>
          <w:sz w:val="24"/>
        </w:rPr>
        <w:t xml:space="preserve">(Responsibility, Accountability, Consult, and Informed). </w:t>
      </w:r>
      <w:r>
        <w:rPr>
          <w:sz w:val="24"/>
        </w:rPr>
        <w:t xml:space="preserve">Untuk mengetahui tingkat kapabilitas, maka responden dari penelitian berjumlah 8 (Delapan) orang, diantaranya yaitu: Kepala Dinas sebagai </w:t>
      </w:r>
      <w:r>
        <w:rPr>
          <w:i/>
          <w:sz w:val="24"/>
        </w:rPr>
        <w:t xml:space="preserve">CEO (Chief Executive Officer), </w:t>
      </w:r>
      <w:r>
        <w:rPr>
          <w:sz w:val="24"/>
        </w:rPr>
        <w:t>Kepala Bid</w:t>
      </w:r>
      <w:r>
        <w:rPr>
          <w:sz w:val="24"/>
        </w:rPr>
        <w:t xml:space="preserve">ang APTEL (Aplikasi dan Telematika) sebagai </w:t>
      </w:r>
      <w:r>
        <w:rPr>
          <w:i/>
          <w:sz w:val="24"/>
        </w:rPr>
        <w:t xml:space="preserve">CIO (Chief Information Officer), </w:t>
      </w:r>
      <w:r>
        <w:rPr>
          <w:sz w:val="24"/>
        </w:rPr>
        <w:t xml:space="preserve">Kepala Subbagian Keuangan sebagai </w:t>
      </w:r>
      <w:r>
        <w:rPr>
          <w:i/>
          <w:sz w:val="24"/>
        </w:rPr>
        <w:t xml:space="preserve">CFO (Chief Finance Officer), </w:t>
      </w:r>
      <w:r>
        <w:rPr>
          <w:sz w:val="24"/>
        </w:rPr>
        <w:t xml:space="preserve">Kepala Seksi Sistem Informasi Piranti Lunak dan Konten sebagai </w:t>
      </w:r>
      <w:r>
        <w:rPr>
          <w:i/>
          <w:sz w:val="24"/>
        </w:rPr>
        <w:t xml:space="preserve">Head IT Operations, </w:t>
      </w:r>
      <w:r>
        <w:rPr>
          <w:sz w:val="24"/>
        </w:rPr>
        <w:t xml:space="preserve">Kepala Bidang Program sebagai </w:t>
      </w:r>
      <w:r>
        <w:rPr>
          <w:i/>
          <w:sz w:val="24"/>
        </w:rPr>
        <w:t xml:space="preserve">HA </w:t>
      </w:r>
      <w:r>
        <w:rPr>
          <w:i/>
          <w:sz w:val="24"/>
        </w:rPr>
        <w:t xml:space="preserve">(Head Architect), </w:t>
      </w:r>
      <w:r>
        <w:rPr>
          <w:sz w:val="24"/>
        </w:rPr>
        <w:t xml:space="preserve">Kepala Seksi Pemberdayaan Telematika sebagai </w:t>
      </w:r>
      <w:r>
        <w:rPr>
          <w:i/>
          <w:sz w:val="24"/>
        </w:rPr>
        <w:t xml:space="preserve">HD (Head Development), </w:t>
      </w:r>
      <w:r>
        <w:rPr>
          <w:sz w:val="24"/>
        </w:rPr>
        <w:t xml:space="preserve">Sekretaris sebagai </w:t>
      </w:r>
      <w:r>
        <w:rPr>
          <w:i/>
          <w:sz w:val="24"/>
        </w:rPr>
        <w:t xml:space="preserve">HITA ( Head IT Administration), </w:t>
      </w:r>
      <w:r>
        <w:rPr>
          <w:sz w:val="24"/>
        </w:rPr>
        <w:t>dan Kepala Seksi Standarisasi, Monitoring dan Evaluasi Telematika sebagai audit. Untuk lebih jelas dapat dilihat pada t</w:t>
      </w:r>
      <w:r>
        <w:rPr>
          <w:sz w:val="24"/>
        </w:rPr>
        <w:t>abel berikut</w:t>
      </w:r>
      <w:r>
        <w:rPr>
          <w:spacing w:val="-2"/>
          <w:sz w:val="24"/>
        </w:rPr>
        <w:t xml:space="preserve"> </w:t>
      </w:r>
      <w:r>
        <w:rPr>
          <w:sz w:val="24"/>
        </w:rPr>
        <w:t>ini:</w:t>
      </w:r>
    </w:p>
    <w:p w:rsidR="00835C3B" w:rsidRDefault="00835C3B">
      <w:pPr>
        <w:pStyle w:val="BodyText"/>
        <w:rPr>
          <w:sz w:val="36"/>
        </w:rPr>
      </w:pPr>
    </w:p>
    <w:p w:rsidR="00835C3B" w:rsidRDefault="00C13A0D">
      <w:pPr>
        <w:ind w:left="1895"/>
        <w:rPr>
          <w:i/>
          <w:sz w:val="24"/>
        </w:rPr>
      </w:pPr>
      <w:r>
        <w:rPr>
          <w:i/>
          <w:sz w:val="24"/>
        </w:rPr>
        <w:t>Tabel 2.1 Mapping Raci Roles ke Organisation Roles</w:t>
      </w:r>
    </w:p>
    <w:p w:rsidR="00835C3B" w:rsidRDefault="00835C3B">
      <w:pPr>
        <w:pStyle w:val="BodyText"/>
        <w:spacing w:before="5"/>
        <w:rPr>
          <w:i/>
          <w:sz w:val="13"/>
        </w:rPr>
      </w:pPr>
    </w:p>
    <w:tbl>
      <w:tblPr>
        <w:tblW w:w="0" w:type="auto"/>
        <w:tblInd w:w="2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410"/>
      </w:tblGrid>
      <w:tr w:rsidR="00835C3B">
        <w:trPr>
          <w:trHeight w:val="304"/>
        </w:trPr>
        <w:tc>
          <w:tcPr>
            <w:tcW w:w="1985" w:type="dxa"/>
            <w:tcBorders>
              <w:top w:val="nil"/>
              <w:left w:val="nil"/>
              <w:bottom w:val="nil"/>
              <w:right w:val="nil"/>
            </w:tcBorders>
            <w:shd w:val="clear" w:color="auto" w:fill="000000"/>
          </w:tcPr>
          <w:p w:rsidR="00835C3B" w:rsidRDefault="00C13A0D">
            <w:pPr>
              <w:pStyle w:val="TableParagraph"/>
              <w:spacing w:line="204" w:lineRule="exact"/>
              <w:ind w:left="844"/>
              <w:rPr>
                <w:i/>
                <w:sz w:val="18"/>
              </w:rPr>
            </w:pPr>
            <w:r>
              <w:rPr>
                <w:i/>
                <w:color w:val="FFFFFF"/>
                <w:sz w:val="18"/>
              </w:rPr>
              <w:t>Raci Roles</w:t>
            </w:r>
          </w:p>
        </w:tc>
        <w:tc>
          <w:tcPr>
            <w:tcW w:w="2410" w:type="dxa"/>
            <w:tcBorders>
              <w:top w:val="nil"/>
              <w:left w:val="nil"/>
              <w:bottom w:val="nil"/>
              <w:right w:val="nil"/>
            </w:tcBorders>
            <w:shd w:val="clear" w:color="auto" w:fill="000000"/>
          </w:tcPr>
          <w:p w:rsidR="00835C3B" w:rsidRDefault="00C13A0D">
            <w:pPr>
              <w:pStyle w:val="TableParagraph"/>
              <w:spacing w:line="204" w:lineRule="exact"/>
              <w:ind w:left="0" w:right="149"/>
              <w:jc w:val="right"/>
              <w:rPr>
                <w:i/>
                <w:sz w:val="18"/>
              </w:rPr>
            </w:pPr>
            <w:r>
              <w:rPr>
                <w:i/>
                <w:color w:val="FFFFFF"/>
                <w:sz w:val="18"/>
              </w:rPr>
              <w:t>Organisation Roles</w:t>
            </w:r>
          </w:p>
        </w:tc>
      </w:tr>
      <w:tr w:rsidR="00835C3B">
        <w:trPr>
          <w:trHeight w:val="938"/>
        </w:trPr>
        <w:tc>
          <w:tcPr>
            <w:tcW w:w="1985" w:type="dxa"/>
          </w:tcPr>
          <w:p w:rsidR="00835C3B" w:rsidRDefault="00C13A0D">
            <w:pPr>
              <w:pStyle w:val="TableParagraph"/>
              <w:tabs>
                <w:tab w:val="left" w:pos="1393"/>
              </w:tabs>
              <w:spacing w:before="1"/>
              <w:rPr>
                <w:i/>
                <w:sz w:val="18"/>
              </w:rPr>
            </w:pPr>
            <w:r>
              <w:rPr>
                <w:i/>
                <w:sz w:val="18"/>
              </w:rPr>
              <w:t>CEO</w:t>
            </w:r>
            <w:r>
              <w:rPr>
                <w:i/>
                <w:sz w:val="18"/>
              </w:rPr>
              <w:tab/>
              <w:t>(Chief</w:t>
            </w:r>
          </w:p>
          <w:p w:rsidR="00835C3B" w:rsidRDefault="00C13A0D">
            <w:pPr>
              <w:pStyle w:val="TableParagraph"/>
              <w:spacing w:before="2" w:line="310" w:lineRule="atLeast"/>
              <w:ind w:right="500"/>
              <w:rPr>
                <w:i/>
                <w:sz w:val="18"/>
              </w:rPr>
            </w:pPr>
            <w:r>
              <w:rPr>
                <w:i/>
                <w:sz w:val="18"/>
              </w:rPr>
              <w:t>Executive Officer</w:t>
            </w:r>
          </w:p>
        </w:tc>
        <w:tc>
          <w:tcPr>
            <w:tcW w:w="2410" w:type="dxa"/>
          </w:tcPr>
          <w:p w:rsidR="00835C3B" w:rsidRDefault="00C13A0D">
            <w:pPr>
              <w:pStyle w:val="TableParagraph"/>
              <w:spacing w:before="3"/>
              <w:rPr>
                <w:sz w:val="18"/>
              </w:rPr>
            </w:pPr>
            <w:r>
              <w:rPr>
                <w:sz w:val="18"/>
              </w:rPr>
              <w:t>Kepala Dinas</w:t>
            </w:r>
          </w:p>
        </w:tc>
      </w:tr>
      <w:tr w:rsidR="00835C3B">
        <w:trPr>
          <w:trHeight w:val="931"/>
        </w:trPr>
        <w:tc>
          <w:tcPr>
            <w:tcW w:w="1985" w:type="dxa"/>
          </w:tcPr>
          <w:p w:rsidR="00835C3B" w:rsidRDefault="00C13A0D">
            <w:pPr>
              <w:pStyle w:val="TableParagraph"/>
              <w:tabs>
                <w:tab w:val="left" w:pos="1393"/>
              </w:tabs>
              <w:spacing w:line="204" w:lineRule="exact"/>
              <w:rPr>
                <w:i/>
                <w:sz w:val="18"/>
              </w:rPr>
            </w:pPr>
            <w:r>
              <w:rPr>
                <w:i/>
                <w:sz w:val="18"/>
              </w:rPr>
              <w:t>CIO</w:t>
            </w:r>
            <w:r>
              <w:rPr>
                <w:i/>
                <w:sz w:val="18"/>
              </w:rPr>
              <w:tab/>
              <w:t>(Chief</w:t>
            </w:r>
          </w:p>
          <w:p w:rsidR="00835C3B" w:rsidRDefault="00C13A0D">
            <w:pPr>
              <w:pStyle w:val="TableParagraph"/>
              <w:spacing w:line="310" w:lineRule="atLeast"/>
              <w:ind w:right="380"/>
              <w:rPr>
                <w:i/>
                <w:sz w:val="18"/>
              </w:rPr>
            </w:pPr>
            <w:r>
              <w:rPr>
                <w:i/>
                <w:sz w:val="18"/>
              </w:rPr>
              <w:t>Information Officer)</w:t>
            </w:r>
          </w:p>
        </w:tc>
        <w:tc>
          <w:tcPr>
            <w:tcW w:w="2410" w:type="dxa"/>
          </w:tcPr>
          <w:p w:rsidR="00835C3B" w:rsidRDefault="00C13A0D">
            <w:pPr>
              <w:pStyle w:val="TableParagraph"/>
              <w:tabs>
                <w:tab w:val="left" w:pos="1743"/>
              </w:tabs>
              <w:spacing w:line="360" w:lineRule="auto"/>
              <w:ind w:right="96"/>
              <w:rPr>
                <w:sz w:val="18"/>
              </w:rPr>
            </w:pPr>
            <w:r>
              <w:rPr>
                <w:sz w:val="18"/>
              </w:rPr>
              <w:t>Kepala</w:t>
            </w:r>
            <w:r>
              <w:rPr>
                <w:sz w:val="18"/>
              </w:rPr>
              <w:tab/>
            </w:r>
            <w:r>
              <w:rPr>
                <w:spacing w:val="-1"/>
                <w:sz w:val="18"/>
              </w:rPr>
              <w:t xml:space="preserve">Bidang </w:t>
            </w:r>
            <w:r>
              <w:rPr>
                <w:sz w:val="18"/>
              </w:rPr>
              <w:t>Aptel</w:t>
            </w:r>
          </w:p>
        </w:tc>
      </w:tr>
      <w:tr w:rsidR="00835C3B">
        <w:trPr>
          <w:trHeight w:val="930"/>
        </w:trPr>
        <w:tc>
          <w:tcPr>
            <w:tcW w:w="1985" w:type="dxa"/>
          </w:tcPr>
          <w:p w:rsidR="00835C3B" w:rsidRDefault="00C13A0D">
            <w:pPr>
              <w:pStyle w:val="TableParagraph"/>
              <w:tabs>
                <w:tab w:val="left" w:pos="1393"/>
              </w:tabs>
              <w:spacing w:line="360" w:lineRule="auto"/>
              <w:ind w:right="97"/>
              <w:rPr>
                <w:i/>
                <w:sz w:val="18"/>
              </w:rPr>
            </w:pPr>
            <w:r>
              <w:rPr>
                <w:i/>
                <w:sz w:val="18"/>
              </w:rPr>
              <w:t>CFO</w:t>
            </w:r>
            <w:r>
              <w:rPr>
                <w:i/>
                <w:sz w:val="18"/>
              </w:rPr>
              <w:tab/>
              <w:t>(Chief Finance</w:t>
            </w:r>
          </w:p>
          <w:p w:rsidR="00835C3B" w:rsidRDefault="00C13A0D">
            <w:pPr>
              <w:pStyle w:val="TableParagraph"/>
              <w:ind w:left="656" w:right="688"/>
              <w:jc w:val="center"/>
              <w:rPr>
                <w:i/>
                <w:sz w:val="18"/>
              </w:rPr>
            </w:pPr>
            <w:r>
              <w:rPr>
                <w:i/>
                <w:sz w:val="18"/>
              </w:rPr>
              <w:t>Officer)</w:t>
            </w:r>
          </w:p>
        </w:tc>
        <w:tc>
          <w:tcPr>
            <w:tcW w:w="2410" w:type="dxa"/>
          </w:tcPr>
          <w:p w:rsidR="00835C3B" w:rsidRDefault="00C13A0D">
            <w:pPr>
              <w:pStyle w:val="TableParagraph"/>
              <w:spacing w:line="206" w:lineRule="exact"/>
              <w:ind w:left="0" w:right="141"/>
              <w:jc w:val="right"/>
              <w:rPr>
                <w:sz w:val="18"/>
              </w:rPr>
            </w:pPr>
            <w:r>
              <w:rPr>
                <w:sz w:val="18"/>
              </w:rPr>
              <w:t>Kasubag Keuangan</w:t>
            </w:r>
          </w:p>
        </w:tc>
      </w:tr>
      <w:tr w:rsidR="00835C3B">
        <w:trPr>
          <w:trHeight w:val="930"/>
        </w:trPr>
        <w:tc>
          <w:tcPr>
            <w:tcW w:w="1985" w:type="dxa"/>
          </w:tcPr>
          <w:p w:rsidR="00835C3B" w:rsidRDefault="00C13A0D">
            <w:pPr>
              <w:pStyle w:val="TableParagraph"/>
              <w:tabs>
                <w:tab w:val="left" w:pos="1715"/>
              </w:tabs>
              <w:spacing w:line="204" w:lineRule="exact"/>
              <w:rPr>
                <w:i/>
                <w:sz w:val="18"/>
              </w:rPr>
            </w:pPr>
            <w:r>
              <w:rPr>
                <w:i/>
                <w:sz w:val="18"/>
              </w:rPr>
              <w:t>Head</w:t>
            </w:r>
            <w:r>
              <w:rPr>
                <w:i/>
                <w:sz w:val="18"/>
              </w:rPr>
              <w:tab/>
              <w:t>IT</w:t>
            </w:r>
          </w:p>
          <w:p w:rsidR="00835C3B" w:rsidRDefault="00C13A0D">
            <w:pPr>
              <w:pStyle w:val="TableParagraph"/>
              <w:spacing w:before="105"/>
              <w:rPr>
                <w:i/>
                <w:sz w:val="18"/>
              </w:rPr>
            </w:pPr>
            <w:r>
              <w:rPr>
                <w:i/>
                <w:sz w:val="18"/>
              </w:rPr>
              <w:t>Operations</w:t>
            </w:r>
          </w:p>
        </w:tc>
        <w:tc>
          <w:tcPr>
            <w:tcW w:w="2410" w:type="dxa"/>
          </w:tcPr>
          <w:p w:rsidR="00835C3B" w:rsidRDefault="00C13A0D">
            <w:pPr>
              <w:pStyle w:val="TableParagraph"/>
              <w:tabs>
                <w:tab w:val="left" w:pos="1753"/>
              </w:tabs>
              <w:spacing w:line="206" w:lineRule="exact"/>
              <w:rPr>
                <w:sz w:val="18"/>
              </w:rPr>
            </w:pPr>
            <w:r>
              <w:rPr>
                <w:sz w:val="18"/>
              </w:rPr>
              <w:t>Kasi</w:t>
            </w:r>
            <w:r>
              <w:rPr>
                <w:sz w:val="18"/>
              </w:rPr>
              <w:tab/>
              <w:t>Sistem</w:t>
            </w:r>
          </w:p>
          <w:p w:rsidR="00835C3B" w:rsidRDefault="00C13A0D">
            <w:pPr>
              <w:pStyle w:val="TableParagraph"/>
              <w:tabs>
                <w:tab w:val="left" w:pos="1791"/>
              </w:tabs>
              <w:spacing w:before="2" w:line="310" w:lineRule="atLeast"/>
              <w:ind w:right="96"/>
              <w:rPr>
                <w:sz w:val="18"/>
              </w:rPr>
            </w:pPr>
            <w:r>
              <w:rPr>
                <w:sz w:val="18"/>
              </w:rPr>
              <w:t>Informasi</w:t>
            </w:r>
            <w:r>
              <w:rPr>
                <w:sz w:val="18"/>
              </w:rPr>
              <w:tab/>
              <w:t>Piranti Lunak dan</w:t>
            </w:r>
            <w:r>
              <w:rPr>
                <w:spacing w:val="-2"/>
                <w:sz w:val="18"/>
              </w:rPr>
              <w:t xml:space="preserve"> </w:t>
            </w:r>
            <w:r>
              <w:rPr>
                <w:sz w:val="18"/>
              </w:rPr>
              <w:t>Konten</w:t>
            </w:r>
          </w:p>
        </w:tc>
      </w:tr>
      <w:tr w:rsidR="00835C3B">
        <w:trPr>
          <w:trHeight w:val="621"/>
        </w:trPr>
        <w:tc>
          <w:tcPr>
            <w:tcW w:w="1985" w:type="dxa"/>
          </w:tcPr>
          <w:p w:rsidR="00835C3B" w:rsidRDefault="00C13A0D">
            <w:pPr>
              <w:pStyle w:val="TableParagraph"/>
              <w:tabs>
                <w:tab w:val="left" w:pos="1384"/>
              </w:tabs>
              <w:spacing w:line="204" w:lineRule="exact"/>
              <w:rPr>
                <w:i/>
                <w:sz w:val="18"/>
              </w:rPr>
            </w:pPr>
            <w:r>
              <w:rPr>
                <w:i/>
                <w:sz w:val="18"/>
              </w:rPr>
              <w:t>HA</w:t>
            </w:r>
            <w:r>
              <w:rPr>
                <w:i/>
                <w:sz w:val="18"/>
              </w:rPr>
              <w:tab/>
              <w:t>(Head</w:t>
            </w:r>
          </w:p>
          <w:p w:rsidR="00835C3B" w:rsidRDefault="00C13A0D">
            <w:pPr>
              <w:pStyle w:val="TableParagraph"/>
              <w:spacing w:before="105"/>
              <w:rPr>
                <w:i/>
                <w:sz w:val="18"/>
              </w:rPr>
            </w:pPr>
            <w:r>
              <w:rPr>
                <w:i/>
                <w:sz w:val="18"/>
              </w:rPr>
              <w:t>Architect)</w:t>
            </w:r>
          </w:p>
        </w:tc>
        <w:tc>
          <w:tcPr>
            <w:tcW w:w="2410" w:type="dxa"/>
          </w:tcPr>
          <w:p w:rsidR="00835C3B" w:rsidRDefault="00C13A0D">
            <w:pPr>
              <w:pStyle w:val="TableParagraph"/>
              <w:spacing w:line="206" w:lineRule="exact"/>
              <w:rPr>
                <w:sz w:val="18"/>
              </w:rPr>
            </w:pPr>
            <w:r>
              <w:rPr>
                <w:sz w:val="18"/>
              </w:rPr>
              <w:t>Kabid Program</w:t>
            </w:r>
          </w:p>
        </w:tc>
      </w:tr>
      <w:tr w:rsidR="00835C3B">
        <w:trPr>
          <w:trHeight w:val="621"/>
        </w:trPr>
        <w:tc>
          <w:tcPr>
            <w:tcW w:w="1985" w:type="dxa"/>
          </w:tcPr>
          <w:p w:rsidR="00835C3B" w:rsidRDefault="00C13A0D">
            <w:pPr>
              <w:pStyle w:val="TableParagraph"/>
              <w:tabs>
                <w:tab w:val="left" w:pos="1384"/>
              </w:tabs>
              <w:spacing w:line="204" w:lineRule="exact"/>
              <w:rPr>
                <w:i/>
                <w:sz w:val="18"/>
              </w:rPr>
            </w:pPr>
            <w:r>
              <w:rPr>
                <w:i/>
                <w:sz w:val="18"/>
              </w:rPr>
              <w:t>HD</w:t>
            </w:r>
            <w:r>
              <w:rPr>
                <w:i/>
                <w:sz w:val="18"/>
              </w:rPr>
              <w:tab/>
              <w:t>(Head</w:t>
            </w:r>
          </w:p>
          <w:p w:rsidR="00835C3B" w:rsidRDefault="00C13A0D">
            <w:pPr>
              <w:pStyle w:val="TableParagraph"/>
              <w:spacing w:before="105"/>
              <w:rPr>
                <w:i/>
                <w:sz w:val="18"/>
              </w:rPr>
            </w:pPr>
            <w:r>
              <w:rPr>
                <w:i/>
                <w:sz w:val="18"/>
              </w:rPr>
              <w:t>Development)</w:t>
            </w:r>
          </w:p>
        </w:tc>
        <w:tc>
          <w:tcPr>
            <w:tcW w:w="2410" w:type="dxa"/>
          </w:tcPr>
          <w:p w:rsidR="00835C3B" w:rsidRDefault="00C13A0D">
            <w:pPr>
              <w:pStyle w:val="TableParagraph"/>
              <w:spacing w:line="206" w:lineRule="exact"/>
              <w:rPr>
                <w:sz w:val="18"/>
              </w:rPr>
            </w:pPr>
            <w:r>
              <w:rPr>
                <w:sz w:val="18"/>
              </w:rPr>
              <w:t>Kasi Pemberdayaan</w:t>
            </w:r>
          </w:p>
          <w:p w:rsidR="00835C3B" w:rsidRDefault="00C13A0D">
            <w:pPr>
              <w:pStyle w:val="TableParagraph"/>
              <w:spacing w:before="105"/>
              <w:rPr>
                <w:sz w:val="18"/>
              </w:rPr>
            </w:pPr>
            <w:r>
              <w:rPr>
                <w:sz w:val="18"/>
              </w:rPr>
              <w:t>Telematika</w:t>
            </w:r>
          </w:p>
        </w:tc>
      </w:tr>
    </w:tbl>
    <w:p w:rsidR="00835C3B" w:rsidRDefault="00835C3B">
      <w:pPr>
        <w:rPr>
          <w:sz w:val="18"/>
        </w:rPr>
        <w:sectPr w:rsidR="00835C3B">
          <w:pgSz w:w="11910" w:h="16840"/>
          <w:pgMar w:top="1580" w:right="1420" w:bottom="1680" w:left="1360" w:header="0" w:footer="1482" w:gutter="0"/>
          <w:cols w:space="720"/>
        </w:sectPr>
      </w:pPr>
    </w:p>
    <w:p w:rsidR="00835C3B" w:rsidRDefault="00835C3B">
      <w:pPr>
        <w:pStyle w:val="BodyText"/>
        <w:rPr>
          <w:i/>
          <w:sz w:val="20"/>
        </w:rPr>
      </w:pPr>
    </w:p>
    <w:p w:rsidR="00835C3B" w:rsidRDefault="00835C3B">
      <w:pPr>
        <w:pStyle w:val="BodyText"/>
        <w:rPr>
          <w:i/>
          <w:sz w:val="20"/>
        </w:rPr>
      </w:pPr>
    </w:p>
    <w:p w:rsidR="00835C3B" w:rsidRDefault="00835C3B">
      <w:pPr>
        <w:pStyle w:val="BodyText"/>
        <w:spacing w:before="3"/>
        <w:rPr>
          <w:i/>
          <w:sz w:val="18"/>
        </w:rPr>
      </w:pPr>
    </w:p>
    <w:tbl>
      <w:tblPr>
        <w:tblW w:w="0" w:type="auto"/>
        <w:tblInd w:w="2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410"/>
      </w:tblGrid>
      <w:tr w:rsidR="00835C3B">
        <w:trPr>
          <w:trHeight w:val="621"/>
        </w:trPr>
        <w:tc>
          <w:tcPr>
            <w:tcW w:w="1985" w:type="dxa"/>
          </w:tcPr>
          <w:p w:rsidR="00835C3B" w:rsidRDefault="00C13A0D">
            <w:pPr>
              <w:pStyle w:val="TableParagraph"/>
              <w:spacing w:line="204" w:lineRule="exact"/>
              <w:rPr>
                <w:i/>
                <w:sz w:val="18"/>
              </w:rPr>
            </w:pPr>
            <w:r>
              <w:rPr>
                <w:i/>
                <w:sz w:val="18"/>
              </w:rPr>
              <w:t>HITA  (Head</w:t>
            </w:r>
            <w:r>
              <w:rPr>
                <w:i/>
                <w:spacing w:val="-12"/>
                <w:sz w:val="18"/>
              </w:rPr>
              <w:t xml:space="preserve"> </w:t>
            </w:r>
            <w:r>
              <w:rPr>
                <w:i/>
                <w:sz w:val="18"/>
              </w:rPr>
              <w:t>IT</w:t>
            </w:r>
          </w:p>
          <w:p w:rsidR="00835C3B" w:rsidRDefault="00C13A0D">
            <w:pPr>
              <w:pStyle w:val="TableParagraph"/>
              <w:spacing w:before="105"/>
              <w:rPr>
                <w:i/>
                <w:sz w:val="18"/>
              </w:rPr>
            </w:pPr>
            <w:r>
              <w:rPr>
                <w:i/>
                <w:sz w:val="18"/>
              </w:rPr>
              <w:t>Administration)</w:t>
            </w:r>
          </w:p>
        </w:tc>
        <w:tc>
          <w:tcPr>
            <w:tcW w:w="2410" w:type="dxa"/>
          </w:tcPr>
          <w:p w:rsidR="00835C3B" w:rsidRDefault="00C13A0D">
            <w:pPr>
              <w:pStyle w:val="TableParagraph"/>
              <w:spacing w:line="206" w:lineRule="exact"/>
              <w:rPr>
                <w:sz w:val="18"/>
              </w:rPr>
            </w:pPr>
            <w:r>
              <w:rPr>
                <w:sz w:val="18"/>
              </w:rPr>
              <w:t>Sekretaris</w:t>
            </w:r>
          </w:p>
        </w:tc>
      </w:tr>
      <w:tr w:rsidR="00835C3B">
        <w:trPr>
          <w:trHeight w:val="930"/>
        </w:trPr>
        <w:tc>
          <w:tcPr>
            <w:tcW w:w="1985" w:type="dxa"/>
          </w:tcPr>
          <w:p w:rsidR="00835C3B" w:rsidRDefault="00C13A0D">
            <w:pPr>
              <w:pStyle w:val="TableParagraph"/>
              <w:spacing w:line="204" w:lineRule="exact"/>
              <w:ind w:left="476" w:right="688"/>
              <w:jc w:val="center"/>
              <w:rPr>
                <w:i/>
                <w:sz w:val="18"/>
              </w:rPr>
            </w:pPr>
            <w:r>
              <w:rPr>
                <w:i/>
                <w:sz w:val="18"/>
              </w:rPr>
              <w:t>Audit</w:t>
            </w:r>
          </w:p>
        </w:tc>
        <w:tc>
          <w:tcPr>
            <w:tcW w:w="2410" w:type="dxa"/>
          </w:tcPr>
          <w:p w:rsidR="00835C3B" w:rsidRDefault="00C13A0D">
            <w:pPr>
              <w:pStyle w:val="TableParagraph"/>
              <w:tabs>
                <w:tab w:val="left" w:pos="1264"/>
                <w:tab w:val="left" w:pos="2002"/>
              </w:tabs>
              <w:spacing w:line="360" w:lineRule="auto"/>
              <w:ind w:right="96"/>
              <w:rPr>
                <w:sz w:val="18"/>
              </w:rPr>
            </w:pPr>
            <w:r>
              <w:rPr>
                <w:sz w:val="18"/>
              </w:rPr>
              <w:t>Kasi</w:t>
            </w:r>
            <w:r>
              <w:rPr>
                <w:sz w:val="18"/>
              </w:rPr>
              <w:tab/>
            </w:r>
            <w:r>
              <w:rPr>
                <w:spacing w:val="-1"/>
                <w:sz w:val="18"/>
              </w:rPr>
              <w:t xml:space="preserve">Standarisasi, </w:t>
            </w:r>
            <w:r>
              <w:rPr>
                <w:sz w:val="18"/>
              </w:rPr>
              <w:t>Monitoring</w:t>
            </w:r>
            <w:r>
              <w:rPr>
                <w:sz w:val="18"/>
              </w:rPr>
              <w:tab/>
              <w:t>dan</w:t>
            </w:r>
          </w:p>
          <w:p w:rsidR="00835C3B" w:rsidRDefault="00C13A0D">
            <w:pPr>
              <w:pStyle w:val="TableParagraph"/>
              <w:rPr>
                <w:sz w:val="18"/>
              </w:rPr>
            </w:pPr>
            <w:r>
              <w:rPr>
                <w:sz w:val="18"/>
              </w:rPr>
              <w:t>Evaluasi</w:t>
            </w:r>
            <w:r>
              <w:rPr>
                <w:spacing w:val="-9"/>
                <w:sz w:val="18"/>
              </w:rPr>
              <w:t xml:space="preserve"> </w:t>
            </w:r>
            <w:r>
              <w:rPr>
                <w:sz w:val="18"/>
              </w:rPr>
              <w:t>Telematika</w:t>
            </w:r>
          </w:p>
        </w:tc>
      </w:tr>
    </w:tbl>
    <w:p w:rsidR="00835C3B" w:rsidRDefault="00835C3B">
      <w:pPr>
        <w:pStyle w:val="BodyText"/>
        <w:spacing w:before="8"/>
        <w:rPr>
          <w:i/>
          <w:sz w:val="26"/>
        </w:rPr>
      </w:pPr>
    </w:p>
    <w:p w:rsidR="00835C3B" w:rsidRDefault="00C13A0D">
      <w:pPr>
        <w:pStyle w:val="BodyText"/>
        <w:spacing w:before="90" w:line="360" w:lineRule="auto"/>
        <w:ind w:left="908" w:right="257" w:firstLine="708"/>
        <w:jc w:val="both"/>
      </w:pPr>
      <w:r>
        <w:t xml:space="preserve">Pada pengukuran variable untuk menentukan tingkat kapabilitas dari setiap nilai proses dilakukan pemetaan kondisi </w:t>
      </w:r>
      <w:r>
        <w:rPr>
          <w:i/>
        </w:rPr>
        <w:t xml:space="preserve">capability </w:t>
      </w:r>
      <w:r>
        <w:t xml:space="preserve">model yang ditetapkan </w:t>
      </w:r>
      <w:r>
        <w:rPr>
          <w:i/>
        </w:rPr>
        <w:t xml:space="preserve">framework COBIT </w:t>
      </w:r>
      <w:r>
        <w:t>5 kedalam nilai dengan skala 0 sampai 5.</w:t>
      </w:r>
    </w:p>
    <w:p w:rsidR="00835C3B" w:rsidRDefault="00C13A0D">
      <w:pPr>
        <w:pStyle w:val="ListParagraph"/>
        <w:numPr>
          <w:ilvl w:val="0"/>
          <w:numId w:val="2"/>
        </w:numPr>
        <w:tabs>
          <w:tab w:val="left" w:pos="1474"/>
          <w:tab w:val="left" w:pos="1475"/>
        </w:tabs>
        <w:spacing w:before="6"/>
        <w:ind w:hanging="566"/>
        <w:jc w:val="left"/>
        <w:rPr>
          <w:i/>
          <w:sz w:val="24"/>
        </w:rPr>
      </w:pPr>
      <w:r>
        <w:rPr>
          <w:sz w:val="24"/>
        </w:rPr>
        <w:t xml:space="preserve">Nilai 0 </w:t>
      </w:r>
      <w:r>
        <w:rPr>
          <w:i/>
          <w:sz w:val="24"/>
        </w:rPr>
        <w:t>Incomplete</w:t>
      </w:r>
      <w:r>
        <w:rPr>
          <w:i/>
          <w:spacing w:val="-1"/>
          <w:sz w:val="24"/>
        </w:rPr>
        <w:t xml:space="preserve"> </w:t>
      </w:r>
      <w:r>
        <w:rPr>
          <w:i/>
          <w:sz w:val="24"/>
        </w:rPr>
        <w:t>Process</w:t>
      </w:r>
    </w:p>
    <w:p w:rsidR="00835C3B" w:rsidRDefault="00C13A0D">
      <w:pPr>
        <w:pStyle w:val="ListParagraph"/>
        <w:numPr>
          <w:ilvl w:val="0"/>
          <w:numId w:val="2"/>
        </w:numPr>
        <w:tabs>
          <w:tab w:val="left" w:pos="1475"/>
        </w:tabs>
        <w:spacing w:before="140"/>
        <w:ind w:hanging="283"/>
        <w:jc w:val="both"/>
        <w:rPr>
          <w:i/>
          <w:sz w:val="24"/>
        </w:rPr>
      </w:pPr>
      <w:r>
        <w:rPr>
          <w:sz w:val="24"/>
        </w:rPr>
        <w:t xml:space="preserve">Nilai 1 </w:t>
      </w:r>
      <w:r>
        <w:rPr>
          <w:i/>
          <w:sz w:val="24"/>
        </w:rPr>
        <w:t>Performed</w:t>
      </w:r>
      <w:r>
        <w:rPr>
          <w:i/>
          <w:spacing w:val="-1"/>
          <w:sz w:val="24"/>
        </w:rPr>
        <w:t xml:space="preserve"> </w:t>
      </w:r>
      <w:r>
        <w:rPr>
          <w:i/>
          <w:sz w:val="24"/>
        </w:rPr>
        <w:t>Process</w:t>
      </w:r>
    </w:p>
    <w:p w:rsidR="00835C3B" w:rsidRDefault="00C13A0D">
      <w:pPr>
        <w:pStyle w:val="ListParagraph"/>
        <w:numPr>
          <w:ilvl w:val="0"/>
          <w:numId w:val="2"/>
        </w:numPr>
        <w:tabs>
          <w:tab w:val="left" w:pos="1475"/>
        </w:tabs>
        <w:spacing w:before="141"/>
        <w:ind w:hanging="283"/>
        <w:jc w:val="both"/>
        <w:rPr>
          <w:i/>
          <w:sz w:val="24"/>
        </w:rPr>
      </w:pPr>
      <w:r>
        <w:rPr>
          <w:sz w:val="24"/>
        </w:rPr>
        <w:t xml:space="preserve">Nilai 2 </w:t>
      </w:r>
      <w:r>
        <w:rPr>
          <w:i/>
          <w:sz w:val="24"/>
        </w:rPr>
        <w:t>Managed</w:t>
      </w:r>
      <w:r>
        <w:rPr>
          <w:i/>
          <w:spacing w:val="-1"/>
          <w:sz w:val="24"/>
        </w:rPr>
        <w:t xml:space="preserve"> </w:t>
      </w:r>
      <w:r>
        <w:rPr>
          <w:i/>
          <w:sz w:val="24"/>
        </w:rPr>
        <w:t>Process</w:t>
      </w:r>
    </w:p>
    <w:p w:rsidR="00835C3B" w:rsidRDefault="00C13A0D">
      <w:pPr>
        <w:pStyle w:val="ListParagraph"/>
        <w:numPr>
          <w:ilvl w:val="0"/>
          <w:numId w:val="2"/>
        </w:numPr>
        <w:tabs>
          <w:tab w:val="left" w:pos="1475"/>
        </w:tabs>
        <w:spacing w:before="143"/>
        <w:ind w:hanging="283"/>
        <w:jc w:val="both"/>
        <w:rPr>
          <w:i/>
          <w:sz w:val="24"/>
        </w:rPr>
      </w:pPr>
      <w:r>
        <w:rPr>
          <w:sz w:val="24"/>
        </w:rPr>
        <w:t xml:space="preserve">Nilai 3 </w:t>
      </w:r>
      <w:r>
        <w:rPr>
          <w:i/>
          <w:sz w:val="24"/>
        </w:rPr>
        <w:t>Established</w:t>
      </w:r>
      <w:r>
        <w:rPr>
          <w:i/>
          <w:spacing w:val="-4"/>
          <w:sz w:val="24"/>
        </w:rPr>
        <w:t xml:space="preserve"> </w:t>
      </w:r>
      <w:r>
        <w:rPr>
          <w:i/>
          <w:sz w:val="24"/>
        </w:rPr>
        <w:t>Process</w:t>
      </w:r>
    </w:p>
    <w:p w:rsidR="00835C3B" w:rsidRDefault="00C13A0D">
      <w:pPr>
        <w:pStyle w:val="ListParagraph"/>
        <w:numPr>
          <w:ilvl w:val="0"/>
          <w:numId w:val="2"/>
        </w:numPr>
        <w:tabs>
          <w:tab w:val="left" w:pos="1475"/>
        </w:tabs>
        <w:spacing w:before="141"/>
        <w:ind w:hanging="283"/>
        <w:jc w:val="both"/>
        <w:rPr>
          <w:i/>
          <w:sz w:val="24"/>
        </w:rPr>
      </w:pPr>
      <w:r>
        <w:rPr>
          <w:sz w:val="24"/>
        </w:rPr>
        <w:t xml:space="preserve">Nilai 4 </w:t>
      </w:r>
      <w:r>
        <w:rPr>
          <w:i/>
          <w:sz w:val="24"/>
        </w:rPr>
        <w:t>Predictable</w:t>
      </w:r>
      <w:r>
        <w:rPr>
          <w:i/>
          <w:spacing w:val="-3"/>
          <w:sz w:val="24"/>
        </w:rPr>
        <w:t xml:space="preserve"> </w:t>
      </w:r>
      <w:r>
        <w:rPr>
          <w:i/>
          <w:sz w:val="24"/>
        </w:rPr>
        <w:t>Process</w:t>
      </w:r>
    </w:p>
    <w:p w:rsidR="00835C3B" w:rsidRDefault="00C13A0D">
      <w:pPr>
        <w:pStyle w:val="ListParagraph"/>
        <w:numPr>
          <w:ilvl w:val="0"/>
          <w:numId w:val="2"/>
        </w:numPr>
        <w:tabs>
          <w:tab w:val="left" w:pos="1475"/>
        </w:tabs>
        <w:spacing w:before="140"/>
        <w:ind w:hanging="283"/>
        <w:jc w:val="both"/>
        <w:rPr>
          <w:i/>
          <w:sz w:val="24"/>
        </w:rPr>
      </w:pPr>
      <w:r>
        <w:rPr>
          <w:sz w:val="24"/>
        </w:rPr>
        <w:t xml:space="preserve">Nilai 5 </w:t>
      </w:r>
      <w:r>
        <w:rPr>
          <w:i/>
          <w:sz w:val="24"/>
        </w:rPr>
        <w:t>Optimising</w:t>
      </w:r>
      <w:r>
        <w:rPr>
          <w:i/>
          <w:spacing w:val="-1"/>
          <w:sz w:val="24"/>
        </w:rPr>
        <w:t xml:space="preserve"> </w:t>
      </w:r>
      <w:r>
        <w:rPr>
          <w:i/>
          <w:sz w:val="24"/>
        </w:rPr>
        <w:t>Process</w:t>
      </w:r>
    </w:p>
    <w:p w:rsidR="00835C3B" w:rsidRDefault="00835C3B">
      <w:pPr>
        <w:pStyle w:val="BodyText"/>
        <w:rPr>
          <w:i/>
          <w:sz w:val="26"/>
        </w:rPr>
      </w:pPr>
    </w:p>
    <w:p w:rsidR="00835C3B" w:rsidRDefault="00835C3B">
      <w:pPr>
        <w:pStyle w:val="BodyText"/>
        <w:rPr>
          <w:i/>
          <w:sz w:val="22"/>
        </w:rPr>
      </w:pPr>
    </w:p>
    <w:p w:rsidR="00835C3B" w:rsidRDefault="00C13A0D">
      <w:pPr>
        <w:pStyle w:val="BodyText"/>
        <w:spacing w:before="1" w:line="360" w:lineRule="auto"/>
        <w:ind w:left="908" w:right="257" w:firstLine="708"/>
        <w:jc w:val="both"/>
      </w:pPr>
      <w:r>
        <w:t>Pada tahap pelaksanaan audit menurut Sarno (2009:33), tahapan pelaksanaan audit teknologi informasi meliputi:</w:t>
      </w:r>
    </w:p>
    <w:p w:rsidR="00835C3B" w:rsidRDefault="00C13A0D">
      <w:pPr>
        <w:pStyle w:val="ListParagraph"/>
        <w:numPr>
          <w:ilvl w:val="0"/>
          <w:numId w:val="1"/>
        </w:numPr>
        <w:tabs>
          <w:tab w:val="left" w:pos="1192"/>
        </w:tabs>
        <w:ind w:hanging="283"/>
        <w:rPr>
          <w:i/>
          <w:sz w:val="24"/>
        </w:rPr>
      </w:pPr>
      <w:r>
        <w:rPr>
          <w:sz w:val="24"/>
        </w:rPr>
        <w:t>Analisis Kondisi</w:t>
      </w:r>
      <w:r>
        <w:rPr>
          <w:spacing w:val="1"/>
          <w:sz w:val="24"/>
        </w:rPr>
        <w:t xml:space="preserve"> </w:t>
      </w:r>
      <w:r>
        <w:rPr>
          <w:i/>
          <w:sz w:val="24"/>
        </w:rPr>
        <w:t>Eksisting</w:t>
      </w:r>
    </w:p>
    <w:p w:rsidR="00835C3B" w:rsidRDefault="00C13A0D">
      <w:pPr>
        <w:pStyle w:val="BodyText"/>
        <w:spacing w:before="139" w:line="360" w:lineRule="auto"/>
        <w:ind w:left="1191" w:right="262"/>
        <w:jc w:val="both"/>
      </w:pPr>
      <w:proofErr w:type="gramStart"/>
      <w:r>
        <w:t>Tahapan analisis kondisi eksisting dalam rencana Audit SI/TI merupakan kegiatan peninjauan kondisi perusahaan saat ini terutama yang berkaitan dengan aktivitas</w:t>
      </w:r>
      <w:r>
        <w:rPr>
          <w:spacing w:val="-1"/>
        </w:rPr>
        <w:t xml:space="preserve"> </w:t>
      </w:r>
      <w:r>
        <w:t>bisnis.</w:t>
      </w:r>
      <w:proofErr w:type="gramEnd"/>
    </w:p>
    <w:p w:rsidR="00835C3B" w:rsidRDefault="00C13A0D">
      <w:pPr>
        <w:pStyle w:val="BodyText"/>
        <w:spacing w:line="360" w:lineRule="auto"/>
        <w:ind w:left="1191" w:right="257"/>
        <w:jc w:val="both"/>
      </w:pPr>
      <w:r>
        <w:t>Mengklasifikasikan proses bisnis yang tingkat resikonya tinggi (proses bisnis utama) maupun proses bisnis pendukung. Hasil penentuan tingkat resiko tersebut kemudian dijadikan sebagai bahan dalam penyusunan ruang lingkup pelaksanaan audit yang diarahkan ke</w:t>
      </w:r>
      <w:r>
        <w:t>pada proses bisnis yang didukung oleh teknologi informasi.</w:t>
      </w:r>
    </w:p>
    <w:p w:rsidR="00835C3B" w:rsidRDefault="00C13A0D">
      <w:pPr>
        <w:pStyle w:val="ListParagraph"/>
        <w:numPr>
          <w:ilvl w:val="0"/>
          <w:numId w:val="1"/>
        </w:numPr>
        <w:tabs>
          <w:tab w:val="left" w:pos="1192"/>
        </w:tabs>
        <w:spacing w:line="276" w:lineRule="exact"/>
        <w:ind w:hanging="283"/>
        <w:rPr>
          <w:sz w:val="24"/>
        </w:rPr>
      </w:pPr>
      <w:r>
        <w:rPr>
          <w:sz w:val="24"/>
        </w:rPr>
        <w:t>Pelaksanaan Audit</w:t>
      </w:r>
      <w:r>
        <w:rPr>
          <w:spacing w:val="1"/>
          <w:sz w:val="24"/>
        </w:rPr>
        <w:t xml:space="preserve"> </w:t>
      </w:r>
      <w:r>
        <w:rPr>
          <w:sz w:val="24"/>
        </w:rPr>
        <w:t>SI/TI</w:t>
      </w:r>
    </w:p>
    <w:p w:rsidR="00835C3B" w:rsidRDefault="00C13A0D">
      <w:pPr>
        <w:pStyle w:val="BodyText"/>
        <w:spacing w:before="138" w:line="360" w:lineRule="auto"/>
        <w:ind w:left="1191" w:right="256"/>
        <w:jc w:val="both"/>
      </w:pPr>
      <w:r>
        <w:t xml:space="preserve">Mengacu kerangkat kerja </w:t>
      </w:r>
      <w:r>
        <w:rPr>
          <w:i/>
        </w:rPr>
        <w:t xml:space="preserve">COBIT </w:t>
      </w:r>
      <w:r>
        <w:t xml:space="preserve">yang </w:t>
      </w:r>
      <w:proofErr w:type="gramStart"/>
      <w:r>
        <w:t>akan</w:t>
      </w:r>
      <w:proofErr w:type="gramEnd"/>
      <w:r>
        <w:t xml:space="preserve"> didahulukan dengan proses penentuan ruang lingkup dan tujuan audit (</w:t>
      </w:r>
      <w:r>
        <w:rPr>
          <w:i/>
        </w:rPr>
        <w:t xml:space="preserve">scope </w:t>
      </w:r>
      <w:r>
        <w:t xml:space="preserve">dan </w:t>
      </w:r>
      <w:r>
        <w:rPr>
          <w:i/>
        </w:rPr>
        <w:t>objective</w:t>
      </w:r>
      <w:r>
        <w:t>) berdasarkan hasil penentuan tingkat resiko p</w:t>
      </w:r>
      <w:r>
        <w:t>ada tahapan sebelumnya.</w:t>
      </w:r>
    </w:p>
    <w:p w:rsidR="00835C3B" w:rsidRDefault="00C13A0D">
      <w:pPr>
        <w:pStyle w:val="ListParagraph"/>
        <w:numPr>
          <w:ilvl w:val="0"/>
          <w:numId w:val="1"/>
        </w:numPr>
        <w:tabs>
          <w:tab w:val="left" w:pos="1192"/>
        </w:tabs>
        <w:spacing w:line="275" w:lineRule="exact"/>
        <w:ind w:hanging="283"/>
        <w:rPr>
          <w:sz w:val="24"/>
        </w:rPr>
      </w:pPr>
      <w:r>
        <w:rPr>
          <w:sz w:val="24"/>
        </w:rPr>
        <w:t>Penentuan</w:t>
      </w:r>
      <w:r>
        <w:rPr>
          <w:spacing w:val="-1"/>
          <w:sz w:val="24"/>
        </w:rPr>
        <w:t xml:space="preserve"> </w:t>
      </w:r>
      <w:r>
        <w:rPr>
          <w:sz w:val="24"/>
        </w:rPr>
        <w:t>Rekomendasi</w:t>
      </w:r>
    </w:p>
    <w:p w:rsidR="00835C3B" w:rsidRDefault="00835C3B">
      <w:pPr>
        <w:spacing w:line="275" w:lineRule="exact"/>
        <w:rPr>
          <w:sz w:val="24"/>
        </w:rPr>
        <w:sectPr w:rsidR="00835C3B">
          <w:pgSz w:w="11910" w:h="16840"/>
          <w:pgMar w:top="1580" w:right="1420" w:bottom="1680" w:left="1360" w:header="0" w:footer="1482" w:gutter="0"/>
          <w:cols w:space="720"/>
        </w:sectPr>
      </w:pPr>
    </w:p>
    <w:p w:rsidR="00835C3B" w:rsidRDefault="00835C3B">
      <w:pPr>
        <w:pStyle w:val="BodyText"/>
        <w:rPr>
          <w:sz w:val="20"/>
        </w:rPr>
      </w:pPr>
    </w:p>
    <w:p w:rsidR="00835C3B" w:rsidRDefault="00835C3B">
      <w:pPr>
        <w:pStyle w:val="BodyText"/>
        <w:spacing w:before="11"/>
        <w:rPr>
          <w:sz w:val="29"/>
        </w:rPr>
      </w:pPr>
    </w:p>
    <w:p w:rsidR="00835C3B" w:rsidRDefault="00C13A0D">
      <w:pPr>
        <w:pStyle w:val="BodyText"/>
        <w:spacing w:before="90" w:line="360" w:lineRule="auto"/>
        <w:ind w:left="1191" w:right="278"/>
        <w:jc w:val="both"/>
      </w:pPr>
      <w:r>
        <w:t xml:space="preserve">Setelah audit SI/TI dilaksanaka, pengudit bertanggung jawab terhadap pengkomunikasian hasil audit kepada pihak manajemen terkait. Pengkomunikasian tersebut menghasilkan kesepakatan </w:t>
      </w:r>
      <w:proofErr w:type="gramStart"/>
      <w:r>
        <w:t>akan</w:t>
      </w:r>
      <w:proofErr w:type="gramEnd"/>
      <w:r>
        <w:t xml:space="preserve"> hasil audit yang kemudian akan disusun dalam laporan audit. Perekomund</w:t>
      </w:r>
      <w:r>
        <w:t xml:space="preserve">asian tersebut membutuhkan keahlian pengambilan keputusan, kebijakan dan pengetahuan </w:t>
      </w:r>
      <w:proofErr w:type="gramStart"/>
      <w:r>
        <w:t>akan</w:t>
      </w:r>
      <w:proofErr w:type="gramEnd"/>
      <w:r>
        <w:t xml:space="preserve"> proses audit. Laporan akhir dari audit seharusnya mempesentasikan gambaran saat ini dari situasi kemudian memungkinkan pihak menajemen untuk mengambil langkah yang di</w:t>
      </w:r>
      <w:r>
        <w:t>perlukan.</w:t>
      </w:r>
    </w:p>
    <w:p w:rsidR="00835C3B" w:rsidRDefault="00835C3B">
      <w:pPr>
        <w:pStyle w:val="BodyText"/>
        <w:spacing w:before="11"/>
        <w:rPr>
          <w:sz w:val="35"/>
        </w:rPr>
      </w:pPr>
    </w:p>
    <w:p w:rsidR="00835C3B" w:rsidRDefault="00C13A0D">
      <w:pPr>
        <w:pStyle w:val="BodyText"/>
        <w:spacing w:line="360" w:lineRule="auto"/>
        <w:ind w:left="908" w:right="255" w:firstLine="708"/>
        <w:jc w:val="both"/>
      </w:pPr>
      <w:r>
        <w:t xml:space="preserve">Hasil dari pembahasan penerapan </w:t>
      </w:r>
      <w:r>
        <w:rPr>
          <w:i/>
        </w:rPr>
        <w:t xml:space="preserve">framework cobit </w:t>
      </w:r>
      <w:r>
        <w:t xml:space="preserve">5 pada audit tata kelola teknologi informasi di Dinas Komunikasi dan Informatika Kabupaten OKU pada domain </w:t>
      </w:r>
      <w:r>
        <w:rPr>
          <w:i/>
        </w:rPr>
        <w:t xml:space="preserve">Monitor, Evaluate, and Access (MEA) </w:t>
      </w:r>
      <w:r>
        <w:t>terhadap keadaan tata kelola teknologi informasi di Di</w:t>
      </w:r>
      <w:r>
        <w:t xml:space="preserve">nas Komunikasi dan Informatika Kabupaten OKU. Dengan menggunakan </w:t>
      </w:r>
      <w:r>
        <w:rPr>
          <w:i/>
        </w:rPr>
        <w:t xml:space="preserve">capability </w:t>
      </w:r>
      <w:r>
        <w:t xml:space="preserve">model yang tergambarkan ke dalam bentuk angka dan grafik, sehingga hal ini dapat memudahkan dalam menganalisa dan memperkirakan kebutuhan teknologi informasi dimasa yang </w:t>
      </w:r>
      <w:proofErr w:type="gramStart"/>
      <w:r>
        <w:t>akan</w:t>
      </w:r>
      <w:proofErr w:type="gramEnd"/>
      <w:r>
        <w:rPr>
          <w:spacing w:val="-7"/>
        </w:rPr>
        <w:t xml:space="preserve"> </w:t>
      </w:r>
      <w:r>
        <w:t>datan</w:t>
      </w:r>
      <w:r>
        <w:t>g.</w:t>
      </w:r>
    </w:p>
    <w:p w:rsidR="00835C3B" w:rsidRDefault="00C13A0D">
      <w:pPr>
        <w:pStyle w:val="BodyText"/>
        <w:spacing w:before="2" w:line="360" w:lineRule="auto"/>
        <w:ind w:left="908" w:right="252" w:firstLine="708"/>
        <w:jc w:val="both"/>
      </w:pPr>
      <w:r>
        <w:t xml:space="preserve">Hasil seluruh atau tingkat model </w:t>
      </w:r>
      <w:r>
        <w:rPr>
          <w:i/>
        </w:rPr>
        <w:t xml:space="preserve">capability </w:t>
      </w:r>
      <w:r>
        <w:t xml:space="preserve">skala penelitian penerapan </w:t>
      </w:r>
      <w:r>
        <w:rPr>
          <w:i/>
        </w:rPr>
        <w:t xml:space="preserve">framework cobit </w:t>
      </w:r>
      <w:r>
        <w:t>5 pada audit tata kelola teknologi informasi di Dinas Komunikasi dan Informatika Kabupaten OKU yaitu skala 3 (</w:t>
      </w:r>
      <w:r>
        <w:rPr>
          <w:i/>
        </w:rPr>
        <w:t>established process</w:t>
      </w:r>
      <w:r>
        <w:t>) dengan nilai 3</w:t>
      </w:r>
      <w:proofErr w:type="gramStart"/>
      <w:r>
        <w:t>,18</w:t>
      </w:r>
      <w:proofErr w:type="gramEnd"/>
      <w:r>
        <w:t>, yang artinya Din</w:t>
      </w:r>
      <w:r>
        <w:t>as Komunikasi dan Informatika Kabupaten OKU ini sudah mengimplementasikan tata kelola Teknologi Informasi dengan menggunakan proses pelatihan yang telah ditetapkan dalam renstra, dan sudah mencapai target yang diharapkan. Akan tetapi Dinas Komunikasi dan I</w:t>
      </w:r>
      <w:r>
        <w:t>nformatika ini masih harus tetap menjalankan tata kelola Tekologi Informasi dalam batasan waktu yang telah ditentukan atau waktu yang telah diprediksikan serta harus ditingkatkan secara berkelanjutan untuk memenuhi tujuan saat ini dan masa depan.</w:t>
      </w:r>
    </w:p>
    <w:p w:rsidR="00835C3B" w:rsidRDefault="00C13A0D">
      <w:pPr>
        <w:pStyle w:val="BodyText"/>
        <w:spacing w:before="1" w:line="360" w:lineRule="auto"/>
        <w:ind w:left="908" w:right="254" w:firstLine="708"/>
        <w:jc w:val="both"/>
      </w:pPr>
      <w:r>
        <w:t>Penulis j</w:t>
      </w:r>
      <w:r>
        <w:t>uga mengambil jurnal atau artikel tentang “Evaluasi Sistem E- Government Kota Denpasar Menggunakan Framework COBIT 5 pada Domain Monitor, Evaluate, and Assess (MEA)”, yang melatar belakangi teknologi informasi (TI) memiliki peran yang sangat penting di dal</w:t>
      </w:r>
      <w:r>
        <w:t>am suatu  organisasi untuk mendukung fungsi bisnis di dalam organisasi tersebut. Jika</w:t>
      </w:r>
      <w:r>
        <w:rPr>
          <w:spacing w:val="40"/>
        </w:rPr>
        <w:t xml:space="preserve"> </w:t>
      </w:r>
      <w:r>
        <w:t>pemanfaatannya</w:t>
      </w:r>
    </w:p>
    <w:p w:rsidR="00835C3B" w:rsidRDefault="00835C3B">
      <w:pPr>
        <w:spacing w:line="360" w:lineRule="auto"/>
        <w:jc w:val="both"/>
        <w:sectPr w:rsidR="00835C3B">
          <w:pgSz w:w="11910" w:h="16840"/>
          <w:pgMar w:top="1580" w:right="1420" w:bottom="1680" w:left="1360" w:header="0" w:footer="1482" w:gutter="0"/>
          <w:cols w:space="720"/>
        </w:sectPr>
      </w:pPr>
    </w:p>
    <w:p w:rsidR="00835C3B" w:rsidRDefault="00835C3B">
      <w:pPr>
        <w:pStyle w:val="BodyText"/>
        <w:rPr>
          <w:sz w:val="20"/>
        </w:rPr>
      </w:pPr>
    </w:p>
    <w:p w:rsidR="00835C3B" w:rsidRDefault="00835C3B">
      <w:pPr>
        <w:pStyle w:val="BodyText"/>
        <w:spacing w:before="11"/>
        <w:rPr>
          <w:sz w:val="29"/>
        </w:rPr>
      </w:pPr>
    </w:p>
    <w:p w:rsidR="00835C3B" w:rsidRDefault="00C13A0D">
      <w:pPr>
        <w:pStyle w:val="BodyText"/>
        <w:spacing w:before="90" w:line="360" w:lineRule="auto"/>
        <w:ind w:left="908" w:right="254"/>
        <w:jc w:val="both"/>
      </w:pPr>
      <w:proofErr w:type="gramStart"/>
      <w:r>
        <w:t>TI sudah berjalan dengan baik dan mampu berintegrasi dengan baik, maka TI mampu mendorong untuk terjadinya peningkatan kinerja di dalam</w:t>
      </w:r>
      <w:r>
        <w:t xml:space="preserve"> organisasi.</w:t>
      </w:r>
      <w:proofErr w:type="gramEnd"/>
      <w:r>
        <w:t xml:space="preserve"> </w:t>
      </w:r>
      <w:proofErr w:type="gramStart"/>
      <w:r>
        <w:t>Untuk itu, dibutuhkan manajemen TI agar dapat dimanfaatkan dengan baik.</w:t>
      </w:r>
      <w:proofErr w:type="gramEnd"/>
    </w:p>
    <w:p w:rsidR="00835C3B" w:rsidRDefault="00C13A0D">
      <w:pPr>
        <w:pStyle w:val="BodyText"/>
        <w:spacing w:line="360" w:lineRule="auto"/>
        <w:ind w:left="908" w:right="253" w:firstLine="708"/>
        <w:jc w:val="both"/>
      </w:pPr>
      <w:proofErr w:type="gramStart"/>
      <w:r>
        <w:t>Dalam pelaksanaanya, manajemen TI juga membutuhkan monitoring dan evaluasi yang bertujuan untuk memantau, mengevaluasi dan memastikan pemenuhannya ditinjau dari pendekatan</w:t>
      </w:r>
      <w:r>
        <w:t xml:space="preserve"> objektif dari suatu standar.</w:t>
      </w:r>
      <w:proofErr w:type="gramEnd"/>
      <w:r>
        <w:t xml:space="preserve"> Dinas Kominfo Kota Denpasar sebagai organisasi unsur pelaksana pemerintah yang bertanggung jawab atas pengembangan </w:t>
      </w:r>
      <w:r>
        <w:rPr>
          <w:i/>
        </w:rPr>
        <w:t xml:space="preserve">E- Government </w:t>
      </w:r>
      <w:r>
        <w:t>Pemerintah Kota Denpasar, mengimplementasikan TI untuk mendukung merealisasikan  sasaran dan menc</w:t>
      </w:r>
      <w:r>
        <w:t xml:space="preserve">apai tujuan melalui pemanfaatan TI yang baik. </w:t>
      </w:r>
      <w:proofErr w:type="gramStart"/>
      <w:r>
        <w:t>Manajemen TI di Dinas Kominfo Kota Denpasar memerlukan evaluasi, menilai tingkat kapabilitas dan menyusun rekomendasi terhadap manajemen TI yang belum memenuhi standar.</w:t>
      </w:r>
      <w:proofErr w:type="gramEnd"/>
      <w:r>
        <w:t xml:space="preserve"> Standar evaluasi yang digunakan adalah CO</w:t>
      </w:r>
      <w:r>
        <w:t xml:space="preserve">BIT </w:t>
      </w:r>
      <w:proofErr w:type="gramStart"/>
      <w:r>
        <w:t>5  domain</w:t>
      </w:r>
      <w:proofErr w:type="gramEnd"/>
      <w:r>
        <w:t xml:space="preserve">  </w:t>
      </w:r>
      <w:r>
        <w:rPr>
          <w:i/>
        </w:rPr>
        <w:t xml:space="preserve">Monitor,  Evaluate and Assess </w:t>
      </w:r>
      <w:r>
        <w:t>(MEA) yang berfokus pada pengawasan, penilaian dan kepatuhan regulasi dari keseluruhan sistem TI yang dijalankan oleh Dinas Kominfo Kota Denpasar tetap terjaga dengan</w:t>
      </w:r>
      <w:r>
        <w:rPr>
          <w:spacing w:val="14"/>
        </w:rPr>
        <w:t xml:space="preserve"> </w:t>
      </w:r>
      <w:r>
        <w:t>baik.</w:t>
      </w:r>
    </w:p>
    <w:p w:rsidR="00835C3B" w:rsidRDefault="00C13A0D">
      <w:pPr>
        <w:pStyle w:val="BodyText"/>
        <w:spacing w:before="1" w:line="360" w:lineRule="auto"/>
        <w:ind w:left="908" w:right="252" w:firstLine="708"/>
        <w:jc w:val="both"/>
      </w:pPr>
      <w:r>
        <w:t xml:space="preserve">COBIT 5 merupakan </w:t>
      </w:r>
      <w:r>
        <w:rPr>
          <w:i/>
        </w:rPr>
        <w:t xml:space="preserve">framework </w:t>
      </w:r>
      <w:r>
        <w:t>yang memil</w:t>
      </w:r>
      <w:r>
        <w:t xml:space="preserve">iki </w:t>
      </w:r>
      <w:r>
        <w:rPr>
          <w:i/>
        </w:rPr>
        <w:t xml:space="preserve">range </w:t>
      </w:r>
      <w:r>
        <w:t xml:space="preserve">spektrum proses TI yang luas dan lebih mendetail sehingga sesuai dengan Dinas Kominfo Kota Denpasar yang menggunakan TI yang kompleks dalam pengembangan </w:t>
      </w:r>
      <w:r>
        <w:rPr>
          <w:i/>
        </w:rPr>
        <w:t xml:space="preserve">E- Government. </w:t>
      </w:r>
      <w:r>
        <w:t>Dari hasil evaluasi, diketahui level kapabilitas dalam area MEA secara keselur</w:t>
      </w:r>
      <w:r>
        <w:t>uhan berada pada level 1 (</w:t>
      </w:r>
      <w:r>
        <w:rPr>
          <w:i/>
        </w:rPr>
        <w:t>Performed</w:t>
      </w:r>
      <w:r>
        <w:t xml:space="preserve">) dengan level </w:t>
      </w:r>
      <w:proofErr w:type="gramStart"/>
      <w:r>
        <w:t>target  yang</w:t>
      </w:r>
      <w:proofErr w:type="gramEnd"/>
      <w:r>
        <w:t xml:space="preserve"> ingin dicapai adalah level 2 (</w:t>
      </w:r>
      <w:r>
        <w:rPr>
          <w:i/>
        </w:rPr>
        <w:t>Managed Process</w:t>
      </w:r>
      <w:r>
        <w:t xml:space="preserve">). Kelemahan tata kelola TI di Dinas Kominfo Kota Denpasar adalah kurangnya </w:t>
      </w:r>
      <w:proofErr w:type="gramStart"/>
      <w:r>
        <w:t>formalisasi  aturan</w:t>
      </w:r>
      <w:proofErr w:type="gramEnd"/>
      <w:r>
        <w:t xml:space="preserve">  dan  prosedur manajemen TI. Sehingga diberikan reko</w:t>
      </w:r>
      <w:r>
        <w:t xml:space="preserve">mendasi untuk </w:t>
      </w:r>
      <w:proofErr w:type="gramStart"/>
      <w:r>
        <w:t>dapat  mengurangi</w:t>
      </w:r>
      <w:proofErr w:type="gramEnd"/>
      <w:r>
        <w:t xml:space="preserve"> </w:t>
      </w:r>
      <w:r>
        <w:rPr>
          <w:i/>
        </w:rPr>
        <w:t xml:space="preserve">gap </w:t>
      </w:r>
      <w:r>
        <w:t>antara level kapabilitas sekarang terhadap target yang ingin dicapai.</w:t>
      </w:r>
    </w:p>
    <w:p w:rsidR="00835C3B" w:rsidRDefault="00C13A0D">
      <w:pPr>
        <w:spacing w:before="1" w:line="360" w:lineRule="auto"/>
        <w:ind w:left="908" w:right="256" w:firstLine="708"/>
        <w:jc w:val="both"/>
        <w:rPr>
          <w:i/>
          <w:sz w:val="24"/>
        </w:rPr>
      </w:pPr>
      <w:proofErr w:type="gramStart"/>
      <w:r>
        <w:rPr>
          <w:sz w:val="24"/>
        </w:rPr>
        <w:t xml:space="preserve">Tujuan dari penelitian ini adalah untuk mengevaluasi sistem </w:t>
      </w:r>
      <w:r>
        <w:rPr>
          <w:i/>
          <w:sz w:val="24"/>
        </w:rPr>
        <w:t xml:space="preserve">e-government </w:t>
      </w:r>
      <w:r>
        <w:rPr>
          <w:sz w:val="24"/>
        </w:rPr>
        <w:t xml:space="preserve">Kota Denpasar sebagai tindak lanjut dari kebijakan Pemerintah Kota Denpasar dalam mewujudkan </w:t>
      </w:r>
      <w:r>
        <w:rPr>
          <w:i/>
          <w:sz w:val="24"/>
        </w:rPr>
        <w:t>Clean and Good Government.</w:t>
      </w:r>
      <w:proofErr w:type="gramEnd"/>
    </w:p>
    <w:p w:rsidR="00835C3B" w:rsidRDefault="00835C3B">
      <w:pPr>
        <w:spacing w:line="360" w:lineRule="auto"/>
        <w:jc w:val="both"/>
        <w:rPr>
          <w:sz w:val="24"/>
        </w:rPr>
        <w:sectPr w:rsidR="00835C3B">
          <w:pgSz w:w="11910" w:h="16840"/>
          <w:pgMar w:top="1580" w:right="1420" w:bottom="1680" w:left="1360" w:header="0" w:footer="1482" w:gutter="0"/>
          <w:cols w:space="720"/>
        </w:sectPr>
      </w:pPr>
    </w:p>
    <w:p w:rsidR="00835C3B" w:rsidRDefault="00835C3B">
      <w:pPr>
        <w:pStyle w:val="BodyText"/>
        <w:rPr>
          <w:i/>
          <w:sz w:val="20"/>
        </w:rPr>
      </w:pPr>
    </w:p>
    <w:p w:rsidR="00835C3B" w:rsidRDefault="00835C3B">
      <w:pPr>
        <w:pStyle w:val="BodyText"/>
        <w:spacing w:before="11"/>
        <w:rPr>
          <w:i/>
          <w:sz w:val="29"/>
        </w:rPr>
      </w:pPr>
    </w:p>
    <w:p w:rsidR="00835C3B" w:rsidRDefault="00C13A0D">
      <w:pPr>
        <w:pStyle w:val="BodyText"/>
        <w:spacing w:before="90" w:line="360" w:lineRule="auto"/>
        <w:ind w:left="908" w:right="261" w:firstLine="708"/>
        <w:jc w:val="both"/>
      </w:pPr>
      <w:r>
        <w:t>Terdapat beberapa metode yang dilakukan oleh penulis diantaranya adalah sebagai berikut:</w:t>
      </w:r>
    </w:p>
    <w:p w:rsidR="00835C3B" w:rsidRDefault="00C13A0D">
      <w:pPr>
        <w:pStyle w:val="BodyText"/>
        <w:rPr>
          <w:sz w:val="28"/>
        </w:rPr>
      </w:pPr>
      <w:r>
        <w:rPr>
          <w:noProof/>
          <w:lang w:val="id-ID" w:eastAsia="id-ID" w:bidi="ar-SA"/>
        </w:rPr>
        <w:drawing>
          <wp:anchor distT="0" distB="0" distL="0" distR="0" simplePos="0" relativeHeight="268434527" behindDoc="1" locked="0" layoutInCell="1" allowOverlap="1" wp14:anchorId="2C8D4152" wp14:editId="420FA5F4">
            <wp:simplePos x="0" y="0"/>
            <wp:positionH relativeFrom="page">
              <wp:posOffset>2124075</wp:posOffset>
            </wp:positionH>
            <wp:positionV relativeFrom="paragraph">
              <wp:posOffset>229373</wp:posOffset>
            </wp:positionV>
            <wp:extent cx="3568179" cy="378952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568179" cy="3789521"/>
                    </a:xfrm>
                    <a:prstGeom prst="rect">
                      <a:avLst/>
                    </a:prstGeom>
                  </pic:spPr>
                </pic:pic>
              </a:graphicData>
            </a:graphic>
          </wp:anchor>
        </w:drawing>
      </w:r>
    </w:p>
    <w:p w:rsidR="00835C3B" w:rsidRDefault="00C13A0D">
      <w:pPr>
        <w:spacing w:before="197"/>
        <w:ind w:left="3678"/>
        <w:rPr>
          <w:i/>
          <w:sz w:val="24"/>
        </w:rPr>
      </w:pPr>
      <w:r>
        <w:rPr>
          <w:i/>
          <w:sz w:val="24"/>
        </w:rPr>
        <w:t>Gambar 2.7 Metode Penelit</w:t>
      </w:r>
      <w:r>
        <w:rPr>
          <w:i/>
          <w:sz w:val="24"/>
        </w:rPr>
        <w:t>ian</w:t>
      </w:r>
    </w:p>
    <w:p w:rsidR="00835C3B" w:rsidRDefault="00835C3B">
      <w:pPr>
        <w:pStyle w:val="BodyText"/>
        <w:rPr>
          <w:i/>
          <w:sz w:val="26"/>
        </w:rPr>
      </w:pPr>
    </w:p>
    <w:p w:rsidR="00835C3B" w:rsidRDefault="00835C3B">
      <w:pPr>
        <w:pStyle w:val="BodyText"/>
        <w:spacing w:before="5"/>
        <w:rPr>
          <w:i/>
          <w:sz w:val="22"/>
        </w:rPr>
      </w:pPr>
    </w:p>
    <w:p w:rsidR="00835C3B" w:rsidRDefault="00C13A0D">
      <w:pPr>
        <w:pStyle w:val="Heading1"/>
      </w:pPr>
      <w:r>
        <w:t>Tahap 1 – Perencanaan Penelitian</w:t>
      </w:r>
    </w:p>
    <w:p w:rsidR="00835C3B" w:rsidRDefault="00C13A0D">
      <w:pPr>
        <w:pStyle w:val="BodyText"/>
        <w:spacing w:before="132" w:line="360" w:lineRule="auto"/>
        <w:ind w:left="908" w:right="273" w:firstLine="720"/>
        <w:jc w:val="both"/>
      </w:pPr>
      <w:proofErr w:type="gramStart"/>
      <w:r>
        <w:t>Tahap perencanaan penelitian merupakan tahap awal yang penting untuk dilakukan dalam melakukan evaluasi.</w:t>
      </w:r>
      <w:proofErr w:type="gramEnd"/>
      <w:r>
        <w:t xml:space="preserve"> </w:t>
      </w:r>
      <w:proofErr w:type="gramStart"/>
      <w:r>
        <w:t>Tahap ini harus dilakukan secara matang agar kegiatan evaluasi dapat berjalan dengan terarah dan sistematis.</w:t>
      </w:r>
      <w:proofErr w:type="gramEnd"/>
      <w:r>
        <w:t xml:space="preserve"> </w:t>
      </w:r>
      <w:proofErr w:type="gramStart"/>
      <w:r>
        <w:t>Pad</w:t>
      </w:r>
      <w:r>
        <w:t>a penelitian ini, tahap Perencanaan Penelitian dilakukan untuk memperoleh proses- proses domain MEA COBIT 5 yang terpilih sesuai dengan kebutuhan penelitian dan sebagai ruang lingkup.</w:t>
      </w:r>
      <w:proofErr w:type="gramEnd"/>
      <w:r>
        <w:t xml:space="preserve"> </w:t>
      </w:r>
      <w:proofErr w:type="gramStart"/>
      <w:r>
        <w:t>Tahap ini dilakukan dengan studi pendahuluan yang terdiri dari studi pus</w:t>
      </w:r>
      <w:r>
        <w:t>taka dan studi kasus.</w:t>
      </w:r>
      <w:proofErr w:type="gramEnd"/>
      <w:r>
        <w:t xml:space="preserve"> </w:t>
      </w:r>
      <w:proofErr w:type="gramStart"/>
      <w:r>
        <w:t xml:space="preserve">Studi pustaka digunakan untuk dapat memahami teori-teori manajemen dan tata kelola teknologi informasi dan pemahaman tentang </w:t>
      </w:r>
      <w:r>
        <w:rPr>
          <w:i/>
        </w:rPr>
        <w:t xml:space="preserve">framework </w:t>
      </w:r>
      <w:r>
        <w:t>COBIT 5.</w:t>
      </w:r>
      <w:proofErr w:type="gramEnd"/>
      <w:r>
        <w:t xml:space="preserve"> Tahap selanjutnya adalah perencanaan penilaian, yang dimana pada tahap ini dilakukan persi</w:t>
      </w:r>
      <w:r>
        <w:t>apan terhadap proses</w:t>
      </w:r>
    </w:p>
    <w:p w:rsidR="00835C3B" w:rsidRDefault="00835C3B">
      <w:pPr>
        <w:spacing w:line="360" w:lineRule="auto"/>
        <w:jc w:val="both"/>
        <w:sectPr w:rsidR="00835C3B">
          <w:pgSz w:w="11910" w:h="16840"/>
          <w:pgMar w:top="1580" w:right="1420" w:bottom="1680" w:left="1360" w:header="0" w:footer="1482" w:gutter="0"/>
          <w:cols w:space="720"/>
        </w:sectPr>
      </w:pPr>
    </w:p>
    <w:p w:rsidR="00835C3B" w:rsidRDefault="00835C3B">
      <w:pPr>
        <w:pStyle w:val="BodyText"/>
        <w:rPr>
          <w:sz w:val="20"/>
        </w:rPr>
      </w:pPr>
    </w:p>
    <w:p w:rsidR="00835C3B" w:rsidRDefault="00835C3B">
      <w:pPr>
        <w:pStyle w:val="BodyText"/>
        <w:spacing w:before="11"/>
        <w:rPr>
          <w:sz w:val="29"/>
        </w:rPr>
      </w:pPr>
    </w:p>
    <w:p w:rsidR="00835C3B" w:rsidRDefault="00C13A0D">
      <w:pPr>
        <w:pStyle w:val="BodyText"/>
        <w:spacing w:before="90" w:line="360" w:lineRule="auto"/>
        <w:ind w:left="908"/>
      </w:pPr>
      <w:proofErr w:type="gramStart"/>
      <w:r>
        <w:t>pengambilan</w:t>
      </w:r>
      <w:proofErr w:type="gramEnd"/>
      <w:r>
        <w:t xml:space="preserve"> data-data yang menjadi inputan untuk tahap selanjutnya (tahap pengambilan dan penilaian data).</w:t>
      </w:r>
    </w:p>
    <w:p w:rsidR="00835C3B" w:rsidRDefault="00C13A0D">
      <w:pPr>
        <w:spacing w:line="360" w:lineRule="auto"/>
        <w:ind w:left="908" w:right="274" w:firstLine="720"/>
        <w:jc w:val="both"/>
        <w:rPr>
          <w:sz w:val="24"/>
        </w:rPr>
      </w:pPr>
      <w:r>
        <w:rPr>
          <w:sz w:val="24"/>
        </w:rPr>
        <w:t xml:space="preserve">Langkah awal dalam perencanaan penilaian adalah melakukan pemetaan atau </w:t>
      </w:r>
      <w:r>
        <w:rPr>
          <w:i/>
          <w:sz w:val="24"/>
        </w:rPr>
        <w:t xml:space="preserve">mapping </w:t>
      </w:r>
      <w:r>
        <w:rPr>
          <w:sz w:val="24"/>
        </w:rPr>
        <w:t xml:space="preserve">sasaran strategis Dinas Kominfo Kota Denpasar terhadap </w:t>
      </w:r>
      <w:r>
        <w:rPr>
          <w:i/>
          <w:sz w:val="24"/>
        </w:rPr>
        <w:t xml:space="preserve">goal objectives </w:t>
      </w:r>
      <w:r>
        <w:rPr>
          <w:sz w:val="24"/>
        </w:rPr>
        <w:t xml:space="preserve">COBIT 5 untuk mengetahui kebutuhan yang dibutuhkan oleh sasaran strategis objek. Dari hasil </w:t>
      </w:r>
      <w:r>
        <w:rPr>
          <w:i/>
          <w:sz w:val="24"/>
        </w:rPr>
        <w:t xml:space="preserve">mapping enterprise goals </w:t>
      </w:r>
      <w:r>
        <w:rPr>
          <w:sz w:val="24"/>
        </w:rPr>
        <w:t xml:space="preserve">terhadap sasaran strategis tersebut, terpilih beberapa </w:t>
      </w:r>
      <w:r>
        <w:rPr>
          <w:i/>
          <w:sz w:val="24"/>
        </w:rPr>
        <w:t>Enterprise Go</w:t>
      </w:r>
      <w:r>
        <w:rPr>
          <w:i/>
          <w:sz w:val="24"/>
        </w:rPr>
        <w:t xml:space="preserve">als </w:t>
      </w:r>
      <w:r>
        <w:rPr>
          <w:sz w:val="24"/>
        </w:rPr>
        <w:t xml:space="preserve">yang kemudian di </w:t>
      </w:r>
      <w:r>
        <w:rPr>
          <w:i/>
          <w:sz w:val="24"/>
        </w:rPr>
        <w:t xml:space="preserve">mapping </w:t>
      </w:r>
      <w:r>
        <w:rPr>
          <w:sz w:val="24"/>
        </w:rPr>
        <w:t xml:space="preserve">ke </w:t>
      </w:r>
      <w:r>
        <w:rPr>
          <w:i/>
          <w:sz w:val="24"/>
        </w:rPr>
        <w:t xml:space="preserve">IT- related Goals. IT-related Goals </w:t>
      </w:r>
      <w:r>
        <w:rPr>
          <w:sz w:val="24"/>
        </w:rPr>
        <w:t xml:space="preserve">yang terpilih pada pemetaan tersebut, digunakan sebagai inputan proses pemetaan selanjutnya, yaitu pemetaan </w:t>
      </w:r>
      <w:r>
        <w:rPr>
          <w:i/>
          <w:sz w:val="24"/>
        </w:rPr>
        <w:t xml:space="preserve">IT- related Process domain </w:t>
      </w:r>
      <w:r>
        <w:rPr>
          <w:sz w:val="24"/>
        </w:rPr>
        <w:t>MEA.</w:t>
      </w:r>
    </w:p>
    <w:p w:rsidR="00835C3B" w:rsidRDefault="00C13A0D">
      <w:pPr>
        <w:spacing w:before="1" w:line="360" w:lineRule="auto"/>
        <w:ind w:left="908" w:right="392" w:firstLine="720"/>
        <w:jc w:val="both"/>
        <w:rPr>
          <w:sz w:val="24"/>
        </w:rPr>
      </w:pPr>
      <w:r>
        <w:rPr>
          <w:sz w:val="24"/>
        </w:rPr>
        <w:t xml:space="preserve">Hasil dari proses-proses domain yang sesuai dan </w:t>
      </w:r>
      <w:r>
        <w:rPr>
          <w:sz w:val="24"/>
        </w:rPr>
        <w:t xml:space="preserve">mendukung digunakan sebagai acuan penyusunan pertanyaan-pertanyaan evaluasi yang tertuang dalam </w:t>
      </w:r>
      <w:r>
        <w:rPr>
          <w:i/>
          <w:sz w:val="24"/>
        </w:rPr>
        <w:t>form assessment</w:t>
      </w:r>
      <w:r>
        <w:rPr>
          <w:sz w:val="24"/>
        </w:rPr>
        <w:t xml:space="preserve">. Daftar pertanyaan </w:t>
      </w:r>
      <w:r>
        <w:rPr>
          <w:i/>
          <w:sz w:val="24"/>
        </w:rPr>
        <w:t xml:space="preserve">form assessment </w:t>
      </w:r>
      <w:r>
        <w:rPr>
          <w:sz w:val="24"/>
        </w:rPr>
        <w:t xml:space="preserve">disusun berdasarkan standar </w:t>
      </w:r>
      <w:r>
        <w:rPr>
          <w:i/>
          <w:sz w:val="24"/>
        </w:rPr>
        <w:t xml:space="preserve">base practice </w:t>
      </w:r>
      <w:r>
        <w:rPr>
          <w:sz w:val="24"/>
        </w:rPr>
        <w:t xml:space="preserve">dan </w:t>
      </w:r>
      <w:r>
        <w:rPr>
          <w:i/>
          <w:sz w:val="24"/>
        </w:rPr>
        <w:t xml:space="preserve">work product output domain </w:t>
      </w:r>
      <w:r>
        <w:rPr>
          <w:sz w:val="24"/>
        </w:rPr>
        <w:t>MEA COBIT 5 menurut ISACA</w:t>
      </w:r>
      <w:r>
        <w:rPr>
          <w:spacing w:val="-4"/>
          <w:sz w:val="24"/>
        </w:rPr>
        <w:t xml:space="preserve"> </w:t>
      </w:r>
      <w:r>
        <w:rPr>
          <w:sz w:val="24"/>
        </w:rPr>
        <w:t>2012[14].</w:t>
      </w:r>
    </w:p>
    <w:p w:rsidR="00835C3B" w:rsidRDefault="00C13A0D">
      <w:pPr>
        <w:pStyle w:val="Heading1"/>
        <w:spacing w:before="4"/>
      </w:pPr>
      <w:r>
        <w:t>Tahap 2 – Penilaian</w:t>
      </w:r>
    </w:p>
    <w:p w:rsidR="00835C3B" w:rsidRDefault="00C13A0D">
      <w:pPr>
        <w:spacing w:before="134" w:line="360" w:lineRule="auto"/>
        <w:ind w:left="908" w:right="393" w:firstLine="720"/>
        <w:jc w:val="both"/>
        <w:rPr>
          <w:sz w:val="24"/>
        </w:rPr>
      </w:pPr>
      <w:r>
        <w:rPr>
          <w:sz w:val="24"/>
        </w:rPr>
        <w:t xml:space="preserve">Tahap penilaian dimulai dengan pemetaan atau </w:t>
      </w:r>
      <w:r>
        <w:rPr>
          <w:i/>
          <w:sz w:val="24"/>
        </w:rPr>
        <w:t xml:space="preserve">mapping </w:t>
      </w:r>
      <w:r>
        <w:rPr>
          <w:sz w:val="24"/>
        </w:rPr>
        <w:t xml:space="preserve">sasaran strategis yang berkaitan dengan pengembangan </w:t>
      </w:r>
      <w:r>
        <w:rPr>
          <w:i/>
          <w:sz w:val="24"/>
        </w:rPr>
        <w:t xml:space="preserve">E-Government </w:t>
      </w:r>
      <w:r>
        <w:rPr>
          <w:sz w:val="24"/>
        </w:rPr>
        <w:t xml:space="preserve">oleh Dinas Kominfo Kota Denpasar terhadap </w:t>
      </w:r>
      <w:r>
        <w:rPr>
          <w:i/>
          <w:sz w:val="24"/>
        </w:rPr>
        <w:t xml:space="preserve">Enterprise Goals </w:t>
      </w:r>
      <w:r>
        <w:rPr>
          <w:sz w:val="24"/>
        </w:rPr>
        <w:t xml:space="preserve">pada COBIT 5 yang disusun berdasarkan empat perspektif </w:t>
      </w:r>
      <w:r>
        <w:rPr>
          <w:i/>
          <w:sz w:val="24"/>
        </w:rPr>
        <w:t xml:space="preserve">IT </w:t>
      </w:r>
      <w:r>
        <w:rPr>
          <w:i/>
          <w:sz w:val="24"/>
        </w:rPr>
        <w:t>Balanced Scorecard</w:t>
      </w:r>
      <w:r>
        <w:rPr>
          <w:sz w:val="24"/>
        </w:rPr>
        <w:t>.</w:t>
      </w:r>
    </w:p>
    <w:p w:rsidR="00835C3B" w:rsidRDefault="00C13A0D">
      <w:pPr>
        <w:pStyle w:val="Heading1"/>
        <w:spacing w:before="5"/>
      </w:pPr>
      <w:r>
        <w:t>Tahap 3 – Pengambilan dan Pengolahan Data</w:t>
      </w:r>
    </w:p>
    <w:p w:rsidR="00835C3B" w:rsidRDefault="00C13A0D">
      <w:pPr>
        <w:spacing w:before="132" w:line="360" w:lineRule="auto"/>
        <w:ind w:left="908" w:right="393" w:firstLine="708"/>
        <w:jc w:val="both"/>
        <w:rPr>
          <w:sz w:val="24"/>
        </w:rPr>
      </w:pPr>
      <w:r>
        <w:rPr>
          <w:sz w:val="24"/>
        </w:rPr>
        <w:t xml:space="preserve">Setelah diketahui ruang lingkup evaluasi yang didapat dari pemetaan atau </w:t>
      </w:r>
      <w:r>
        <w:rPr>
          <w:i/>
          <w:sz w:val="24"/>
        </w:rPr>
        <w:t xml:space="preserve">mapping IT- related Process domain </w:t>
      </w:r>
      <w:r>
        <w:rPr>
          <w:sz w:val="24"/>
        </w:rPr>
        <w:t xml:space="preserve">MEA serta sasaran evaluasi, maka tahap selanjutnya adalah pengambilan dan pengolahan data. Tahap ini dilakukan dengan menyusun </w:t>
      </w:r>
      <w:r>
        <w:rPr>
          <w:i/>
          <w:sz w:val="24"/>
        </w:rPr>
        <w:t xml:space="preserve">form assessment </w:t>
      </w:r>
      <w:r>
        <w:rPr>
          <w:sz w:val="24"/>
        </w:rPr>
        <w:t xml:space="preserve">berdasarkan standar </w:t>
      </w:r>
      <w:r>
        <w:rPr>
          <w:i/>
          <w:sz w:val="24"/>
        </w:rPr>
        <w:t xml:space="preserve">Process Assessment Model </w:t>
      </w:r>
      <w:r>
        <w:rPr>
          <w:sz w:val="24"/>
        </w:rPr>
        <w:t>COBIT 5.</w:t>
      </w:r>
    </w:p>
    <w:p w:rsidR="00835C3B" w:rsidRDefault="00C13A0D">
      <w:pPr>
        <w:pStyle w:val="Heading1"/>
        <w:spacing w:before="7"/>
      </w:pPr>
      <w:r>
        <w:t>Tahap 4 – Pelaporan Penilaian</w:t>
      </w:r>
    </w:p>
    <w:p w:rsidR="00835C3B" w:rsidRDefault="00C13A0D">
      <w:pPr>
        <w:pStyle w:val="BodyText"/>
        <w:spacing w:before="132" w:line="360" w:lineRule="auto"/>
        <w:ind w:left="908" w:right="390" w:firstLine="708"/>
        <w:jc w:val="both"/>
      </w:pPr>
      <w:proofErr w:type="gramStart"/>
      <w:r>
        <w:t>Tahap pelaporan penilaian mer</w:t>
      </w:r>
      <w:r>
        <w:t>upakan tahap penulisan dari temuan- temuan evaluasi.</w:t>
      </w:r>
      <w:proofErr w:type="gramEnd"/>
      <w:r>
        <w:t xml:space="preserve"> Disini dilakukan penjabaran terhadap temuan- temuan evaluasi, yaitu kondisi manajemen TI saat ini untuk setiap proses domain MEA. </w:t>
      </w:r>
      <w:proofErr w:type="gramStart"/>
      <w:r>
        <w:t>Pada tahap</w:t>
      </w:r>
      <w:r>
        <w:rPr>
          <w:spacing w:val="36"/>
        </w:rPr>
        <w:t xml:space="preserve"> </w:t>
      </w:r>
      <w:r>
        <w:t>ini</w:t>
      </w:r>
      <w:r>
        <w:rPr>
          <w:spacing w:val="37"/>
        </w:rPr>
        <w:t xml:space="preserve"> </w:t>
      </w:r>
      <w:r>
        <w:t>juga</w:t>
      </w:r>
      <w:r>
        <w:rPr>
          <w:spacing w:val="36"/>
        </w:rPr>
        <w:t xml:space="preserve"> </w:t>
      </w:r>
      <w:r>
        <w:t>dilakukan</w:t>
      </w:r>
      <w:r>
        <w:rPr>
          <w:spacing w:val="37"/>
        </w:rPr>
        <w:t xml:space="preserve"> </w:t>
      </w:r>
      <w:r>
        <w:t>analisis</w:t>
      </w:r>
      <w:r>
        <w:rPr>
          <w:spacing w:val="48"/>
        </w:rPr>
        <w:t xml:space="preserve"> </w:t>
      </w:r>
      <w:r>
        <w:rPr>
          <w:i/>
        </w:rPr>
        <w:t>gap.</w:t>
      </w:r>
      <w:proofErr w:type="gramEnd"/>
      <w:r>
        <w:rPr>
          <w:i/>
          <w:spacing w:val="37"/>
        </w:rPr>
        <w:t xml:space="preserve"> </w:t>
      </w:r>
      <w:r>
        <w:t>Analisis</w:t>
      </w:r>
      <w:r>
        <w:rPr>
          <w:spacing w:val="38"/>
        </w:rPr>
        <w:t xml:space="preserve"> </w:t>
      </w:r>
      <w:r>
        <w:rPr>
          <w:i/>
        </w:rPr>
        <w:t>gap</w:t>
      </w:r>
      <w:r>
        <w:rPr>
          <w:i/>
          <w:spacing w:val="38"/>
        </w:rPr>
        <w:t xml:space="preserve"> </w:t>
      </w:r>
      <w:r>
        <w:t>adalah</w:t>
      </w:r>
      <w:r>
        <w:rPr>
          <w:spacing w:val="35"/>
        </w:rPr>
        <w:t xml:space="preserve"> </w:t>
      </w:r>
      <w:r>
        <w:t>analisis</w:t>
      </w:r>
      <w:r>
        <w:rPr>
          <w:spacing w:val="40"/>
        </w:rPr>
        <w:t xml:space="preserve"> </w:t>
      </w:r>
      <w:r>
        <w:t>yang</w:t>
      </w:r>
    </w:p>
    <w:p w:rsidR="00835C3B" w:rsidRDefault="00835C3B">
      <w:pPr>
        <w:spacing w:line="360" w:lineRule="auto"/>
        <w:jc w:val="both"/>
        <w:sectPr w:rsidR="00835C3B">
          <w:pgSz w:w="11910" w:h="16840"/>
          <w:pgMar w:top="1580" w:right="1420" w:bottom="1680" w:left="1360" w:header="0" w:footer="1482" w:gutter="0"/>
          <w:cols w:space="720"/>
        </w:sectPr>
      </w:pPr>
    </w:p>
    <w:p w:rsidR="00835C3B" w:rsidRDefault="00835C3B">
      <w:pPr>
        <w:pStyle w:val="BodyText"/>
        <w:rPr>
          <w:sz w:val="20"/>
        </w:rPr>
      </w:pPr>
    </w:p>
    <w:p w:rsidR="00835C3B" w:rsidRDefault="00835C3B">
      <w:pPr>
        <w:pStyle w:val="BodyText"/>
        <w:spacing w:before="11"/>
        <w:rPr>
          <w:sz w:val="29"/>
        </w:rPr>
      </w:pPr>
    </w:p>
    <w:p w:rsidR="00835C3B" w:rsidRDefault="00C13A0D">
      <w:pPr>
        <w:pStyle w:val="BodyText"/>
        <w:spacing w:before="90" w:line="360" w:lineRule="auto"/>
        <w:ind w:left="908" w:right="390"/>
        <w:jc w:val="both"/>
        <w:rPr>
          <w:i/>
          <w:lang w:val="id-ID"/>
        </w:rPr>
      </w:pPr>
      <w:proofErr w:type="gramStart"/>
      <w:r>
        <w:t>dilakukan</w:t>
      </w:r>
      <w:proofErr w:type="gramEnd"/>
      <w:r>
        <w:t xml:space="preserve"> dengan membandingkan level kapabiltas dengan level target yang ditentukan pada tahap pengambilan dan pengolahan data.  </w:t>
      </w:r>
      <w:proofErr w:type="gramStart"/>
      <w:r>
        <w:t xml:space="preserve">Analisis  </w:t>
      </w:r>
      <w:r>
        <w:rPr>
          <w:i/>
        </w:rPr>
        <w:t>gap</w:t>
      </w:r>
      <w:proofErr w:type="gramEnd"/>
      <w:r>
        <w:rPr>
          <w:i/>
        </w:rPr>
        <w:t xml:space="preserve"> </w:t>
      </w:r>
      <w:r>
        <w:t xml:space="preserve">dilakukan terhadap masing- masing proses domain MEA  terpilih.  Kemudian dari analisis </w:t>
      </w:r>
      <w:r>
        <w:rPr>
          <w:i/>
        </w:rPr>
        <w:t xml:space="preserve">gap </w:t>
      </w:r>
      <w:r>
        <w:t xml:space="preserve">tersebut, dapat disusun rekomendasi-rekomendasi pengembangan manajemen monitoring dan evaluasi TI. Setelah laporan disusun, selanjutnya </w:t>
      </w:r>
      <w:proofErr w:type="gramStart"/>
      <w:r>
        <w:t>akan</w:t>
      </w:r>
      <w:proofErr w:type="gramEnd"/>
      <w:r>
        <w:t xml:space="preserve"> diserahkan kepada pihak Kominfo Denpasar sebagai hasil akhir dari penilitian</w:t>
      </w:r>
      <w:r>
        <w:rPr>
          <w:spacing w:val="-1"/>
        </w:rPr>
        <w:t xml:space="preserve"> </w:t>
      </w:r>
      <w:r>
        <w:t>ini</w:t>
      </w:r>
      <w:r>
        <w:rPr>
          <w:i/>
        </w:rPr>
        <w:t>.</w:t>
      </w:r>
    </w:p>
    <w:p w:rsidR="00B60CD3" w:rsidRDefault="00B60CD3">
      <w:pPr>
        <w:pStyle w:val="BodyText"/>
        <w:spacing w:before="90" w:line="360" w:lineRule="auto"/>
        <w:ind w:left="908" w:right="390"/>
        <w:jc w:val="both"/>
        <w:rPr>
          <w:i/>
          <w:lang w:val="id-ID"/>
        </w:rPr>
      </w:pPr>
    </w:p>
    <w:p w:rsidR="00B60CD3" w:rsidRDefault="00B60CD3">
      <w:pPr>
        <w:rPr>
          <w:i/>
          <w:sz w:val="24"/>
          <w:szCs w:val="24"/>
          <w:lang w:val="id-ID"/>
        </w:rPr>
      </w:pPr>
      <w:r>
        <w:rPr>
          <w:i/>
          <w:lang w:val="id-ID"/>
        </w:rPr>
        <w:br w:type="page"/>
      </w:r>
    </w:p>
    <w:p w:rsidR="00B60CD3" w:rsidRPr="00B60CD3" w:rsidRDefault="00B60CD3" w:rsidP="00B60CD3">
      <w:pPr>
        <w:pStyle w:val="Heading1"/>
        <w:rPr>
          <w:sz w:val="32"/>
          <w:lang w:val="id-ID"/>
        </w:rPr>
      </w:pPr>
      <w:r w:rsidRPr="00B60CD3">
        <w:rPr>
          <w:sz w:val="32"/>
          <w:lang w:val="id-ID"/>
        </w:rPr>
        <w:lastRenderedPageBreak/>
        <w:t>DAFTAR PUSTAKA</w:t>
      </w:r>
    </w:p>
    <w:p w:rsidR="00B60CD3" w:rsidRDefault="00B60CD3">
      <w:pPr>
        <w:pStyle w:val="BodyText"/>
        <w:spacing w:before="90" w:line="360" w:lineRule="auto"/>
        <w:ind w:left="908" w:right="390"/>
        <w:jc w:val="both"/>
        <w:rPr>
          <w:lang w:val="id-ID"/>
        </w:rPr>
      </w:pPr>
    </w:p>
    <w:p w:rsidR="00B60CD3" w:rsidRDefault="00B60CD3">
      <w:pPr>
        <w:pStyle w:val="BodyText"/>
        <w:spacing w:before="90" w:line="360" w:lineRule="auto"/>
        <w:ind w:left="908" w:right="390"/>
        <w:jc w:val="both"/>
        <w:rPr>
          <w:lang w:val="id-ID"/>
        </w:rPr>
      </w:pPr>
    </w:p>
    <w:p w:rsidR="00B60CD3" w:rsidRPr="00B60CD3" w:rsidRDefault="00B60CD3" w:rsidP="00B60CD3">
      <w:pPr>
        <w:pStyle w:val="BodyText"/>
        <w:spacing w:before="90" w:line="360" w:lineRule="auto"/>
        <w:ind w:left="1433" w:right="390" w:hanging="525"/>
        <w:jc w:val="both"/>
        <w:rPr>
          <w:lang w:val="id-ID"/>
        </w:rPr>
      </w:pPr>
      <w:r w:rsidRPr="00B60CD3">
        <w:rPr>
          <w:lang w:val="id-ID"/>
        </w:rPr>
        <w:t>[1]</w:t>
      </w:r>
      <w:r w:rsidRPr="00B60CD3">
        <w:rPr>
          <w:lang w:val="id-ID"/>
        </w:rPr>
        <w:tab/>
      </w:r>
      <w:hyperlink r:id="rId16" w:history="1">
        <w:r w:rsidRPr="00B60CD3">
          <w:rPr>
            <w:rStyle w:val="Hyperlink"/>
            <w:color w:val="auto"/>
            <w:u w:val="none"/>
          </w:rPr>
          <w:t>http://fitrirmdhnii.blogspot.com/2017/04/4-cakupan-domain-pada-cobit.html</w:t>
        </w:r>
      </w:hyperlink>
      <w:bookmarkStart w:id="0" w:name="_GoBack"/>
      <w:bookmarkEnd w:id="0"/>
    </w:p>
    <w:p w:rsidR="00B60CD3" w:rsidRPr="00B60CD3" w:rsidRDefault="00B60CD3" w:rsidP="00B60CD3">
      <w:pPr>
        <w:pStyle w:val="BodyText"/>
        <w:spacing w:before="90" w:line="360" w:lineRule="auto"/>
        <w:ind w:left="1433" w:right="390" w:hanging="525"/>
        <w:jc w:val="both"/>
        <w:rPr>
          <w:lang w:val="id-ID"/>
        </w:rPr>
      </w:pPr>
      <w:r w:rsidRPr="00B60CD3">
        <w:rPr>
          <w:lang w:val="id-ID"/>
        </w:rPr>
        <w:t>[2]</w:t>
      </w:r>
      <w:r w:rsidRPr="00B60CD3">
        <w:rPr>
          <w:lang w:val="id-ID"/>
        </w:rPr>
        <w:tab/>
      </w:r>
      <w:hyperlink r:id="rId17" w:history="1">
        <w:r w:rsidRPr="00B60CD3">
          <w:rPr>
            <w:rStyle w:val="Hyperlink"/>
            <w:color w:val="auto"/>
            <w:u w:val="none"/>
          </w:rPr>
          <w:t>https://www.proxsisgroup.com/pengertian-dan-fungsi-cobit-5-information-security/</w:t>
        </w:r>
      </w:hyperlink>
    </w:p>
    <w:p w:rsidR="00B60CD3" w:rsidRPr="00B60CD3" w:rsidRDefault="00B60CD3" w:rsidP="00B60CD3">
      <w:pPr>
        <w:pStyle w:val="BodyText"/>
        <w:spacing w:before="90" w:line="360" w:lineRule="auto"/>
        <w:ind w:left="908" w:right="390"/>
        <w:jc w:val="both"/>
        <w:rPr>
          <w:lang w:val="id-ID"/>
        </w:rPr>
      </w:pPr>
      <w:r w:rsidRPr="00B60CD3">
        <w:rPr>
          <w:lang w:val="id-ID"/>
        </w:rPr>
        <w:t>[3]</w:t>
      </w:r>
      <w:r w:rsidRPr="00B60CD3">
        <w:rPr>
          <w:lang w:val="id-ID"/>
        </w:rPr>
        <w:tab/>
      </w:r>
      <w:hyperlink r:id="rId18" w:history="1">
        <w:r w:rsidRPr="00B60CD3">
          <w:rPr>
            <w:rStyle w:val="Hyperlink"/>
            <w:color w:val="auto"/>
            <w:u w:val="none"/>
          </w:rPr>
          <w:t>http://agraandhyka.blogspot.com/2014/03/cobit-control-objectives-for.html</w:t>
        </w:r>
      </w:hyperlink>
    </w:p>
    <w:p w:rsidR="00B60CD3" w:rsidRPr="00B60CD3" w:rsidRDefault="00B60CD3" w:rsidP="00B60CD3">
      <w:pPr>
        <w:pStyle w:val="BodyText"/>
        <w:spacing w:before="90" w:line="360" w:lineRule="auto"/>
        <w:ind w:left="1433" w:right="390" w:hanging="525"/>
        <w:jc w:val="both"/>
        <w:rPr>
          <w:lang w:val="id-ID"/>
        </w:rPr>
      </w:pPr>
      <w:r w:rsidRPr="00B60CD3">
        <w:rPr>
          <w:lang w:val="id-ID"/>
        </w:rPr>
        <w:t>[4]</w:t>
      </w:r>
      <w:r w:rsidRPr="00B60CD3">
        <w:rPr>
          <w:lang w:val="id-ID"/>
        </w:rPr>
        <w:tab/>
      </w:r>
      <w:hyperlink r:id="rId19" w:history="1">
        <w:r w:rsidRPr="00B60CD3">
          <w:rPr>
            <w:rStyle w:val="Hyperlink"/>
            <w:color w:val="auto"/>
            <w:u w:val="none"/>
          </w:rPr>
          <w:t>https://docplayer.info/53409095-Cobit-5-sebagai-framework-tata-kelola-ti-titien-s-sukamto.html</w:t>
        </w:r>
      </w:hyperlink>
    </w:p>
    <w:p w:rsidR="00B60CD3" w:rsidRPr="00B60CD3" w:rsidRDefault="00B60CD3" w:rsidP="00B60CD3">
      <w:pPr>
        <w:widowControl/>
        <w:autoSpaceDE/>
        <w:autoSpaceDN/>
        <w:ind w:left="1433" w:hanging="525"/>
        <w:jc w:val="both"/>
        <w:rPr>
          <w:sz w:val="24"/>
          <w:szCs w:val="24"/>
          <w:shd w:val="clear" w:color="auto" w:fill="FFFFFF"/>
          <w:lang w:val="id-ID" w:eastAsia="id-ID" w:bidi="ar-SA"/>
        </w:rPr>
      </w:pPr>
      <w:r w:rsidRPr="00B60CD3">
        <w:rPr>
          <w:sz w:val="24"/>
          <w:szCs w:val="24"/>
          <w:lang w:val="id-ID" w:eastAsia="id-ID" w:bidi="ar-SA"/>
        </w:rPr>
        <w:t>[5]</w:t>
      </w:r>
      <w:r w:rsidRPr="00B60CD3">
        <w:rPr>
          <w:sz w:val="24"/>
          <w:szCs w:val="24"/>
          <w:lang w:val="id-ID" w:eastAsia="id-ID" w:bidi="ar-SA"/>
        </w:rPr>
        <w:tab/>
      </w:r>
      <w:r w:rsidRPr="00B60CD3">
        <w:rPr>
          <w:sz w:val="24"/>
          <w:szCs w:val="24"/>
          <w:lang w:val="id-ID" w:eastAsia="id-ID" w:bidi="ar-SA"/>
        </w:rPr>
        <w:fldChar w:fldCharType="begin"/>
      </w:r>
      <w:r w:rsidRPr="00B60CD3">
        <w:rPr>
          <w:sz w:val="24"/>
          <w:szCs w:val="24"/>
          <w:lang w:val="id-ID" w:eastAsia="id-ID" w:bidi="ar-SA"/>
        </w:rPr>
        <w:instrText xml:space="preserve"> HYPERLINK "http://widiastuti.staff.gunadarma.ac.id/Downloads/files/51932/%5EAKS+-+Pertemuan+13+-+Cobit5.pdf" </w:instrText>
      </w:r>
      <w:r w:rsidRPr="00B60CD3">
        <w:rPr>
          <w:sz w:val="24"/>
          <w:szCs w:val="24"/>
          <w:lang w:val="id-ID" w:eastAsia="id-ID" w:bidi="ar-SA"/>
        </w:rPr>
        <w:fldChar w:fldCharType="separate"/>
      </w:r>
      <w:r w:rsidRPr="00B60CD3">
        <w:rPr>
          <w:sz w:val="24"/>
          <w:szCs w:val="24"/>
          <w:shd w:val="clear" w:color="auto" w:fill="FFFFFF"/>
          <w:lang w:val="id-ID" w:eastAsia="id-ID" w:bidi="ar-SA"/>
        </w:rPr>
        <w:t>widiastuti.staff.gunadarma.ac.id › files › ^AKS+-+Pertemuan+13+-+Cobit5</w:t>
      </w:r>
    </w:p>
    <w:p w:rsidR="00B60CD3" w:rsidRPr="00B60CD3" w:rsidRDefault="00B60CD3" w:rsidP="00B60CD3">
      <w:pPr>
        <w:pStyle w:val="BodyText"/>
        <w:spacing w:before="90" w:line="360" w:lineRule="auto"/>
        <w:ind w:left="908" w:right="390"/>
        <w:jc w:val="both"/>
        <w:rPr>
          <w:lang w:val="id-ID"/>
        </w:rPr>
      </w:pPr>
      <w:r w:rsidRPr="00B60CD3">
        <w:rPr>
          <w:lang w:val="id-ID" w:eastAsia="id-ID" w:bidi="ar-SA"/>
        </w:rPr>
        <w:fldChar w:fldCharType="end"/>
      </w:r>
    </w:p>
    <w:sectPr w:rsidR="00B60CD3" w:rsidRPr="00B60CD3">
      <w:pgSz w:w="11910" w:h="16840"/>
      <w:pgMar w:top="1580" w:right="1420" w:bottom="1680" w:left="1360" w:header="0" w:footer="14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A0D" w:rsidRDefault="00C13A0D">
      <w:r>
        <w:separator/>
      </w:r>
    </w:p>
  </w:endnote>
  <w:endnote w:type="continuationSeparator" w:id="0">
    <w:p w:rsidR="00C13A0D" w:rsidRDefault="00C13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C3B" w:rsidRDefault="00C13A0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7.2pt;margin-top:756.8pt;width:15.3pt;height:13.05pt;z-index:-251658752;mso-position-horizontal-relative:page;mso-position-vertical-relative:page" filled="f" stroked="f">
          <v:textbox style="mso-next-textbox:#_x0000_s2049" inset="0,0,0,0">
            <w:txbxContent>
              <w:p w:rsidR="00835C3B" w:rsidRDefault="00C13A0D">
                <w:pPr>
                  <w:spacing w:line="232" w:lineRule="exact"/>
                  <w:ind w:left="40"/>
                  <w:rPr>
                    <w:rFonts w:ascii="Arial"/>
                  </w:rPr>
                </w:pPr>
                <w:r>
                  <w:fldChar w:fldCharType="begin"/>
                </w:r>
                <w:r>
                  <w:rPr>
                    <w:rFonts w:ascii="Arial"/>
                  </w:rPr>
                  <w:instrText xml:space="preserve"> PAGE </w:instrText>
                </w:r>
                <w:r>
                  <w:fldChar w:fldCharType="separate"/>
                </w:r>
                <w:r w:rsidR="00B60CD3">
                  <w:rPr>
                    <w:rFonts w:ascii="Arial"/>
                    <w:noProof/>
                  </w:rPr>
                  <w:t>19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A0D" w:rsidRDefault="00C13A0D">
      <w:r>
        <w:separator/>
      </w:r>
    </w:p>
  </w:footnote>
  <w:footnote w:type="continuationSeparator" w:id="0">
    <w:p w:rsidR="00C13A0D" w:rsidRDefault="00C13A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A597D"/>
    <w:multiLevelType w:val="hybridMultilevel"/>
    <w:tmpl w:val="9DC4FA3A"/>
    <w:lvl w:ilvl="0" w:tplc="2050F81E">
      <w:numFmt w:val="bullet"/>
      <w:lvlText w:val=""/>
      <w:lvlJc w:val="left"/>
      <w:pPr>
        <w:ind w:left="1191" w:hanging="284"/>
      </w:pPr>
      <w:rPr>
        <w:rFonts w:hint="default"/>
        <w:w w:val="100"/>
        <w:lang w:val="en-US" w:eastAsia="en-US" w:bidi="en-US"/>
      </w:rPr>
    </w:lvl>
    <w:lvl w:ilvl="1" w:tplc="1ECE3970">
      <w:numFmt w:val="bullet"/>
      <w:lvlText w:val="•"/>
      <w:lvlJc w:val="left"/>
      <w:pPr>
        <w:ind w:left="1992" w:hanging="284"/>
      </w:pPr>
      <w:rPr>
        <w:rFonts w:hint="default"/>
        <w:lang w:val="en-US" w:eastAsia="en-US" w:bidi="en-US"/>
      </w:rPr>
    </w:lvl>
    <w:lvl w:ilvl="2" w:tplc="FB8CD5CA">
      <w:numFmt w:val="bullet"/>
      <w:lvlText w:val="•"/>
      <w:lvlJc w:val="left"/>
      <w:pPr>
        <w:ind w:left="2785" w:hanging="284"/>
      </w:pPr>
      <w:rPr>
        <w:rFonts w:hint="default"/>
        <w:lang w:val="en-US" w:eastAsia="en-US" w:bidi="en-US"/>
      </w:rPr>
    </w:lvl>
    <w:lvl w:ilvl="3" w:tplc="681EDDB4">
      <w:numFmt w:val="bullet"/>
      <w:lvlText w:val="•"/>
      <w:lvlJc w:val="left"/>
      <w:pPr>
        <w:ind w:left="3577" w:hanging="284"/>
      </w:pPr>
      <w:rPr>
        <w:rFonts w:hint="default"/>
        <w:lang w:val="en-US" w:eastAsia="en-US" w:bidi="en-US"/>
      </w:rPr>
    </w:lvl>
    <w:lvl w:ilvl="4" w:tplc="E98638AA">
      <w:numFmt w:val="bullet"/>
      <w:lvlText w:val="•"/>
      <w:lvlJc w:val="left"/>
      <w:pPr>
        <w:ind w:left="4370" w:hanging="284"/>
      </w:pPr>
      <w:rPr>
        <w:rFonts w:hint="default"/>
        <w:lang w:val="en-US" w:eastAsia="en-US" w:bidi="en-US"/>
      </w:rPr>
    </w:lvl>
    <w:lvl w:ilvl="5" w:tplc="5FEEA296">
      <w:numFmt w:val="bullet"/>
      <w:lvlText w:val="•"/>
      <w:lvlJc w:val="left"/>
      <w:pPr>
        <w:ind w:left="5163" w:hanging="284"/>
      </w:pPr>
      <w:rPr>
        <w:rFonts w:hint="default"/>
        <w:lang w:val="en-US" w:eastAsia="en-US" w:bidi="en-US"/>
      </w:rPr>
    </w:lvl>
    <w:lvl w:ilvl="6" w:tplc="017E9814">
      <w:numFmt w:val="bullet"/>
      <w:lvlText w:val="•"/>
      <w:lvlJc w:val="left"/>
      <w:pPr>
        <w:ind w:left="5955" w:hanging="284"/>
      </w:pPr>
      <w:rPr>
        <w:rFonts w:hint="default"/>
        <w:lang w:val="en-US" w:eastAsia="en-US" w:bidi="en-US"/>
      </w:rPr>
    </w:lvl>
    <w:lvl w:ilvl="7" w:tplc="C5723664">
      <w:numFmt w:val="bullet"/>
      <w:lvlText w:val="•"/>
      <w:lvlJc w:val="left"/>
      <w:pPr>
        <w:ind w:left="6748" w:hanging="284"/>
      </w:pPr>
      <w:rPr>
        <w:rFonts w:hint="default"/>
        <w:lang w:val="en-US" w:eastAsia="en-US" w:bidi="en-US"/>
      </w:rPr>
    </w:lvl>
    <w:lvl w:ilvl="8" w:tplc="0B16C972">
      <w:numFmt w:val="bullet"/>
      <w:lvlText w:val="•"/>
      <w:lvlJc w:val="left"/>
      <w:pPr>
        <w:ind w:left="7541" w:hanging="284"/>
      </w:pPr>
      <w:rPr>
        <w:rFonts w:hint="default"/>
        <w:lang w:val="en-US" w:eastAsia="en-US" w:bidi="en-US"/>
      </w:rPr>
    </w:lvl>
  </w:abstractNum>
  <w:abstractNum w:abstractNumId="1">
    <w:nsid w:val="5B8E1C4D"/>
    <w:multiLevelType w:val="hybridMultilevel"/>
    <w:tmpl w:val="DF401690"/>
    <w:lvl w:ilvl="0" w:tplc="D89A3382">
      <w:start w:val="1"/>
      <w:numFmt w:val="decimal"/>
      <w:lvlText w:val="%1."/>
      <w:lvlJc w:val="left"/>
      <w:pPr>
        <w:ind w:left="1335" w:hanging="440"/>
        <w:jc w:val="left"/>
      </w:pPr>
      <w:rPr>
        <w:rFonts w:ascii="Times New Roman" w:eastAsia="Times New Roman" w:hAnsi="Times New Roman" w:cs="Times New Roman" w:hint="default"/>
        <w:b/>
        <w:bCs/>
        <w:spacing w:val="-2"/>
        <w:w w:val="99"/>
        <w:sz w:val="24"/>
        <w:szCs w:val="24"/>
        <w:lang w:val="en-US" w:eastAsia="en-US" w:bidi="en-US"/>
      </w:rPr>
    </w:lvl>
    <w:lvl w:ilvl="1" w:tplc="88BC1AE0">
      <w:numFmt w:val="bullet"/>
      <w:lvlText w:val="•"/>
      <w:lvlJc w:val="left"/>
      <w:pPr>
        <w:ind w:left="2118" w:hanging="440"/>
      </w:pPr>
      <w:rPr>
        <w:rFonts w:hint="default"/>
        <w:lang w:val="en-US" w:eastAsia="en-US" w:bidi="en-US"/>
      </w:rPr>
    </w:lvl>
    <w:lvl w:ilvl="2" w:tplc="7B587722">
      <w:numFmt w:val="bullet"/>
      <w:lvlText w:val="•"/>
      <w:lvlJc w:val="left"/>
      <w:pPr>
        <w:ind w:left="2897" w:hanging="440"/>
      </w:pPr>
      <w:rPr>
        <w:rFonts w:hint="default"/>
        <w:lang w:val="en-US" w:eastAsia="en-US" w:bidi="en-US"/>
      </w:rPr>
    </w:lvl>
    <w:lvl w:ilvl="3" w:tplc="EC700CB6">
      <w:numFmt w:val="bullet"/>
      <w:lvlText w:val="•"/>
      <w:lvlJc w:val="left"/>
      <w:pPr>
        <w:ind w:left="3675" w:hanging="440"/>
      </w:pPr>
      <w:rPr>
        <w:rFonts w:hint="default"/>
        <w:lang w:val="en-US" w:eastAsia="en-US" w:bidi="en-US"/>
      </w:rPr>
    </w:lvl>
    <w:lvl w:ilvl="4" w:tplc="1DFA5340">
      <w:numFmt w:val="bullet"/>
      <w:lvlText w:val="•"/>
      <w:lvlJc w:val="left"/>
      <w:pPr>
        <w:ind w:left="4454" w:hanging="440"/>
      </w:pPr>
      <w:rPr>
        <w:rFonts w:hint="default"/>
        <w:lang w:val="en-US" w:eastAsia="en-US" w:bidi="en-US"/>
      </w:rPr>
    </w:lvl>
    <w:lvl w:ilvl="5" w:tplc="1DD863FE">
      <w:numFmt w:val="bullet"/>
      <w:lvlText w:val="•"/>
      <w:lvlJc w:val="left"/>
      <w:pPr>
        <w:ind w:left="5233" w:hanging="440"/>
      </w:pPr>
      <w:rPr>
        <w:rFonts w:hint="default"/>
        <w:lang w:val="en-US" w:eastAsia="en-US" w:bidi="en-US"/>
      </w:rPr>
    </w:lvl>
    <w:lvl w:ilvl="6" w:tplc="8B6E863A">
      <w:numFmt w:val="bullet"/>
      <w:lvlText w:val="•"/>
      <w:lvlJc w:val="left"/>
      <w:pPr>
        <w:ind w:left="6011" w:hanging="440"/>
      </w:pPr>
      <w:rPr>
        <w:rFonts w:hint="default"/>
        <w:lang w:val="en-US" w:eastAsia="en-US" w:bidi="en-US"/>
      </w:rPr>
    </w:lvl>
    <w:lvl w:ilvl="7" w:tplc="D0D63D28">
      <w:numFmt w:val="bullet"/>
      <w:lvlText w:val="•"/>
      <w:lvlJc w:val="left"/>
      <w:pPr>
        <w:ind w:left="6790" w:hanging="440"/>
      </w:pPr>
      <w:rPr>
        <w:rFonts w:hint="default"/>
        <w:lang w:val="en-US" w:eastAsia="en-US" w:bidi="en-US"/>
      </w:rPr>
    </w:lvl>
    <w:lvl w:ilvl="8" w:tplc="B66E0C22">
      <w:numFmt w:val="bullet"/>
      <w:lvlText w:val="•"/>
      <w:lvlJc w:val="left"/>
      <w:pPr>
        <w:ind w:left="7569" w:hanging="440"/>
      </w:pPr>
      <w:rPr>
        <w:rFonts w:hint="default"/>
        <w:lang w:val="en-US" w:eastAsia="en-US" w:bidi="en-US"/>
      </w:rPr>
    </w:lvl>
  </w:abstractNum>
  <w:abstractNum w:abstractNumId="2">
    <w:nsid w:val="68315D3F"/>
    <w:multiLevelType w:val="hybridMultilevel"/>
    <w:tmpl w:val="17E06F28"/>
    <w:lvl w:ilvl="0" w:tplc="C1128644">
      <w:start w:val="1"/>
      <w:numFmt w:val="decimal"/>
      <w:lvlText w:val="%1"/>
      <w:lvlJc w:val="left"/>
      <w:pPr>
        <w:ind w:left="1474" w:hanging="303"/>
        <w:jc w:val="left"/>
      </w:pPr>
      <w:rPr>
        <w:rFonts w:ascii="Times New Roman" w:eastAsia="Times New Roman" w:hAnsi="Times New Roman" w:cs="Times New Roman" w:hint="default"/>
        <w:b/>
        <w:bCs/>
        <w:spacing w:val="-5"/>
        <w:w w:val="99"/>
        <w:sz w:val="24"/>
        <w:szCs w:val="24"/>
        <w:lang w:val="en-US" w:eastAsia="en-US" w:bidi="en-US"/>
      </w:rPr>
    </w:lvl>
    <w:lvl w:ilvl="1" w:tplc="543AC354">
      <w:numFmt w:val="bullet"/>
      <w:lvlText w:val="•"/>
      <w:lvlJc w:val="left"/>
      <w:pPr>
        <w:ind w:left="2244" w:hanging="303"/>
      </w:pPr>
      <w:rPr>
        <w:rFonts w:hint="default"/>
        <w:lang w:val="en-US" w:eastAsia="en-US" w:bidi="en-US"/>
      </w:rPr>
    </w:lvl>
    <w:lvl w:ilvl="2" w:tplc="0D141D1C">
      <w:numFmt w:val="bullet"/>
      <w:lvlText w:val="•"/>
      <w:lvlJc w:val="left"/>
      <w:pPr>
        <w:ind w:left="3009" w:hanging="303"/>
      </w:pPr>
      <w:rPr>
        <w:rFonts w:hint="default"/>
        <w:lang w:val="en-US" w:eastAsia="en-US" w:bidi="en-US"/>
      </w:rPr>
    </w:lvl>
    <w:lvl w:ilvl="3" w:tplc="15C20932">
      <w:numFmt w:val="bullet"/>
      <w:lvlText w:val="•"/>
      <w:lvlJc w:val="left"/>
      <w:pPr>
        <w:ind w:left="3773" w:hanging="303"/>
      </w:pPr>
      <w:rPr>
        <w:rFonts w:hint="default"/>
        <w:lang w:val="en-US" w:eastAsia="en-US" w:bidi="en-US"/>
      </w:rPr>
    </w:lvl>
    <w:lvl w:ilvl="4" w:tplc="164CD96E">
      <w:numFmt w:val="bullet"/>
      <w:lvlText w:val="•"/>
      <w:lvlJc w:val="left"/>
      <w:pPr>
        <w:ind w:left="4538" w:hanging="303"/>
      </w:pPr>
      <w:rPr>
        <w:rFonts w:hint="default"/>
        <w:lang w:val="en-US" w:eastAsia="en-US" w:bidi="en-US"/>
      </w:rPr>
    </w:lvl>
    <w:lvl w:ilvl="5" w:tplc="D0C4A284">
      <w:numFmt w:val="bullet"/>
      <w:lvlText w:val="•"/>
      <w:lvlJc w:val="left"/>
      <w:pPr>
        <w:ind w:left="5303" w:hanging="303"/>
      </w:pPr>
      <w:rPr>
        <w:rFonts w:hint="default"/>
        <w:lang w:val="en-US" w:eastAsia="en-US" w:bidi="en-US"/>
      </w:rPr>
    </w:lvl>
    <w:lvl w:ilvl="6" w:tplc="2ED87B2C">
      <w:numFmt w:val="bullet"/>
      <w:lvlText w:val="•"/>
      <w:lvlJc w:val="left"/>
      <w:pPr>
        <w:ind w:left="6067" w:hanging="303"/>
      </w:pPr>
      <w:rPr>
        <w:rFonts w:hint="default"/>
        <w:lang w:val="en-US" w:eastAsia="en-US" w:bidi="en-US"/>
      </w:rPr>
    </w:lvl>
    <w:lvl w:ilvl="7" w:tplc="A83CAD12">
      <w:numFmt w:val="bullet"/>
      <w:lvlText w:val="•"/>
      <w:lvlJc w:val="left"/>
      <w:pPr>
        <w:ind w:left="6832" w:hanging="303"/>
      </w:pPr>
      <w:rPr>
        <w:rFonts w:hint="default"/>
        <w:lang w:val="en-US" w:eastAsia="en-US" w:bidi="en-US"/>
      </w:rPr>
    </w:lvl>
    <w:lvl w:ilvl="8" w:tplc="230E384E">
      <w:numFmt w:val="bullet"/>
      <w:lvlText w:val="•"/>
      <w:lvlJc w:val="left"/>
      <w:pPr>
        <w:ind w:left="7597" w:hanging="303"/>
      </w:pPr>
      <w:rPr>
        <w:rFonts w:hint="default"/>
        <w:lang w:val="en-US" w:eastAsia="en-US" w:bidi="en-US"/>
      </w:rPr>
    </w:lvl>
  </w:abstractNum>
  <w:abstractNum w:abstractNumId="3">
    <w:nsid w:val="6C31563A"/>
    <w:multiLevelType w:val="hybridMultilevel"/>
    <w:tmpl w:val="849CF842"/>
    <w:lvl w:ilvl="0" w:tplc="B15ED4C8">
      <w:start w:val="1"/>
      <w:numFmt w:val="decimal"/>
      <w:lvlText w:val="%1."/>
      <w:lvlJc w:val="left"/>
      <w:pPr>
        <w:ind w:left="1474" w:hanging="284"/>
        <w:jc w:val="left"/>
      </w:pPr>
      <w:rPr>
        <w:rFonts w:ascii="Times New Roman" w:eastAsia="Times New Roman" w:hAnsi="Times New Roman" w:cs="Times New Roman" w:hint="default"/>
        <w:spacing w:val="-17"/>
        <w:w w:val="99"/>
        <w:sz w:val="24"/>
        <w:szCs w:val="24"/>
        <w:lang w:val="en-US" w:eastAsia="en-US" w:bidi="en-US"/>
      </w:rPr>
    </w:lvl>
    <w:lvl w:ilvl="1" w:tplc="767016CA">
      <w:numFmt w:val="bullet"/>
      <w:lvlText w:val="•"/>
      <w:lvlJc w:val="left"/>
      <w:pPr>
        <w:ind w:left="2244" w:hanging="284"/>
      </w:pPr>
      <w:rPr>
        <w:rFonts w:hint="default"/>
        <w:lang w:val="en-US" w:eastAsia="en-US" w:bidi="en-US"/>
      </w:rPr>
    </w:lvl>
    <w:lvl w:ilvl="2" w:tplc="9712F61E">
      <w:numFmt w:val="bullet"/>
      <w:lvlText w:val="•"/>
      <w:lvlJc w:val="left"/>
      <w:pPr>
        <w:ind w:left="3009" w:hanging="284"/>
      </w:pPr>
      <w:rPr>
        <w:rFonts w:hint="default"/>
        <w:lang w:val="en-US" w:eastAsia="en-US" w:bidi="en-US"/>
      </w:rPr>
    </w:lvl>
    <w:lvl w:ilvl="3" w:tplc="7382C7CE">
      <w:numFmt w:val="bullet"/>
      <w:lvlText w:val="•"/>
      <w:lvlJc w:val="left"/>
      <w:pPr>
        <w:ind w:left="3773" w:hanging="284"/>
      </w:pPr>
      <w:rPr>
        <w:rFonts w:hint="default"/>
        <w:lang w:val="en-US" w:eastAsia="en-US" w:bidi="en-US"/>
      </w:rPr>
    </w:lvl>
    <w:lvl w:ilvl="4" w:tplc="D174F8FC">
      <w:numFmt w:val="bullet"/>
      <w:lvlText w:val="•"/>
      <w:lvlJc w:val="left"/>
      <w:pPr>
        <w:ind w:left="4538" w:hanging="284"/>
      </w:pPr>
      <w:rPr>
        <w:rFonts w:hint="default"/>
        <w:lang w:val="en-US" w:eastAsia="en-US" w:bidi="en-US"/>
      </w:rPr>
    </w:lvl>
    <w:lvl w:ilvl="5" w:tplc="A51A79E0">
      <w:numFmt w:val="bullet"/>
      <w:lvlText w:val="•"/>
      <w:lvlJc w:val="left"/>
      <w:pPr>
        <w:ind w:left="5303" w:hanging="284"/>
      </w:pPr>
      <w:rPr>
        <w:rFonts w:hint="default"/>
        <w:lang w:val="en-US" w:eastAsia="en-US" w:bidi="en-US"/>
      </w:rPr>
    </w:lvl>
    <w:lvl w:ilvl="6" w:tplc="105034E8">
      <w:numFmt w:val="bullet"/>
      <w:lvlText w:val="•"/>
      <w:lvlJc w:val="left"/>
      <w:pPr>
        <w:ind w:left="6067" w:hanging="284"/>
      </w:pPr>
      <w:rPr>
        <w:rFonts w:hint="default"/>
        <w:lang w:val="en-US" w:eastAsia="en-US" w:bidi="en-US"/>
      </w:rPr>
    </w:lvl>
    <w:lvl w:ilvl="7" w:tplc="28442B4E">
      <w:numFmt w:val="bullet"/>
      <w:lvlText w:val="•"/>
      <w:lvlJc w:val="left"/>
      <w:pPr>
        <w:ind w:left="6832" w:hanging="284"/>
      </w:pPr>
      <w:rPr>
        <w:rFonts w:hint="default"/>
        <w:lang w:val="en-US" w:eastAsia="en-US" w:bidi="en-US"/>
      </w:rPr>
    </w:lvl>
    <w:lvl w:ilvl="8" w:tplc="A34AC3EE">
      <w:numFmt w:val="bullet"/>
      <w:lvlText w:val="•"/>
      <w:lvlJc w:val="left"/>
      <w:pPr>
        <w:ind w:left="7597" w:hanging="284"/>
      </w:pPr>
      <w:rPr>
        <w:rFonts w:hint="default"/>
        <w:lang w:val="en-US" w:eastAsia="en-US" w:bidi="en-US"/>
      </w:rPr>
    </w:lvl>
  </w:abstractNum>
  <w:abstractNum w:abstractNumId="4">
    <w:nsid w:val="740D5AED"/>
    <w:multiLevelType w:val="hybridMultilevel"/>
    <w:tmpl w:val="083AEFB8"/>
    <w:lvl w:ilvl="0" w:tplc="278C8A0E">
      <w:start w:val="1"/>
      <w:numFmt w:val="decimal"/>
      <w:lvlText w:val="%1."/>
      <w:lvlJc w:val="left"/>
      <w:pPr>
        <w:ind w:left="1474" w:hanging="567"/>
        <w:jc w:val="right"/>
      </w:pPr>
      <w:rPr>
        <w:rFonts w:ascii="Arial" w:eastAsia="Arial" w:hAnsi="Arial" w:cs="Arial" w:hint="default"/>
        <w:w w:val="91"/>
        <w:sz w:val="24"/>
        <w:szCs w:val="24"/>
        <w:lang w:val="en-US" w:eastAsia="en-US" w:bidi="en-US"/>
      </w:rPr>
    </w:lvl>
    <w:lvl w:ilvl="1" w:tplc="E578F280">
      <w:numFmt w:val="bullet"/>
      <w:lvlText w:val="•"/>
      <w:lvlJc w:val="left"/>
      <w:pPr>
        <w:ind w:left="2244" w:hanging="567"/>
      </w:pPr>
      <w:rPr>
        <w:rFonts w:hint="default"/>
        <w:lang w:val="en-US" w:eastAsia="en-US" w:bidi="en-US"/>
      </w:rPr>
    </w:lvl>
    <w:lvl w:ilvl="2" w:tplc="C4A0DC12">
      <w:numFmt w:val="bullet"/>
      <w:lvlText w:val="•"/>
      <w:lvlJc w:val="left"/>
      <w:pPr>
        <w:ind w:left="3009" w:hanging="567"/>
      </w:pPr>
      <w:rPr>
        <w:rFonts w:hint="default"/>
        <w:lang w:val="en-US" w:eastAsia="en-US" w:bidi="en-US"/>
      </w:rPr>
    </w:lvl>
    <w:lvl w:ilvl="3" w:tplc="5F2ED5AC">
      <w:numFmt w:val="bullet"/>
      <w:lvlText w:val="•"/>
      <w:lvlJc w:val="left"/>
      <w:pPr>
        <w:ind w:left="3773" w:hanging="567"/>
      </w:pPr>
      <w:rPr>
        <w:rFonts w:hint="default"/>
        <w:lang w:val="en-US" w:eastAsia="en-US" w:bidi="en-US"/>
      </w:rPr>
    </w:lvl>
    <w:lvl w:ilvl="4" w:tplc="A3289FE4">
      <w:numFmt w:val="bullet"/>
      <w:lvlText w:val="•"/>
      <w:lvlJc w:val="left"/>
      <w:pPr>
        <w:ind w:left="4538" w:hanging="567"/>
      </w:pPr>
      <w:rPr>
        <w:rFonts w:hint="default"/>
        <w:lang w:val="en-US" w:eastAsia="en-US" w:bidi="en-US"/>
      </w:rPr>
    </w:lvl>
    <w:lvl w:ilvl="5" w:tplc="9CB8ABA2">
      <w:numFmt w:val="bullet"/>
      <w:lvlText w:val="•"/>
      <w:lvlJc w:val="left"/>
      <w:pPr>
        <w:ind w:left="5303" w:hanging="567"/>
      </w:pPr>
      <w:rPr>
        <w:rFonts w:hint="default"/>
        <w:lang w:val="en-US" w:eastAsia="en-US" w:bidi="en-US"/>
      </w:rPr>
    </w:lvl>
    <w:lvl w:ilvl="6" w:tplc="06E4DAE0">
      <w:numFmt w:val="bullet"/>
      <w:lvlText w:val="•"/>
      <w:lvlJc w:val="left"/>
      <w:pPr>
        <w:ind w:left="6067" w:hanging="567"/>
      </w:pPr>
      <w:rPr>
        <w:rFonts w:hint="default"/>
        <w:lang w:val="en-US" w:eastAsia="en-US" w:bidi="en-US"/>
      </w:rPr>
    </w:lvl>
    <w:lvl w:ilvl="7" w:tplc="3B1CE95E">
      <w:numFmt w:val="bullet"/>
      <w:lvlText w:val="•"/>
      <w:lvlJc w:val="left"/>
      <w:pPr>
        <w:ind w:left="6832" w:hanging="567"/>
      </w:pPr>
      <w:rPr>
        <w:rFonts w:hint="default"/>
        <w:lang w:val="en-US" w:eastAsia="en-US" w:bidi="en-US"/>
      </w:rPr>
    </w:lvl>
    <w:lvl w:ilvl="8" w:tplc="50BCC3B0">
      <w:numFmt w:val="bullet"/>
      <w:lvlText w:val="•"/>
      <w:lvlJc w:val="left"/>
      <w:pPr>
        <w:ind w:left="7597" w:hanging="567"/>
      </w:pPr>
      <w:rPr>
        <w:rFonts w:hint="default"/>
        <w:lang w:val="en-US" w:eastAsia="en-US" w:bidi="en-US"/>
      </w:rPr>
    </w:lvl>
  </w:abstractNum>
  <w:abstractNum w:abstractNumId="5">
    <w:nsid w:val="795C1CFF"/>
    <w:multiLevelType w:val="hybridMultilevel"/>
    <w:tmpl w:val="321A5EA2"/>
    <w:lvl w:ilvl="0" w:tplc="C5920AF6">
      <w:numFmt w:val="bullet"/>
      <w:lvlText w:val=""/>
      <w:lvlJc w:val="left"/>
      <w:pPr>
        <w:ind w:left="1474" w:hanging="360"/>
      </w:pPr>
      <w:rPr>
        <w:rFonts w:ascii="Symbol" w:eastAsia="Symbol" w:hAnsi="Symbol" w:cs="Symbol" w:hint="default"/>
        <w:w w:val="100"/>
        <w:sz w:val="24"/>
        <w:szCs w:val="24"/>
        <w:lang w:val="en-US" w:eastAsia="en-US" w:bidi="en-US"/>
      </w:rPr>
    </w:lvl>
    <w:lvl w:ilvl="1" w:tplc="C8FE5C60">
      <w:numFmt w:val="bullet"/>
      <w:lvlText w:val="•"/>
      <w:lvlJc w:val="left"/>
      <w:pPr>
        <w:ind w:left="1660" w:hanging="360"/>
      </w:pPr>
      <w:rPr>
        <w:rFonts w:hint="default"/>
        <w:lang w:val="en-US" w:eastAsia="en-US" w:bidi="en-US"/>
      </w:rPr>
    </w:lvl>
    <w:lvl w:ilvl="2" w:tplc="21D2FDD8">
      <w:numFmt w:val="bullet"/>
      <w:lvlText w:val="•"/>
      <w:lvlJc w:val="left"/>
      <w:pPr>
        <w:ind w:left="2480" w:hanging="360"/>
      </w:pPr>
      <w:rPr>
        <w:rFonts w:hint="default"/>
        <w:lang w:val="en-US" w:eastAsia="en-US" w:bidi="en-US"/>
      </w:rPr>
    </w:lvl>
    <w:lvl w:ilvl="3" w:tplc="FADC743A">
      <w:numFmt w:val="bullet"/>
      <w:lvlText w:val="•"/>
      <w:lvlJc w:val="left"/>
      <w:pPr>
        <w:ind w:left="3310" w:hanging="360"/>
      </w:pPr>
      <w:rPr>
        <w:rFonts w:hint="default"/>
        <w:lang w:val="en-US" w:eastAsia="en-US" w:bidi="en-US"/>
      </w:rPr>
    </w:lvl>
    <w:lvl w:ilvl="4" w:tplc="682A74D8">
      <w:numFmt w:val="bullet"/>
      <w:lvlText w:val="•"/>
      <w:lvlJc w:val="left"/>
      <w:pPr>
        <w:ind w:left="4141" w:hanging="360"/>
      </w:pPr>
      <w:rPr>
        <w:rFonts w:hint="default"/>
        <w:lang w:val="en-US" w:eastAsia="en-US" w:bidi="en-US"/>
      </w:rPr>
    </w:lvl>
    <w:lvl w:ilvl="5" w:tplc="0DE8D43A">
      <w:numFmt w:val="bullet"/>
      <w:lvlText w:val="•"/>
      <w:lvlJc w:val="left"/>
      <w:pPr>
        <w:ind w:left="4972" w:hanging="360"/>
      </w:pPr>
      <w:rPr>
        <w:rFonts w:hint="default"/>
        <w:lang w:val="en-US" w:eastAsia="en-US" w:bidi="en-US"/>
      </w:rPr>
    </w:lvl>
    <w:lvl w:ilvl="6" w:tplc="6428E34C">
      <w:numFmt w:val="bullet"/>
      <w:lvlText w:val="•"/>
      <w:lvlJc w:val="left"/>
      <w:pPr>
        <w:ind w:left="5803" w:hanging="360"/>
      </w:pPr>
      <w:rPr>
        <w:rFonts w:hint="default"/>
        <w:lang w:val="en-US" w:eastAsia="en-US" w:bidi="en-US"/>
      </w:rPr>
    </w:lvl>
    <w:lvl w:ilvl="7" w:tplc="75304C6A">
      <w:numFmt w:val="bullet"/>
      <w:lvlText w:val="•"/>
      <w:lvlJc w:val="left"/>
      <w:pPr>
        <w:ind w:left="6634" w:hanging="360"/>
      </w:pPr>
      <w:rPr>
        <w:rFonts w:hint="default"/>
        <w:lang w:val="en-US" w:eastAsia="en-US" w:bidi="en-US"/>
      </w:rPr>
    </w:lvl>
    <w:lvl w:ilvl="8" w:tplc="E1EA61AA">
      <w:numFmt w:val="bullet"/>
      <w:lvlText w:val="•"/>
      <w:lvlJc w:val="left"/>
      <w:pPr>
        <w:ind w:left="7464" w:hanging="360"/>
      </w:pPr>
      <w:rPr>
        <w:rFonts w:hint="default"/>
        <w:lang w:val="en-US" w:eastAsia="en-US" w:bidi="en-US"/>
      </w:rPr>
    </w:lvl>
  </w:abstractNum>
  <w:abstractNum w:abstractNumId="6">
    <w:nsid w:val="7E4C0A74"/>
    <w:multiLevelType w:val="hybridMultilevel"/>
    <w:tmpl w:val="4A38AB88"/>
    <w:lvl w:ilvl="0" w:tplc="10525AEA">
      <w:start w:val="1"/>
      <w:numFmt w:val="decimal"/>
      <w:lvlText w:val="%1."/>
      <w:lvlJc w:val="left"/>
      <w:pPr>
        <w:ind w:left="1191" w:hanging="284"/>
        <w:jc w:val="left"/>
      </w:pPr>
      <w:rPr>
        <w:rFonts w:ascii="Times New Roman" w:eastAsia="Times New Roman" w:hAnsi="Times New Roman" w:cs="Times New Roman" w:hint="default"/>
        <w:spacing w:val="-17"/>
        <w:w w:val="99"/>
        <w:sz w:val="24"/>
        <w:szCs w:val="24"/>
        <w:lang w:val="en-US" w:eastAsia="en-US" w:bidi="en-US"/>
      </w:rPr>
    </w:lvl>
    <w:lvl w:ilvl="1" w:tplc="250A7CAA">
      <w:numFmt w:val="bullet"/>
      <w:lvlText w:val="•"/>
      <w:lvlJc w:val="left"/>
      <w:pPr>
        <w:ind w:left="1992" w:hanging="284"/>
      </w:pPr>
      <w:rPr>
        <w:rFonts w:hint="default"/>
        <w:lang w:val="en-US" w:eastAsia="en-US" w:bidi="en-US"/>
      </w:rPr>
    </w:lvl>
    <w:lvl w:ilvl="2" w:tplc="27E26C1A">
      <w:numFmt w:val="bullet"/>
      <w:lvlText w:val="•"/>
      <w:lvlJc w:val="left"/>
      <w:pPr>
        <w:ind w:left="2785" w:hanging="284"/>
      </w:pPr>
      <w:rPr>
        <w:rFonts w:hint="default"/>
        <w:lang w:val="en-US" w:eastAsia="en-US" w:bidi="en-US"/>
      </w:rPr>
    </w:lvl>
    <w:lvl w:ilvl="3" w:tplc="A574D15E">
      <w:numFmt w:val="bullet"/>
      <w:lvlText w:val="•"/>
      <w:lvlJc w:val="left"/>
      <w:pPr>
        <w:ind w:left="3577" w:hanging="284"/>
      </w:pPr>
      <w:rPr>
        <w:rFonts w:hint="default"/>
        <w:lang w:val="en-US" w:eastAsia="en-US" w:bidi="en-US"/>
      </w:rPr>
    </w:lvl>
    <w:lvl w:ilvl="4" w:tplc="7B9C8776">
      <w:numFmt w:val="bullet"/>
      <w:lvlText w:val="•"/>
      <w:lvlJc w:val="left"/>
      <w:pPr>
        <w:ind w:left="4370" w:hanging="284"/>
      </w:pPr>
      <w:rPr>
        <w:rFonts w:hint="default"/>
        <w:lang w:val="en-US" w:eastAsia="en-US" w:bidi="en-US"/>
      </w:rPr>
    </w:lvl>
    <w:lvl w:ilvl="5" w:tplc="2BE0B102">
      <w:numFmt w:val="bullet"/>
      <w:lvlText w:val="•"/>
      <w:lvlJc w:val="left"/>
      <w:pPr>
        <w:ind w:left="5163" w:hanging="284"/>
      </w:pPr>
      <w:rPr>
        <w:rFonts w:hint="default"/>
        <w:lang w:val="en-US" w:eastAsia="en-US" w:bidi="en-US"/>
      </w:rPr>
    </w:lvl>
    <w:lvl w:ilvl="6" w:tplc="1CDC811E">
      <w:numFmt w:val="bullet"/>
      <w:lvlText w:val="•"/>
      <w:lvlJc w:val="left"/>
      <w:pPr>
        <w:ind w:left="5955" w:hanging="284"/>
      </w:pPr>
      <w:rPr>
        <w:rFonts w:hint="default"/>
        <w:lang w:val="en-US" w:eastAsia="en-US" w:bidi="en-US"/>
      </w:rPr>
    </w:lvl>
    <w:lvl w:ilvl="7" w:tplc="EBB87B7C">
      <w:numFmt w:val="bullet"/>
      <w:lvlText w:val="•"/>
      <w:lvlJc w:val="left"/>
      <w:pPr>
        <w:ind w:left="6748" w:hanging="284"/>
      </w:pPr>
      <w:rPr>
        <w:rFonts w:hint="default"/>
        <w:lang w:val="en-US" w:eastAsia="en-US" w:bidi="en-US"/>
      </w:rPr>
    </w:lvl>
    <w:lvl w:ilvl="8" w:tplc="BF7203CC">
      <w:numFmt w:val="bullet"/>
      <w:lvlText w:val="•"/>
      <w:lvlJc w:val="left"/>
      <w:pPr>
        <w:ind w:left="7541" w:hanging="284"/>
      </w:pPr>
      <w:rPr>
        <w:rFonts w:hint="default"/>
        <w:lang w:val="en-US" w:eastAsia="en-US" w:bidi="en-US"/>
      </w:rPr>
    </w:lvl>
  </w:abstractNum>
  <w:num w:numId="1">
    <w:abstractNumId w:val="6"/>
  </w:num>
  <w:num w:numId="2">
    <w:abstractNumId w:val="4"/>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35C3B"/>
    <w:rsid w:val="00835C3B"/>
    <w:rsid w:val="00B60CD3"/>
    <w:rsid w:val="00C13A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9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91" w:hanging="283"/>
    </w:pPr>
  </w:style>
  <w:style w:type="paragraph" w:customStyle="1" w:styleId="TableParagraph">
    <w:name w:val="Table Paragraph"/>
    <w:basedOn w:val="Normal"/>
    <w:uiPriority w:val="1"/>
    <w:qFormat/>
    <w:pPr>
      <w:ind w:left="674"/>
    </w:pPr>
    <w:rPr>
      <w:rFonts w:ascii="Arial" w:eastAsia="Arial" w:hAnsi="Arial" w:cs="Arial"/>
    </w:rPr>
  </w:style>
  <w:style w:type="paragraph" w:styleId="BalloonText">
    <w:name w:val="Balloon Text"/>
    <w:basedOn w:val="Normal"/>
    <w:link w:val="BalloonTextChar"/>
    <w:uiPriority w:val="99"/>
    <w:semiHidden/>
    <w:unhideWhenUsed/>
    <w:rsid w:val="00B60CD3"/>
    <w:rPr>
      <w:rFonts w:ascii="Tahoma" w:hAnsi="Tahoma" w:cs="Tahoma"/>
      <w:sz w:val="16"/>
      <w:szCs w:val="16"/>
    </w:rPr>
  </w:style>
  <w:style w:type="character" w:customStyle="1" w:styleId="BalloonTextChar">
    <w:name w:val="Balloon Text Char"/>
    <w:basedOn w:val="DefaultParagraphFont"/>
    <w:link w:val="BalloonText"/>
    <w:uiPriority w:val="99"/>
    <w:semiHidden/>
    <w:rsid w:val="00B60CD3"/>
    <w:rPr>
      <w:rFonts w:ascii="Tahoma" w:eastAsia="Times New Roman" w:hAnsi="Tahoma" w:cs="Tahoma"/>
      <w:sz w:val="16"/>
      <w:szCs w:val="16"/>
      <w:lang w:bidi="en-US"/>
    </w:rPr>
  </w:style>
  <w:style w:type="character" w:styleId="Hyperlink">
    <w:name w:val="Hyperlink"/>
    <w:basedOn w:val="DefaultParagraphFont"/>
    <w:uiPriority w:val="99"/>
    <w:unhideWhenUsed/>
    <w:rsid w:val="00B60CD3"/>
    <w:rPr>
      <w:color w:val="0000FF"/>
      <w:u w:val="single"/>
    </w:rPr>
  </w:style>
  <w:style w:type="character" w:styleId="HTMLCite">
    <w:name w:val="HTML Cite"/>
    <w:basedOn w:val="DefaultParagraphFont"/>
    <w:uiPriority w:val="99"/>
    <w:semiHidden/>
    <w:unhideWhenUsed/>
    <w:rsid w:val="00B60C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966327">
      <w:bodyDiv w:val="1"/>
      <w:marLeft w:val="0"/>
      <w:marRight w:val="0"/>
      <w:marTop w:val="0"/>
      <w:marBottom w:val="0"/>
      <w:divBdr>
        <w:top w:val="none" w:sz="0" w:space="0" w:color="auto"/>
        <w:left w:val="none" w:sz="0" w:space="0" w:color="auto"/>
        <w:bottom w:val="none" w:sz="0" w:space="0" w:color="auto"/>
        <w:right w:val="none" w:sz="0" w:space="0" w:color="auto"/>
      </w:divBdr>
      <w:divsChild>
        <w:div w:id="12346989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agraandhyka.blogspot.com/2014/03/cobit-control-objectives-for.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proxsisgroup.com/pengertian-dan-fungsi-cobit-5-information-security/" TargetMode="External"/><Relationship Id="rId2" Type="http://schemas.openxmlformats.org/officeDocument/2006/relationships/styles" Target="styles.xml"/><Relationship Id="rId16" Type="http://schemas.openxmlformats.org/officeDocument/2006/relationships/hyperlink" Target="http://fitrirmdhnii.blogspot.com/2017/04/4-cakupan-domain-pada-cobi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yperlink" Target="https://docplayer.info/53409095-Cobit-5-sebagai-framework-tata-kelola-ti-titien-s-sukamto.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15</Pages>
  <Words>2968</Words>
  <Characters>16922</Characters>
  <Application>Microsoft Office Word</Application>
  <DocSecurity>0</DocSecurity>
  <Lines>141</Lines>
  <Paragraphs>39</Paragraphs>
  <ScaleCrop>false</ScaleCrop>
  <Company/>
  <LinksUpToDate>false</LinksUpToDate>
  <CharactersWithSpaces>19851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khomsiah</cp:lastModifiedBy>
  <cp:revision>2</cp:revision>
  <dcterms:created xsi:type="dcterms:W3CDTF">2019-09-25T04:23:00Z</dcterms:created>
  <dcterms:modified xsi:type="dcterms:W3CDTF">2019-09-25T07:42:00Z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2017-01-14T00:00:00Z</vt:filetime>
  </property>
  <property fmtid="{D5CDD505-2E9C-101B-9397-08002B2CF9AE}" pid="3" name="Creator">
    <vt:lpwstr>Microsoft® Word 2010</vt:lpwstr>
  </property>
  <property fmtid="{D5CDD505-2E9C-101B-9397-08002B2CF9AE}" pid="4" name="LastSaved">
    <vt:filetime>2019-09-25T00:00:00Z</vt:filetime>
  </property>
</Properties>
</file>