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2FE029C" w:rsidP="73AD53DA" w:rsidRDefault="42FE029C" w14:paraId="3ED86002" w14:textId="680FAFD0">
      <w:pPr>
        <w:spacing w:after="0" w:afterAutospacing="off"/>
        <w:ind w:left="2880"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73AD53DA" w:rsidR="42FE029C">
        <w:rPr>
          <w:rFonts w:ascii="Aptos" w:hAnsi="Aptos" w:eastAsia="Aptos" w:cs="Aptos"/>
          <w:b w:val="0"/>
          <w:bCs w:val="0"/>
          <w:i w:val="0"/>
          <w:iCs w:val="0"/>
          <w:caps w:val="0"/>
          <w:smallCaps w:val="0"/>
          <w:noProof w:val="0"/>
          <w:color w:val="000000" w:themeColor="text1" w:themeTint="FF" w:themeShade="FF"/>
          <w:sz w:val="24"/>
          <w:szCs w:val="24"/>
          <w:lang w:val="en-US"/>
        </w:rPr>
        <w:t>MOM (MINUTES OF MEETING)</w:t>
      </w:r>
    </w:p>
    <w:p w:rsidR="42FE029C" w:rsidP="73AD53DA" w:rsidRDefault="42FE029C" w14:paraId="0981730A" w14:textId="258E9500">
      <w:pPr>
        <w:spacing w:after="0" w:afterAutospacing="off"/>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3AD53DA" w:rsidR="42FE029C">
        <w:rPr>
          <w:rFonts w:ascii="Aptos" w:hAnsi="Aptos" w:eastAsia="Aptos" w:cs="Aptos"/>
          <w:b w:val="0"/>
          <w:bCs w:val="0"/>
          <w:i w:val="0"/>
          <w:iCs w:val="0"/>
          <w:caps w:val="0"/>
          <w:smallCaps w:val="0"/>
          <w:noProof w:val="0"/>
          <w:color w:val="000000" w:themeColor="text1" w:themeTint="FF" w:themeShade="FF"/>
          <w:sz w:val="24"/>
          <w:szCs w:val="24"/>
          <w:lang w:val="en-US"/>
        </w:rPr>
        <w:t>Date: 19</w:t>
      </w:r>
      <w:r w:rsidRPr="73AD53DA" w:rsidR="42FE029C">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r w:rsidRPr="73AD53DA" w:rsidR="42FE029C">
        <w:rPr>
          <w:rFonts w:ascii="Aptos" w:hAnsi="Aptos" w:eastAsia="Aptos" w:cs="Aptos"/>
          <w:b w:val="0"/>
          <w:bCs w:val="0"/>
          <w:i w:val="0"/>
          <w:iCs w:val="0"/>
          <w:caps w:val="0"/>
          <w:smallCaps w:val="0"/>
          <w:noProof w:val="0"/>
          <w:color w:val="000000" w:themeColor="text1" w:themeTint="FF" w:themeShade="FF"/>
          <w:sz w:val="24"/>
          <w:szCs w:val="24"/>
          <w:lang w:val="en-US"/>
        </w:rPr>
        <w:t xml:space="preserve"> March 2026 – 11:30 AM to 12:00 PM</w:t>
      </w:r>
    </w:p>
    <w:p w:rsidR="42FE029C" w:rsidP="73AD53DA" w:rsidRDefault="42FE029C" w14:paraId="7BA0080B" w14:textId="665A2D97">
      <w:pPr>
        <w:spacing w:after="0" w:afterAutospacing="off"/>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3AD53DA" w:rsidR="42FE029C">
        <w:rPr>
          <w:rFonts w:ascii="Aptos" w:hAnsi="Aptos" w:eastAsia="Aptos" w:cs="Aptos"/>
          <w:b w:val="0"/>
          <w:bCs w:val="0"/>
          <w:i w:val="0"/>
          <w:iCs w:val="0"/>
          <w:caps w:val="0"/>
          <w:smallCaps w:val="0"/>
          <w:noProof w:val="0"/>
          <w:color w:val="000000" w:themeColor="text1" w:themeTint="FF" w:themeShade="FF"/>
          <w:sz w:val="24"/>
          <w:szCs w:val="24"/>
          <w:lang w:val="en-US"/>
        </w:rPr>
        <w:t>Attendees</w:t>
      </w:r>
    </w:p>
    <w:p w:rsidR="42FE029C" w:rsidP="73AD53DA" w:rsidRDefault="42FE029C" w14:paraId="3D2DCE9B" w14:textId="67AD574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strike w:val="0"/>
          <w:dstrike w:val="0"/>
          <w:noProof w:val="0"/>
          <w:color w:val="000000" w:themeColor="text1" w:themeTint="FF" w:themeShade="FF"/>
          <w:sz w:val="19"/>
          <w:szCs w:val="19"/>
          <w:u w:val="none"/>
          <w:lang w:val="en-US"/>
        </w:rPr>
        <w:t>Haripriya Varanasi - Scrum Master</w:t>
      </w:r>
    </w:p>
    <w:p w:rsidR="42FE029C" w:rsidP="73AD53DA" w:rsidRDefault="42FE029C" w14:paraId="659DBEF3" w14:textId="2D9CD25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strike w:val="0"/>
          <w:dstrike w:val="0"/>
          <w:noProof w:val="0"/>
          <w:color w:val="000000" w:themeColor="text1" w:themeTint="FF" w:themeShade="FF"/>
          <w:sz w:val="19"/>
          <w:szCs w:val="19"/>
          <w:u w:val="none"/>
          <w:lang w:val="en-US"/>
        </w:rPr>
        <w:t>Siva Mani Subrahmanya Hari Vamsi Pullipudi - Product Owner</w:t>
      </w:r>
    </w:p>
    <w:p w:rsidR="42FE029C" w:rsidP="73AD53DA" w:rsidRDefault="42FE029C" w14:paraId="071CAF58" w14:textId="502085D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strike w:val="0"/>
          <w:dstrike w:val="0"/>
          <w:noProof w:val="0"/>
          <w:color w:val="000000" w:themeColor="text1" w:themeTint="FF" w:themeShade="FF"/>
          <w:sz w:val="19"/>
          <w:szCs w:val="19"/>
          <w:u w:val="none"/>
          <w:lang w:val="en-US"/>
        </w:rPr>
        <w:t>Rishika Baddam - Development</w:t>
      </w:r>
    </w:p>
    <w:p w:rsidR="42FE029C" w:rsidP="73AD53DA" w:rsidRDefault="42FE029C" w14:paraId="24812D6D" w14:textId="3F47493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strike w:val="0"/>
          <w:dstrike w:val="0"/>
          <w:noProof w:val="0"/>
          <w:color w:val="000000" w:themeColor="text1" w:themeTint="FF" w:themeShade="FF"/>
          <w:sz w:val="19"/>
          <w:szCs w:val="19"/>
          <w:u w:val="none"/>
          <w:lang w:val="en-US"/>
        </w:rPr>
        <w:t>Vaibhav Hasu- Development</w:t>
      </w:r>
    </w:p>
    <w:p w:rsidR="42FE029C" w:rsidP="73AD53DA" w:rsidRDefault="42FE029C" w14:paraId="0F318C38" w14:textId="3FD17939">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strike w:val="0"/>
          <w:dstrike w:val="0"/>
          <w:noProof w:val="0"/>
          <w:color w:val="000000" w:themeColor="text1" w:themeTint="FF" w:themeShade="FF"/>
          <w:sz w:val="19"/>
          <w:szCs w:val="19"/>
          <w:u w:val="none"/>
          <w:lang w:val="en-US"/>
        </w:rPr>
        <w:t>Aryan Patel Kolagani - Development</w:t>
      </w:r>
    </w:p>
    <w:p w:rsidR="42FE029C" w:rsidP="73AD53DA" w:rsidRDefault="42FE029C" w14:paraId="0D22F263" w14:textId="6FB1F64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strike w:val="0"/>
          <w:dstrike w:val="0"/>
          <w:noProof w:val="0"/>
          <w:color w:val="000000" w:themeColor="text1" w:themeTint="FF" w:themeShade="FF"/>
          <w:sz w:val="19"/>
          <w:szCs w:val="19"/>
          <w:u w:val="none"/>
          <w:lang w:val="en-US"/>
        </w:rPr>
        <w:t>Sujith Sriram Nangunoori – Development</w:t>
      </w:r>
    </w:p>
    <w:p w:rsidR="73AD53DA" w:rsidP="73AD53DA" w:rsidRDefault="73AD53DA" w14:paraId="57065575" w14:textId="4C4CB82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p>
    <w:p w:rsidR="42FE029C" w:rsidP="73AD53DA" w:rsidRDefault="42FE029C" w14:paraId="4C010C39" w14:textId="5F8C559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strike w:val="0"/>
          <w:dstrike w:val="0"/>
          <w:noProof w:val="0"/>
          <w:color w:val="000000" w:themeColor="text1" w:themeTint="FF" w:themeShade="FF"/>
          <w:sz w:val="19"/>
          <w:szCs w:val="19"/>
          <w:u w:val="none"/>
          <w:lang w:val="en-US"/>
        </w:rPr>
        <w:t>William Martinez – Client</w:t>
      </w:r>
    </w:p>
    <w:p w:rsidR="42FE029C" w:rsidP="73AD53DA" w:rsidRDefault="42FE029C" w14:paraId="4A03CEA5" w14:textId="2297CBF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noProof w:val="0"/>
          <w:color w:val="000000" w:themeColor="text1" w:themeTint="FF" w:themeShade="FF"/>
          <w:sz w:val="19"/>
          <w:szCs w:val="19"/>
          <w:lang w:val="en-US"/>
        </w:rPr>
        <w:t>Gilberto Guevara Velázquez - Client</w:t>
      </w:r>
    </w:p>
    <w:p w:rsidR="42FE029C" w:rsidP="73AD53DA" w:rsidRDefault="42FE029C" w14:paraId="4ECCF821" w14:textId="7B2BB44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9"/>
          <w:szCs w:val="19"/>
          <w:lang w:val="en-US"/>
        </w:rPr>
      </w:pPr>
      <w:r w:rsidRPr="73AD53DA" w:rsidR="42FE029C">
        <w:rPr>
          <w:rFonts w:ascii="Aptos" w:hAnsi="Aptos" w:eastAsia="Aptos" w:cs="Aptos"/>
          <w:b w:val="0"/>
          <w:bCs w:val="0"/>
          <w:i w:val="0"/>
          <w:iCs w:val="0"/>
          <w:caps w:val="0"/>
          <w:smallCaps w:val="0"/>
          <w:noProof w:val="0"/>
          <w:color w:val="000000" w:themeColor="text1" w:themeTint="FF" w:themeShade="FF"/>
          <w:sz w:val="19"/>
          <w:szCs w:val="19"/>
          <w:lang w:val="en-US"/>
        </w:rPr>
        <w:t>Lin Wells</w:t>
      </w:r>
      <w:r w:rsidRPr="73AD53DA" w:rsidR="66F6FEBA">
        <w:rPr>
          <w:rFonts w:ascii="Aptos" w:hAnsi="Aptos" w:eastAsia="Aptos" w:cs="Aptos"/>
          <w:b w:val="0"/>
          <w:bCs w:val="0"/>
          <w:i w:val="0"/>
          <w:iCs w:val="0"/>
          <w:caps w:val="0"/>
          <w:smallCaps w:val="0"/>
          <w:noProof w:val="0"/>
          <w:color w:val="000000" w:themeColor="text1" w:themeTint="FF" w:themeShade="FF"/>
          <w:sz w:val="19"/>
          <w:szCs w:val="19"/>
          <w:lang w:val="en-US"/>
        </w:rPr>
        <w:t xml:space="preserve"> – </w:t>
      </w:r>
      <w:r w:rsidRPr="73AD53DA" w:rsidR="42FE029C">
        <w:rPr>
          <w:rFonts w:ascii="Aptos" w:hAnsi="Aptos" w:eastAsia="Aptos" w:cs="Aptos"/>
          <w:b w:val="0"/>
          <w:bCs w:val="0"/>
          <w:i w:val="0"/>
          <w:iCs w:val="0"/>
          <w:caps w:val="0"/>
          <w:smallCaps w:val="0"/>
          <w:noProof w:val="0"/>
          <w:color w:val="000000" w:themeColor="text1" w:themeTint="FF" w:themeShade="FF"/>
          <w:sz w:val="19"/>
          <w:szCs w:val="19"/>
          <w:lang w:val="en-US"/>
        </w:rPr>
        <w:t>Client</w:t>
      </w:r>
    </w:p>
    <w:p w:rsidR="66F6FEBA" w:rsidP="73AD53DA" w:rsidRDefault="66F6FEBA" w14:paraId="64F4804A" w14:textId="6AB846DE">
      <w:pPr>
        <w:pStyle w:val="Normal"/>
        <w:spacing w:before="0" w:beforeAutospacing="off" w:after="0" w:afterAutospacing="off"/>
        <w:rPr>
          <w:rFonts w:ascii="Aptos" w:hAnsi="Aptos" w:eastAsia="Aptos" w:cs="Aptos"/>
          <w:noProof w:val="0"/>
          <w:sz w:val="19"/>
          <w:szCs w:val="19"/>
          <w:lang w:val="en-US"/>
        </w:rPr>
      </w:pPr>
      <w:r w:rsidRPr="73AD53DA" w:rsidR="66F6FEBA">
        <w:rPr>
          <w:rFonts w:ascii="Aptos" w:hAnsi="Aptos" w:eastAsia="Aptos" w:cs="Aptos"/>
          <w:noProof w:val="0"/>
          <w:sz w:val="19"/>
          <w:szCs w:val="19"/>
          <w:lang w:val="en-US"/>
        </w:rPr>
        <w:t>Melvin Cordova – Principal Officer, Gulfstream Foundation</w:t>
      </w:r>
    </w:p>
    <w:p w:rsidR="73AD53DA" w:rsidP="73AD53DA" w:rsidRDefault="73AD53DA" w14:paraId="763ADB6E" w14:textId="2CE8C230">
      <w:pPr>
        <w:spacing w:after="0" w:afterAutospacing="off"/>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p>
    <w:p w:rsidR="42FE029C" w:rsidP="73AD53DA" w:rsidRDefault="42FE029C" w14:paraId="1800025A" w14:textId="475F9D2C">
      <w:pPr>
        <w:spacing w:after="0" w:afterAutospacing="off"/>
        <w:ind w:left="0" w:firstLine="0"/>
        <w:rPr>
          <w:rFonts w:ascii="Aptos" w:hAnsi="Aptos" w:eastAsia="Aptos" w:cs="Aptos"/>
          <w:b w:val="0"/>
          <w:bCs w:val="0"/>
          <w:i w:val="0"/>
          <w:iCs w:val="0"/>
          <w:caps w:val="0"/>
          <w:smallCaps w:val="0"/>
          <w:noProof w:val="0"/>
          <w:color w:val="000000" w:themeColor="text1" w:themeTint="FF" w:themeShade="FF"/>
          <w:sz w:val="28"/>
          <w:szCs w:val="28"/>
          <w:lang w:val="en-US"/>
        </w:rPr>
      </w:pPr>
      <w:r w:rsidRPr="73AD53DA" w:rsidR="42FE029C">
        <w:rPr>
          <w:rFonts w:ascii="Aptos" w:hAnsi="Aptos" w:eastAsia="Aptos" w:cs="Aptos"/>
          <w:b w:val="1"/>
          <w:bCs w:val="1"/>
          <w:i w:val="0"/>
          <w:iCs w:val="0"/>
          <w:caps w:val="0"/>
          <w:smallCaps w:val="0"/>
          <w:noProof w:val="0"/>
          <w:color w:val="000000" w:themeColor="text1" w:themeTint="FF" w:themeShade="FF"/>
          <w:sz w:val="28"/>
          <w:szCs w:val="28"/>
          <w:lang w:val="en-US"/>
        </w:rPr>
        <w:t>Notes:</w:t>
      </w:r>
    </w:p>
    <w:p w:rsidR="00B960E0" w:rsidP="73AD53DA" w:rsidRDefault="00B960E0" w14:paraId="2058B81F" w14:textId="0B02EDB9">
      <w:pPr>
        <w:spacing w:before="240" w:beforeAutospacing="off" w:after="240" w:afterAutospacing="off"/>
      </w:pPr>
      <w:r w:rsidRPr="73AD53DA" w:rsidR="00B960E0">
        <w:rPr>
          <w:rFonts w:ascii="Aptos" w:hAnsi="Aptos" w:eastAsia="Aptos" w:cs="Aptos"/>
          <w:b w:val="1"/>
          <w:bCs w:val="1"/>
          <w:noProof w:val="0"/>
          <w:sz w:val="24"/>
          <w:szCs w:val="24"/>
          <w:lang w:val="en-US"/>
        </w:rPr>
        <w:t xml:space="preserve">1. Database Suggestion </w:t>
      </w:r>
      <w:r w:rsidRPr="73AD53DA" w:rsidR="048E0771">
        <w:rPr>
          <w:rFonts w:ascii="Aptos" w:hAnsi="Aptos" w:eastAsia="Aptos" w:cs="Aptos"/>
          <w:b w:val="1"/>
          <w:bCs w:val="1"/>
          <w:noProof w:val="0"/>
          <w:sz w:val="24"/>
          <w:szCs w:val="24"/>
          <w:lang w:val="en-US"/>
        </w:rPr>
        <w:t>-</w:t>
      </w:r>
      <w:r w:rsidRPr="73AD53DA" w:rsidR="00B960E0">
        <w:rPr>
          <w:rFonts w:ascii="Aptos" w:hAnsi="Aptos" w:eastAsia="Aptos" w:cs="Aptos"/>
          <w:b w:val="1"/>
          <w:bCs w:val="1"/>
          <w:noProof w:val="0"/>
          <w:sz w:val="24"/>
          <w:szCs w:val="24"/>
          <w:lang w:val="en-US"/>
        </w:rPr>
        <w:t xml:space="preserve"> Presented by Siva</w:t>
      </w:r>
    </w:p>
    <w:p w:rsidR="00B960E0" w:rsidP="73AD53DA" w:rsidRDefault="00B960E0" w14:paraId="059ED0FA" w14:textId="240D4EF0">
      <w:pPr>
        <w:spacing w:before="240" w:beforeAutospacing="off" w:after="240" w:afterAutospacing="off"/>
      </w:pPr>
      <w:r w:rsidRPr="73AD53DA" w:rsidR="00B960E0">
        <w:rPr>
          <w:rFonts w:ascii="Aptos" w:hAnsi="Aptos" w:eastAsia="Aptos" w:cs="Aptos"/>
          <w:noProof w:val="0"/>
          <w:sz w:val="24"/>
          <w:szCs w:val="24"/>
          <w:lang w:val="en-US"/>
        </w:rPr>
        <w:t>The team evaluated multiple database options including PostgreSQL, SQLite, Snowflake, and CSV files only. After the evaluation, two options were presented to the client:</w:t>
      </w:r>
    </w:p>
    <w:p w:rsidR="00B960E0" w:rsidP="73AD53DA" w:rsidRDefault="00B960E0" w14:paraId="3591F615" w14:textId="271C4A15">
      <w:pPr>
        <w:pStyle w:val="ListParagraph"/>
        <w:numPr>
          <w:ilvl w:val="0"/>
          <w:numId w:val="2"/>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b w:val="1"/>
          <w:bCs w:val="1"/>
          <w:noProof w:val="0"/>
          <w:sz w:val="24"/>
          <w:szCs w:val="24"/>
          <w:lang w:val="en-US"/>
        </w:rPr>
        <w:t>Snowflake</w:t>
      </w:r>
      <w:r w:rsidRPr="73AD53DA" w:rsidR="00B960E0">
        <w:rPr>
          <w:rFonts w:ascii="Aptos" w:hAnsi="Aptos" w:eastAsia="Aptos" w:cs="Aptos"/>
          <w:noProof w:val="0"/>
          <w:sz w:val="24"/>
          <w:szCs w:val="24"/>
          <w:lang w:val="en-US"/>
        </w:rPr>
        <w:t xml:space="preserve"> </w:t>
      </w:r>
      <w:r w:rsidRPr="73AD53DA" w:rsidR="7514FC2C">
        <w:rPr>
          <w:rFonts w:ascii="Aptos" w:hAnsi="Aptos" w:eastAsia="Aptos" w:cs="Aptos"/>
          <w:noProof w:val="0"/>
          <w:sz w:val="24"/>
          <w:szCs w:val="24"/>
          <w:lang w:val="en-US"/>
        </w:rPr>
        <w:t>-</w:t>
      </w:r>
      <w:r w:rsidRPr="73AD53DA" w:rsidR="00B960E0">
        <w:rPr>
          <w:rFonts w:ascii="Aptos" w:hAnsi="Aptos" w:eastAsia="Aptos" w:cs="Aptos"/>
          <w:noProof w:val="0"/>
          <w:sz w:val="24"/>
          <w:szCs w:val="24"/>
          <w:lang w:val="en-US"/>
        </w:rPr>
        <w:t xml:space="preserve"> Suitable for running Python notebooks, storing historical data, and integrating with </w:t>
      </w:r>
      <w:r w:rsidRPr="73AD53DA" w:rsidR="00B960E0">
        <w:rPr>
          <w:rFonts w:ascii="Aptos" w:hAnsi="Aptos" w:eastAsia="Aptos" w:cs="Aptos"/>
          <w:noProof w:val="0"/>
          <w:sz w:val="24"/>
          <w:szCs w:val="24"/>
          <w:lang w:val="en-US"/>
        </w:rPr>
        <w:t>Streamlit</w:t>
      </w:r>
      <w:r w:rsidRPr="73AD53DA" w:rsidR="00B960E0">
        <w:rPr>
          <w:rFonts w:ascii="Aptos" w:hAnsi="Aptos" w:eastAsia="Aptos" w:cs="Aptos"/>
          <w:noProof w:val="0"/>
          <w:sz w:val="24"/>
          <w:szCs w:val="24"/>
          <w:lang w:val="en-US"/>
        </w:rPr>
        <w:t>. The only drawback is that it is a paid platform.</w:t>
      </w:r>
    </w:p>
    <w:p w:rsidR="00B960E0" w:rsidP="73AD53DA" w:rsidRDefault="00B960E0" w14:paraId="1C75D4EC" w14:textId="28EFFB5B">
      <w:pPr>
        <w:pStyle w:val="ListParagraph"/>
        <w:numPr>
          <w:ilvl w:val="0"/>
          <w:numId w:val="2"/>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b w:val="1"/>
          <w:bCs w:val="1"/>
          <w:noProof w:val="0"/>
          <w:sz w:val="24"/>
          <w:szCs w:val="24"/>
          <w:lang w:val="en-US"/>
        </w:rPr>
        <w:t>DuckDB</w:t>
      </w:r>
      <w:r w:rsidRPr="73AD53DA" w:rsidR="00B960E0">
        <w:rPr>
          <w:rFonts w:ascii="Aptos" w:hAnsi="Aptos" w:eastAsia="Aptos" w:cs="Aptos"/>
          <w:noProof w:val="0"/>
          <w:sz w:val="24"/>
          <w:szCs w:val="24"/>
          <w:lang w:val="en-US"/>
        </w:rPr>
        <w:t xml:space="preserve"> </w:t>
      </w:r>
      <w:r w:rsidRPr="73AD53DA" w:rsidR="5E13386A">
        <w:rPr>
          <w:rFonts w:ascii="Aptos" w:hAnsi="Aptos" w:eastAsia="Aptos" w:cs="Aptos"/>
          <w:noProof w:val="0"/>
          <w:sz w:val="24"/>
          <w:szCs w:val="24"/>
          <w:lang w:val="en-US"/>
        </w:rPr>
        <w:t>-</w:t>
      </w:r>
      <w:r w:rsidRPr="73AD53DA" w:rsidR="00B960E0">
        <w:rPr>
          <w:rFonts w:ascii="Aptos" w:hAnsi="Aptos" w:eastAsia="Aptos" w:cs="Aptos"/>
          <w:noProof w:val="0"/>
          <w:sz w:val="24"/>
          <w:szCs w:val="24"/>
          <w:lang w:val="en-US"/>
        </w:rPr>
        <w:t xml:space="preserve"> A free and open-source local database that runs directly inside Python notebooks, requires no server setup, is </w:t>
      </w:r>
      <w:r w:rsidRPr="73AD53DA" w:rsidR="00B960E0">
        <w:rPr>
          <w:rFonts w:ascii="Aptos" w:hAnsi="Aptos" w:eastAsia="Aptos" w:cs="Aptos"/>
          <w:noProof w:val="0"/>
          <w:sz w:val="24"/>
          <w:szCs w:val="24"/>
          <w:lang w:val="en-US"/>
        </w:rPr>
        <w:t>optimized</w:t>
      </w:r>
      <w:r w:rsidRPr="73AD53DA" w:rsidR="00B960E0">
        <w:rPr>
          <w:rFonts w:ascii="Aptos" w:hAnsi="Aptos" w:eastAsia="Aptos" w:cs="Aptos"/>
          <w:noProof w:val="0"/>
          <w:sz w:val="24"/>
          <w:szCs w:val="24"/>
          <w:lang w:val="en-US"/>
        </w:rPr>
        <w:t xml:space="preserve"> for analytical queries, and integrates seamlessly with Pandas, CSV files, and </w:t>
      </w:r>
      <w:r w:rsidRPr="73AD53DA" w:rsidR="00B960E0">
        <w:rPr>
          <w:rFonts w:ascii="Aptos" w:hAnsi="Aptos" w:eastAsia="Aptos" w:cs="Aptos"/>
          <w:noProof w:val="0"/>
          <w:sz w:val="24"/>
          <w:szCs w:val="24"/>
          <w:lang w:val="en-US"/>
        </w:rPr>
        <w:t>Streamlit</w:t>
      </w:r>
      <w:r w:rsidRPr="73AD53DA" w:rsidR="00B960E0">
        <w:rPr>
          <w:rFonts w:ascii="Aptos" w:hAnsi="Aptos" w:eastAsia="Aptos" w:cs="Aptos"/>
          <w:noProof w:val="0"/>
          <w:sz w:val="24"/>
          <w:szCs w:val="24"/>
          <w:lang w:val="en-US"/>
        </w:rPr>
        <w:t xml:space="preserve"> dashboards.</w:t>
      </w:r>
    </w:p>
    <w:p w:rsidR="00B960E0" w:rsidP="73AD53DA" w:rsidRDefault="00B960E0" w14:paraId="4B4385EB" w14:textId="263BE8F3">
      <w:pPr>
        <w:spacing w:before="240" w:beforeAutospacing="off" w:after="240" w:afterAutospacing="off"/>
      </w:pPr>
      <w:r w:rsidRPr="73AD53DA" w:rsidR="00B960E0">
        <w:rPr>
          <w:rFonts w:ascii="Aptos" w:hAnsi="Aptos" w:eastAsia="Aptos" w:cs="Aptos"/>
          <w:b w:val="1"/>
          <w:bCs w:val="1"/>
          <w:noProof w:val="0"/>
          <w:sz w:val="24"/>
          <w:szCs w:val="24"/>
          <w:lang w:val="en-US"/>
        </w:rPr>
        <w:t>Client Feedback (William):</w:t>
      </w:r>
    </w:p>
    <w:p w:rsidR="00B960E0" w:rsidP="73AD53DA" w:rsidRDefault="00B960E0" w14:paraId="7CACB7CD" w14:textId="327911E5">
      <w:pPr>
        <w:pStyle w:val="ListParagraph"/>
        <w:numPr>
          <w:ilvl w:val="0"/>
          <w:numId w:val="3"/>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Fully supported the team's recommendation of DuckDB for the current implementation stage.</w:t>
      </w:r>
    </w:p>
    <w:p w:rsidR="00B960E0" w:rsidP="73AD53DA" w:rsidRDefault="00B960E0" w14:paraId="51C3DD39" w14:textId="73601694">
      <w:pPr>
        <w:pStyle w:val="ListParagraph"/>
        <w:numPr>
          <w:ilvl w:val="0"/>
          <w:numId w:val="3"/>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Confirmed that DuckDB and Streamlit are well-suited tools for early-stage development.</w:t>
      </w:r>
    </w:p>
    <w:p w:rsidR="00B960E0" w:rsidP="73AD53DA" w:rsidRDefault="00B960E0" w14:paraId="34CF406C" w14:textId="47FC234D">
      <w:pPr>
        <w:pStyle w:val="ListParagraph"/>
        <w:numPr>
          <w:ilvl w:val="0"/>
          <w:numId w:val="3"/>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Acknowledged that Snowflake remains the right candidate for future scaling when resources and funding are available.</w:t>
      </w:r>
    </w:p>
    <w:p w:rsidR="00B960E0" w:rsidP="73AD53DA" w:rsidRDefault="00B960E0" w14:paraId="015AF368" w14:textId="715DEE3F">
      <w:pPr>
        <w:pStyle w:val="ListParagraph"/>
        <w:numPr>
          <w:ilvl w:val="0"/>
          <w:numId w:val="3"/>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Advised that AWS budget and cost alert parameters can be configured to avoid unexpected charges.</w:t>
      </w:r>
    </w:p>
    <w:p w:rsidR="73AD53DA" w:rsidRDefault="73AD53DA" w14:paraId="43BC2C75" w14:textId="5E187F17"/>
    <w:p w:rsidR="00B960E0" w:rsidP="73AD53DA" w:rsidRDefault="00B960E0" w14:paraId="0AEB9959" w14:textId="0343DAC6">
      <w:pPr>
        <w:spacing w:before="240" w:beforeAutospacing="off" w:after="240" w:afterAutospacing="off"/>
      </w:pPr>
      <w:r w:rsidRPr="73AD53DA" w:rsidR="00B960E0">
        <w:rPr>
          <w:rFonts w:ascii="Aptos" w:hAnsi="Aptos" w:eastAsia="Aptos" w:cs="Aptos"/>
          <w:b w:val="1"/>
          <w:bCs w:val="1"/>
          <w:noProof w:val="0"/>
          <w:sz w:val="24"/>
          <w:szCs w:val="24"/>
          <w:lang w:val="en-US"/>
        </w:rPr>
        <w:t xml:space="preserve">2. Deployment Architecture </w:t>
      </w:r>
      <w:r w:rsidRPr="73AD53DA" w:rsidR="451560BE">
        <w:rPr>
          <w:rFonts w:ascii="Aptos" w:hAnsi="Aptos" w:eastAsia="Aptos" w:cs="Aptos"/>
          <w:b w:val="1"/>
          <w:bCs w:val="1"/>
          <w:noProof w:val="0"/>
          <w:sz w:val="24"/>
          <w:szCs w:val="24"/>
          <w:lang w:val="en-US"/>
        </w:rPr>
        <w:t>-</w:t>
      </w:r>
      <w:r w:rsidRPr="73AD53DA" w:rsidR="00B960E0">
        <w:rPr>
          <w:rFonts w:ascii="Aptos" w:hAnsi="Aptos" w:eastAsia="Aptos" w:cs="Aptos"/>
          <w:b w:val="1"/>
          <w:bCs w:val="1"/>
          <w:noProof w:val="0"/>
          <w:sz w:val="24"/>
          <w:szCs w:val="24"/>
          <w:lang w:val="en-US"/>
        </w:rPr>
        <w:t xml:space="preserve"> Presented by Haripriya</w:t>
      </w:r>
    </w:p>
    <w:p w:rsidR="00B960E0" w:rsidP="73AD53DA" w:rsidRDefault="00B960E0" w14:paraId="11200563" w14:textId="5DAB49D0">
      <w:pPr>
        <w:spacing w:before="240" w:beforeAutospacing="off" w:after="240" w:afterAutospacing="off"/>
      </w:pPr>
      <w:r w:rsidRPr="73AD53DA" w:rsidR="00B960E0">
        <w:rPr>
          <w:rFonts w:ascii="Aptos" w:hAnsi="Aptos" w:eastAsia="Aptos" w:cs="Aptos"/>
          <w:noProof w:val="0"/>
          <w:sz w:val="24"/>
          <w:szCs w:val="24"/>
          <w:lang w:val="en-US"/>
        </w:rPr>
        <w:t>The team presented two deployment architecture options:</w:t>
      </w:r>
    </w:p>
    <w:p w:rsidR="00B960E0" w:rsidP="73AD53DA" w:rsidRDefault="00B960E0" w14:paraId="741B8D76" w14:textId="046F551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3AD53DA" w:rsidR="00B960E0">
        <w:rPr>
          <w:rFonts w:ascii="Aptos" w:hAnsi="Aptos" w:eastAsia="Aptos" w:cs="Aptos"/>
          <w:b w:val="1"/>
          <w:bCs w:val="1"/>
          <w:noProof w:val="0"/>
          <w:sz w:val="24"/>
          <w:szCs w:val="24"/>
          <w:lang w:val="en-US"/>
        </w:rPr>
        <w:t>Option</w:t>
      </w:r>
      <w:r w:rsidRPr="73AD53DA" w:rsidR="00B960E0">
        <w:rPr>
          <w:rFonts w:ascii="Aptos" w:hAnsi="Aptos" w:eastAsia="Aptos" w:cs="Aptos"/>
          <w:b w:val="1"/>
          <w:bCs w:val="1"/>
          <w:noProof w:val="0"/>
          <w:sz w:val="24"/>
          <w:szCs w:val="24"/>
          <w:lang w:val="en-US"/>
        </w:rPr>
        <w:t xml:space="preserve"> A </w:t>
      </w:r>
      <w:r w:rsidRPr="73AD53DA" w:rsidR="20862703">
        <w:rPr>
          <w:rFonts w:ascii="Aptos" w:hAnsi="Aptos" w:eastAsia="Aptos" w:cs="Aptos"/>
          <w:b w:val="1"/>
          <w:bCs w:val="1"/>
          <w:noProof w:val="0"/>
          <w:sz w:val="24"/>
          <w:szCs w:val="24"/>
          <w:lang w:val="en-US"/>
        </w:rPr>
        <w:t>-</w:t>
      </w:r>
      <w:r w:rsidRPr="73AD53DA" w:rsidR="00B960E0">
        <w:rPr>
          <w:rFonts w:ascii="Aptos" w:hAnsi="Aptos" w:eastAsia="Aptos" w:cs="Aptos"/>
          <w:b w:val="1"/>
          <w:bCs w:val="1"/>
          <w:noProof w:val="0"/>
          <w:sz w:val="24"/>
          <w:szCs w:val="24"/>
          <w:lang w:val="en-US"/>
        </w:rPr>
        <w:t xml:space="preserve"> Cloud-Agnostic Architecture:</w:t>
      </w:r>
      <w:r w:rsidRPr="73AD53DA" w:rsidR="00B960E0">
        <w:rPr>
          <w:rFonts w:ascii="Aptos" w:hAnsi="Aptos" w:eastAsia="Aptos" w:cs="Aptos"/>
          <w:noProof w:val="0"/>
          <w:sz w:val="24"/>
          <w:szCs w:val="24"/>
          <w:lang w:val="en-US"/>
        </w:rPr>
        <w:t xml:space="preserve"> Completely free, using GitHub Actions as the scheduler, Anaconda and </w:t>
      </w:r>
      <w:r w:rsidRPr="73AD53DA" w:rsidR="00B960E0">
        <w:rPr>
          <w:rFonts w:ascii="Aptos" w:hAnsi="Aptos" w:eastAsia="Aptos" w:cs="Aptos"/>
          <w:noProof w:val="0"/>
          <w:sz w:val="24"/>
          <w:szCs w:val="24"/>
          <w:lang w:val="en-US"/>
        </w:rPr>
        <w:t>Jupyter</w:t>
      </w:r>
      <w:r w:rsidRPr="73AD53DA" w:rsidR="00B960E0">
        <w:rPr>
          <w:rFonts w:ascii="Aptos" w:hAnsi="Aptos" w:eastAsia="Aptos" w:cs="Aptos"/>
          <w:noProof w:val="0"/>
          <w:sz w:val="24"/>
          <w:szCs w:val="24"/>
          <w:lang w:val="en-US"/>
        </w:rPr>
        <w:t xml:space="preserve"> Notebooks as the runtime, </w:t>
      </w:r>
      <w:r w:rsidRPr="73AD53DA" w:rsidR="00B960E0">
        <w:rPr>
          <w:rFonts w:ascii="Aptos" w:hAnsi="Aptos" w:eastAsia="Aptos" w:cs="Aptos"/>
          <w:noProof w:val="0"/>
          <w:sz w:val="24"/>
          <w:szCs w:val="24"/>
          <w:lang w:val="en-US"/>
        </w:rPr>
        <w:t>DuckDB</w:t>
      </w:r>
      <w:r w:rsidRPr="73AD53DA" w:rsidR="00B960E0">
        <w:rPr>
          <w:rFonts w:ascii="Aptos" w:hAnsi="Aptos" w:eastAsia="Aptos" w:cs="Aptos"/>
          <w:noProof w:val="0"/>
          <w:sz w:val="24"/>
          <w:szCs w:val="24"/>
          <w:lang w:val="en-US"/>
        </w:rPr>
        <w:t xml:space="preserve"> for storage, and </w:t>
      </w:r>
      <w:r w:rsidRPr="73AD53DA" w:rsidR="00B960E0">
        <w:rPr>
          <w:rFonts w:ascii="Aptos" w:hAnsi="Aptos" w:eastAsia="Aptos" w:cs="Aptos"/>
          <w:noProof w:val="0"/>
          <w:sz w:val="24"/>
          <w:szCs w:val="24"/>
          <w:lang w:val="en-US"/>
        </w:rPr>
        <w:t>Streamlit</w:t>
      </w:r>
      <w:r w:rsidRPr="73AD53DA" w:rsidR="00B960E0">
        <w:rPr>
          <w:rFonts w:ascii="Aptos" w:hAnsi="Aptos" w:eastAsia="Aptos" w:cs="Aptos"/>
          <w:noProof w:val="0"/>
          <w:sz w:val="24"/>
          <w:szCs w:val="24"/>
          <w:lang w:val="en-US"/>
        </w:rPr>
        <w:t xml:space="preserve"> Community Cloud for the dashboard. Suitable for the current capstone stage and easy for future teams to pick up.</w:t>
      </w:r>
    </w:p>
    <w:p w:rsidR="00B960E0" w:rsidP="73AD53DA" w:rsidRDefault="00B960E0" w14:paraId="65CE6471" w14:textId="55D1027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3AD53DA" w:rsidR="00B960E0">
        <w:rPr>
          <w:rFonts w:ascii="Aptos" w:hAnsi="Aptos" w:eastAsia="Aptos" w:cs="Aptos"/>
          <w:b w:val="1"/>
          <w:bCs w:val="1"/>
          <w:noProof w:val="0"/>
          <w:sz w:val="24"/>
          <w:szCs w:val="24"/>
          <w:lang w:val="en-US"/>
        </w:rPr>
        <w:t>Option</w:t>
      </w:r>
      <w:r w:rsidRPr="73AD53DA" w:rsidR="00B960E0">
        <w:rPr>
          <w:rFonts w:ascii="Aptos" w:hAnsi="Aptos" w:eastAsia="Aptos" w:cs="Aptos"/>
          <w:b w:val="1"/>
          <w:bCs w:val="1"/>
          <w:noProof w:val="0"/>
          <w:sz w:val="24"/>
          <w:szCs w:val="24"/>
          <w:lang w:val="en-US"/>
        </w:rPr>
        <w:t xml:space="preserve"> B </w:t>
      </w:r>
      <w:r w:rsidRPr="73AD53DA" w:rsidR="5FA5BE8D">
        <w:rPr>
          <w:rFonts w:ascii="Aptos" w:hAnsi="Aptos" w:eastAsia="Aptos" w:cs="Aptos"/>
          <w:b w:val="1"/>
          <w:bCs w:val="1"/>
          <w:noProof w:val="0"/>
          <w:sz w:val="24"/>
          <w:szCs w:val="24"/>
          <w:lang w:val="en-US"/>
        </w:rPr>
        <w:t>-</w:t>
      </w:r>
      <w:r w:rsidRPr="73AD53DA" w:rsidR="00B960E0">
        <w:rPr>
          <w:rFonts w:ascii="Aptos" w:hAnsi="Aptos" w:eastAsia="Aptos" w:cs="Aptos"/>
          <w:b w:val="1"/>
          <w:bCs w:val="1"/>
          <w:noProof w:val="0"/>
          <w:sz w:val="24"/>
          <w:szCs w:val="24"/>
          <w:lang w:val="en-US"/>
        </w:rPr>
        <w:t xml:space="preserve"> AWS Architecture:</w:t>
      </w:r>
      <w:r w:rsidRPr="73AD53DA" w:rsidR="00B960E0">
        <w:rPr>
          <w:rFonts w:ascii="Aptos" w:hAnsi="Aptos" w:eastAsia="Aptos" w:cs="Aptos"/>
          <w:noProof w:val="0"/>
          <w:sz w:val="24"/>
          <w:szCs w:val="24"/>
          <w:lang w:val="en-US"/>
        </w:rPr>
        <w:t xml:space="preserve"> Cloud-based using AWS </w:t>
      </w:r>
      <w:r w:rsidRPr="73AD53DA" w:rsidR="00B960E0">
        <w:rPr>
          <w:rFonts w:ascii="Aptos" w:hAnsi="Aptos" w:eastAsia="Aptos" w:cs="Aptos"/>
          <w:noProof w:val="0"/>
          <w:sz w:val="24"/>
          <w:szCs w:val="24"/>
          <w:lang w:val="en-US"/>
        </w:rPr>
        <w:t>EventBridge</w:t>
      </w:r>
      <w:r w:rsidRPr="73AD53DA" w:rsidR="00B960E0">
        <w:rPr>
          <w:rFonts w:ascii="Aptos" w:hAnsi="Aptos" w:eastAsia="Aptos" w:cs="Aptos"/>
          <w:noProof w:val="0"/>
          <w:sz w:val="24"/>
          <w:szCs w:val="24"/>
          <w:lang w:val="en-US"/>
        </w:rPr>
        <w:t xml:space="preserve"> as the scheduler, Lambda functions for data ingestion, EC2 and ECS for the pipeline runtime, Amazon S3 for file storage, </w:t>
      </w:r>
      <w:r w:rsidRPr="73AD53DA" w:rsidR="00B960E0">
        <w:rPr>
          <w:rFonts w:ascii="Aptos" w:hAnsi="Aptos" w:eastAsia="Aptos" w:cs="Aptos"/>
          <w:noProof w:val="0"/>
          <w:sz w:val="24"/>
          <w:szCs w:val="24"/>
          <w:lang w:val="en-US"/>
        </w:rPr>
        <w:t>DuckDB</w:t>
      </w:r>
      <w:r w:rsidRPr="73AD53DA" w:rsidR="00B960E0">
        <w:rPr>
          <w:rFonts w:ascii="Aptos" w:hAnsi="Aptos" w:eastAsia="Aptos" w:cs="Aptos"/>
          <w:noProof w:val="0"/>
          <w:sz w:val="24"/>
          <w:szCs w:val="24"/>
          <w:lang w:val="en-US"/>
        </w:rPr>
        <w:t xml:space="preserve"> as the analytics layer, and CloudFront for dashboard delivery. Amazon RDS is </w:t>
      </w:r>
      <w:r w:rsidRPr="73AD53DA" w:rsidR="00B960E0">
        <w:rPr>
          <w:rFonts w:ascii="Aptos" w:hAnsi="Aptos" w:eastAsia="Aptos" w:cs="Aptos"/>
          <w:noProof w:val="0"/>
          <w:sz w:val="24"/>
          <w:szCs w:val="24"/>
          <w:lang w:val="en-US"/>
        </w:rPr>
        <w:t>retained</w:t>
      </w:r>
      <w:r w:rsidRPr="73AD53DA" w:rsidR="00B960E0">
        <w:rPr>
          <w:rFonts w:ascii="Aptos" w:hAnsi="Aptos" w:eastAsia="Aptos" w:cs="Aptos"/>
          <w:noProof w:val="0"/>
          <w:sz w:val="24"/>
          <w:szCs w:val="24"/>
          <w:lang w:val="en-US"/>
        </w:rPr>
        <w:t xml:space="preserve"> as a future upgrade path. More powerful but comes with a cost.</w:t>
      </w:r>
    </w:p>
    <w:p w:rsidR="00B960E0" w:rsidP="73AD53DA" w:rsidRDefault="00B960E0" w14:paraId="08238F97" w14:textId="631BE2D0">
      <w:pPr>
        <w:spacing w:before="240" w:beforeAutospacing="off" w:after="240" w:afterAutospacing="off"/>
      </w:pPr>
      <w:r w:rsidRPr="73AD53DA" w:rsidR="00B960E0">
        <w:rPr>
          <w:rFonts w:ascii="Aptos" w:hAnsi="Aptos" w:eastAsia="Aptos" w:cs="Aptos"/>
          <w:b w:val="1"/>
          <w:bCs w:val="1"/>
          <w:noProof w:val="0"/>
          <w:sz w:val="24"/>
          <w:szCs w:val="24"/>
          <w:lang w:val="en-US"/>
        </w:rPr>
        <w:t>Client Feedback (William):</w:t>
      </w:r>
    </w:p>
    <w:p w:rsidR="00B960E0" w:rsidP="73AD53DA" w:rsidRDefault="00B960E0" w14:paraId="4168DBEA" w14:textId="4B3A9410">
      <w:pPr>
        <w:pStyle w:val="ListParagraph"/>
        <w:numPr>
          <w:ilvl w:val="0"/>
          <w:numId w:val="5"/>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Appreciated the approach and confirmed it is solid and well-aligned.</w:t>
      </w:r>
    </w:p>
    <w:p w:rsidR="00B960E0" w:rsidP="73AD53DA" w:rsidRDefault="00B960E0" w14:paraId="20339FF7" w14:textId="3CD17BA1">
      <w:pPr>
        <w:pStyle w:val="ListParagraph"/>
        <w:numPr>
          <w:ilvl w:val="0"/>
          <w:numId w:val="5"/>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Noted that the AWS design avoids unnecessary costly services such as Amazon Glue, keeping the cost as low as possible.</w:t>
      </w:r>
    </w:p>
    <w:p w:rsidR="00B960E0" w:rsidP="73AD53DA" w:rsidRDefault="00B960E0" w14:paraId="02CD5044" w14:textId="59291FA1">
      <w:pPr>
        <w:pStyle w:val="ListParagraph"/>
        <w:numPr>
          <w:ilvl w:val="0"/>
          <w:numId w:val="5"/>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Advised that budget and cost alert thresholds can be set within AWS to monitor spending.</w:t>
      </w:r>
    </w:p>
    <w:p w:rsidR="00B960E0" w:rsidP="73AD53DA" w:rsidRDefault="00B960E0" w14:paraId="2C5FE60B" w14:textId="2307432F">
      <w:pPr>
        <w:pStyle w:val="ListParagraph"/>
        <w:numPr>
          <w:ilvl w:val="0"/>
          <w:numId w:val="5"/>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 xml:space="preserve">Confirmed that the approach is scalable </w:t>
      </w:r>
      <w:r w:rsidRPr="73AD53DA" w:rsidR="34717C60">
        <w:rPr>
          <w:rFonts w:ascii="Aptos" w:hAnsi="Aptos" w:eastAsia="Aptos" w:cs="Aptos"/>
          <w:noProof w:val="0"/>
          <w:sz w:val="24"/>
          <w:szCs w:val="24"/>
          <w:lang w:val="en-US"/>
        </w:rPr>
        <w:t>-</w:t>
      </w:r>
      <w:r w:rsidRPr="73AD53DA" w:rsidR="00B960E0">
        <w:rPr>
          <w:rFonts w:ascii="Aptos" w:hAnsi="Aptos" w:eastAsia="Aptos" w:cs="Aptos"/>
          <w:noProof w:val="0"/>
          <w:sz w:val="24"/>
          <w:szCs w:val="24"/>
          <w:lang w:val="en-US"/>
        </w:rPr>
        <w:t xml:space="preserve"> starting with a low-cost exploratory model and scaling up when </w:t>
      </w:r>
      <w:r w:rsidRPr="73AD53DA" w:rsidR="00B960E0">
        <w:rPr>
          <w:rFonts w:ascii="Aptos" w:hAnsi="Aptos" w:eastAsia="Aptos" w:cs="Aptos"/>
          <w:noProof w:val="0"/>
          <w:sz w:val="24"/>
          <w:szCs w:val="24"/>
          <w:lang w:val="en-US"/>
        </w:rPr>
        <w:t>validated</w:t>
      </w:r>
      <w:r w:rsidRPr="73AD53DA" w:rsidR="00B960E0">
        <w:rPr>
          <w:rFonts w:ascii="Aptos" w:hAnsi="Aptos" w:eastAsia="Aptos" w:cs="Aptos"/>
          <w:noProof w:val="0"/>
          <w:sz w:val="24"/>
          <w:szCs w:val="24"/>
          <w:lang w:val="en-US"/>
        </w:rPr>
        <w:t xml:space="preserve"> and funded.</w:t>
      </w:r>
    </w:p>
    <w:p w:rsidR="00B960E0" w:rsidP="73AD53DA" w:rsidRDefault="00B960E0" w14:paraId="0E17B0E0" w14:textId="4E73E22E">
      <w:pPr>
        <w:pStyle w:val="ListParagraph"/>
        <w:numPr>
          <w:ilvl w:val="0"/>
          <w:numId w:val="5"/>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 xml:space="preserve">Noted that Tableau Public is free but has a time-limited free period </w:t>
      </w:r>
      <w:r w:rsidRPr="73AD53DA" w:rsidR="1647B72D">
        <w:rPr>
          <w:rFonts w:ascii="Aptos" w:hAnsi="Aptos" w:eastAsia="Aptos" w:cs="Aptos"/>
          <w:noProof w:val="0"/>
          <w:sz w:val="24"/>
          <w:szCs w:val="24"/>
          <w:lang w:val="en-US"/>
        </w:rPr>
        <w:t>-</w:t>
      </w:r>
      <w:r w:rsidRPr="73AD53DA" w:rsidR="00B960E0">
        <w:rPr>
          <w:rFonts w:ascii="Aptos" w:hAnsi="Aptos" w:eastAsia="Aptos" w:cs="Aptos"/>
          <w:noProof w:val="0"/>
          <w:sz w:val="24"/>
          <w:szCs w:val="24"/>
          <w:lang w:val="en-US"/>
        </w:rPr>
        <w:t xml:space="preserve"> the team should be aware of that once they begin using it.</w:t>
      </w:r>
    </w:p>
    <w:p w:rsidR="73AD53DA" w:rsidRDefault="73AD53DA" w14:paraId="3944501B" w14:textId="074B968C"/>
    <w:p w:rsidR="00B960E0" w:rsidP="73AD53DA" w:rsidRDefault="00B960E0" w14:paraId="517FDE8A" w14:textId="267DFED9">
      <w:pPr>
        <w:spacing w:before="240" w:beforeAutospacing="off" w:after="240" w:afterAutospacing="off"/>
      </w:pPr>
      <w:r w:rsidRPr="73AD53DA" w:rsidR="00B960E0">
        <w:rPr>
          <w:rFonts w:ascii="Aptos" w:hAnsi="Aptos" w:eastAsia="Aptos" w:cs="Aptos"/>
          <w:b w:val="1"/>
          <w:bCs w:val="1"/>
          <w:noProof w:val="0"/>
          <w:sz w:val="24"/>
          <w:szCs w:val="24"/>
          <w:lang w:val="en-US"/>
        </w:rPr>
        <w:t xml:space="preserve">3. Age Factor Addition to Risk Index </w:t>
      </w:r>
      <w:r w:rsidRPr="73AD53DA" w:rsidR="488FDA05">
        <w:rPr>
          <w:rFonts w:ascii="Aptos" w:hAnsi="Aptos" w:eastAsia="Aptos" w:cs="Aptos"/>
          <w:b w:val="1"/>
          <w:bCs w:val="1"/>
          <w:noProof w:val="0"/>
          <w:sz w:val="24"/>
          <w:szCs w:val="24"/>
          <w:lang w:val="en-US"/>
        </w:rPr>
        <w:t>-</w:t>
      </w:r>
      <w:r w:rsidRPr="73AD53DA" w:rsidR="00B960E0">
        <w:rPr>
          <w:rFonts w:ascii="Aptos" w:hAnsi="Aptos" w:eastAsia="Aptos" w:cs="Aptos"/>
          <w:b w:val="1"/>
          <w:bCs w:val="1"/>
          <w:noProof w:val="0"/>
          <w:sz w:val="24"/>
          <w:szCs w:val="24"/>
          <w:lang w:val="en-US"/>
        </w:rPr>
        <w:t xml:space="preserve"> Presented by Aryan</w:t>
      </w:r>
    </w:p>
    <w:p w:rsidR="00B960E0" w:rsidP="73AD53DA" w:rsidRDefault="00B960E0" w14:paraId="55C0CE1C" w14:textId="2AD43BE4">
      <w:pPr>
        <w:spacing w:before="240" w:beforeAutospacing="off" w:after="240" w:afterAutospacing="off"/>
      </w:pPr>
      <w:r w:rsidRPr="73AD53DA" w:rsidR="00B960E0">
        <w:rPr>
          <w:rFonts w:ascii="Aptos" w:hAnsi="Aptos" w:eastAsia="Aptos" w:cs="Aptos"/>
          <w:noProof w:val="0"/>
          <w:sz w:val="24"/>
          <w:szCs w:val="24"/>
          <w:lang w:val="en-US"/>
        </w:rPr>
        <w:t>The team presented an update to the vulnerability component of the Risk Index. Age was identified as a missing demographic dimension. Two sub-groups were incorporated:</w:t>
      </w:r>
    </w:p>
    <w:p w:rsidR="00B960E0" w:rsidP="73AD53DA" w:rsidRDefault="00B960E0" w14:paraId="37BCA50E" w14:textId="63AB7F7F">
      <w:pPr>
        <w:pStyle w:val="ListParagraph"/>
        <w:numPr>
          <w:ilvl w:val="0"/>
          <w:numId w:val="6"/>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 xml:space="preserve">Children under the age of 5 </w:t>
      </w:r>
      <w:r w:rsidRPr="73AD53DA" w:rsidR="38712664">
        <w:rPr>
          <w:rFonts w:ascii="Aptos" w:hAnsi="Aptos" w:eastAsia="Aptos" w:cs="Aptos"/>
          <w:noProof w:val="0"/>
          <w:sz w:val="24"/>
          <w:szCs w:val="24"/>
          <w:lang w:val="en-US"/>
        </w:rPr>
        <w:t>-</w:t>
      </w:r>
      <w:r w:rsidRPr="73AD53DA" w:rsidR="00B960E0">
        <w:rPr>
          <w:rFonts w:ascii="Aptos" w:hAnsi="Aptos" w:eastAsia="Aptos" w:cs="Aptos"/>
          <w:noProof w:val="0"/>
          <w:sz w:val="24"/>
          <w:szCs w:val="24"/>
          <w:lang w:val="en-US"/>
        </w:rPr>
        <w:t xml:space="preserve"> dependent and requiring adult </w:t>
      </w:r>
      <w:r w:rsidRPr="73AD53DA" w:rsidR="00B960E0">
        <w:rPr>
          <w:rFonts w:ascii="Aptos" w:hAnsi="Aptos" w:eastAsia="Aptos" w:cs="Aptos"/>
          <w:noProof w:val="0"/>
          <w:sz w:val="24"/>
          <w:szCs w:val="24"/>
          <w:lang w:val="en-US"/>
        </w:rPr>
        <w:t>assistance</w:t>
      </w:r>
      <w:r w:rsidRPr="73AD53DA" w:rsidR="00B960E0">
        <w:rPr>
          <w:rFonts w:ascii="Aptos" w:hAnsi="Aptos" w:eastAsia="Aptos" w:cs="Aptos"/>
          <w:noProof w:val="0"/>
          <w:sz w:val="24"/>
          <w:szCs w:val="24"/>
          <w:lang w:val="en-US"/>
        </w:rPr>
        <w:t xml:space="preserve"> during evacuation.</w:t>
      </w:r>
    </w:p>
    <w:p w:rsidR="00B960E0" w:rsidP="73AD53DA" w:rsidRDefault="00B960E0" w14:paraId="5C673A52" w14:textId="47C9617D">
      <w:pPr>
        <w:pStyle w:val="ListParagraph"/>
        <w:numPr>
          <w:ilvl w:val="0"/>
          <w:numId w:val="6"/>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 xml:space="preserve">Elderly aged 60 and above </w:t>
      </w:r>
      <w:r w:rsidRPr="73AD53DA" w:rsidR="4BD24EAC">
        <w:rPr>
          <w:rFonts w:ascii="Aptos" w:hAnsi="Aptos" w:eastAsia="Aptos" w:cs="Aptos"/>
          <w:noProof w:val="0"/>
          <w:sz w:val="24"/>
          <w:szCs w:val="24"/>
          <w:lang w:val="en-US"/>
        </w:rPr>
        <w:t>-</w:t>
      </w:r>
      <w:r w:rsidRPr="73AD53DA" w:rsidR="00B960E0">
        <w:rPr>
          <w:rFonts w:ascii="Aptos" w:hAnsi="Aptos" w:eastAsia="Aptos" w:cs="Aptos"/>
          <w:noProof w:val="0"/>
          <w:sz w:val="24"/>
          <w:szCs w:val="24"/>
          <w:lang w:val="en-US"/>
        </w:rPr>
        <w:t xml:space="preserve"> facing mobility and health-related vulnerabilities during disaster events.</w:t>
      </w:r>
    </w:p>
    <w:p w:rsidR="00B960E0" w:rsidP="73AD53DA" w:rsidRDefault="00B960E0" w14:paraId="28A33870" w14:textId="07D0D160">
      <w:pPr>
        <w:spacing w:before="240" w:beforeAutospacing="off" w:after="240" w:afterAutospacing="off"/>
      </w:pPr>
      <w:r w:rsidRPr="73AD53DA" w:rsidR="00B960E0">
        <w:rPr>
          <w:rFonts w:ascii="Aptos" w:hAnsi="Aptos" w:eastAsia="Aptos" w:cs="Aptos"/>
          <w:noProof w:val="0"/>
          <w:sz w:val="24"/>
          <w:szCs w:val="24"/>
          <w:lang w:val="en-US"/>
        </w:rPr>
        <w:t>Age data was sourced from the US Census Bureau. Raw counts were converted to rates relative to total population to allow fair comparison across municipios of different sizes. Rates were normalized to a 0–1 scale consistent with the existing scoring methodology. A combined age-vulnerability score was created, with slightly higher weight assigned to the elderly group based on disaster research. The age score was integrated into the overall Risk Index as a new component alongside exposure and economic vulnerability.</w:t>
      </w:r>
    </w:p>
    <w:p w:rsidR="00B960E0" w:rsidP="73AD53DA" w:rsidRDefault="00B960E0" w14:paraId="735114BD" w14:textId="05FFC0D1">
      <w:pPr>
        <w:spacing w:before="240" w:beforeAutospacing="off" w:after="240" w:afterAutospacing="off"/>
      </w:pPr>
      <w:r w:rsidRPr="73AD53DA" w:rsidR="00B960E0">
        <w:rPr>
          <w:rFonts w:ascii="Aptos" w:hAnsi="Aptos" w:eastAsia="Aptos" w:cs="Aptos"/>
          <w:b w:val="1"/>
          <w:bCs w:val="1"/>
          <w:noProof w:val="0"/>
          <w:sz w:val="24"/>
          <w:szCs w:val="24"/>
          <w:lang w:val="en-US"/>
        </w:rPr>
        <w:t>Results observed:</w:t>
      </w:r>
      <w:r w:rsidRPr="73AD53DA" w:rsidR="00B960E0">
        <w:rPr>
          <w:rFonts w:ascii="Aptos" w:hAnsi="Aptos" w:eastAsia="Aptos" w:cs="Aptos"/>
          <w:noProof w:val="0"/>
          <w:sz w:val="24"/>
          <w:szCs w:val="24"/>
          <w:lang w:val="en-US"/>
        </w:rPr>
        <w:t xml:space="preserve"> Rural municipios with higher concentrations of elderly residents showed higher risk scores. Areas with more concentrated age-vulnerable populations were flagged at higher risk levels, consistent with expectations.</w:t>
      </w:r>
    </w:p>
    <w:p w:rsidR="00B960E0" w:rsidP="73AD53DA" w:rsidRDefault="00B960E0" w14:paraId="3EC211E3" w14:textId="41A6566E">
      <w:pPr>
        <w:spacing w:before="240" w:beforeAutospacing="off" w:after="240" w:afterAutospacing="off"/>
      </w:pPr>
      <w:r w:rsidRPr="73AD53DA" w:rsidR="00B960E0">
        <w:rPr>
          <w:rFonts w:ascii="Aptos" w:hAnsi="Aptos" w:eastAsia="Aptos" w:cs="Aptos"/>
          <w:b w:val="1"/>
          <w:bCs w:val="1"/>
          <w:noProof w:val="0"/>
          <w:sz w:val="24"/>
          <w:szCs w:val="24"/>
          <w:lang w:val="en-US"/>
        </w:rPr>
        <w:t>Client Feedback (William):</w:t>
      </w:r>
    </w:p>
    <w:p w:rsidR="00B960E0" w:rsidP="73AD53DA" w:rsidRDefault="00B960E0" w14:paraId="30B4C9A0" w14:textId="5C31D0EB">
      <w:pPr>
        <w:pStyle w:val="ListParagraph"/>
        <w:numPr>
          <w:ilvl w:val="0"/>
          <w:numId w:val="7"/>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Fully supported the addition and praised the team for extracting meaningful insight from the Census data.</w:t>
      </w:r>
    </w:p>
    <w:p w:rsidR="00B960E0" w:rsidP="73AD53DA" w:rsidRDefault="00B960E0" w14:paraId="5B299B12" w14:textId="6235BEDE">
      <w:pPr>
        <w:pStyle w:val="ListParagraph"/>
        <w:numPr>
          <w:ilvl w:val="0"/>
          <w:numId w:val="7"/>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Suggested considering infants from newborn to age 3 or 4 as a separate sub-group, given their complete dependency on adults for mobility.</w:t>
      </w:r>
    </w:p>
    <w:p w:rsidR="00B960E0" w:rsidP="73AD53DA" w:rsidRDefault="00B960E0" w14:paraId="50BCD019" w14:textId="41E9F553">
      <w:pPr>
        <w:pStyle w:val="ListParagraph"/>
        <w:numPr>
          <w:ilvl w:val="0"/>
          <w:numId w:val="7"/>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Also suggested that households without vehicles should carry additional weight in the risk factor, as it compounds evacuation difficulty.</w:t>
      </w:r>
    </w:p>
    <w:p w:rsidR="00B960E0" w:rsidP="73AD53DA" w:rsidRDefault="00B960E0" w14:paraId="77594C2D" w14:textId="6DBEC677">
      <w:pPr>
        <w:pStyle w:val="ListParagraph"/>
        <w:numPr>
          <w:ilvl w:val="0"/>
          <w:numId w:val="7"/>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Requested that any modifications to the Jupyter notebook be submitted as a GitHub Pull Request for peer review before merging.</w:t>
      </w:r>
    </w:p>
    <w:p w:rsidR="00B960E0" w:rsidP="73AD53DA" w:rsidRDefault="00B960E0" w14:paraId="226863B7" w14:textId="032D7E1B">
      <w:pPr>
        <w:spacing w:before="240" w:beforeAutospacing="off" w:after="240" w:afterAutospacing="off"/>
      </w:pPr>
      <w:r w:rsidRPr="73AD53DA" w:rsidR="00B960E0">
        <w:rPr>
          <w:rFonts w:ascii="Aptos" w:hAnsi="Aptos" w:eastAsia="Aptos" w:cs="Aptos"/>
          <w:b w:val="1"/>
          <w:bCs w:val="1"/>
          <w:noProof w:val="0"/>
          <w:sz w:val="24"/>
          <w:szCs w:val="24"/>
          <w:lang w:val="en-US"/>
        </w:rPr>
        <w:t>Team Clarification (Siva):</w:t>
      </w:r>
    </w:p>
    <w:p w:rsidR="00B960E0" w:rsidP="73AD53DA" w:rsidRDefault="00B960E0" w14:paraId="093DDDBE" w14:textId="76D3B4CE">
      <w:pPr>
        <w:pStyle w:val="ListParagraph"/>
        <w:numPr>
          <w:ilvl w:val="0"/>
          <w:numId w:val="8"/>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Confirmed that children under age 5 were already included in the current model alongside the elderly group aged 60 and above.</w:t>
      </w:r>
    </w:p>
    <w:p w:rsidR="73AD53DA" w:rsidP="73AD53DA" w:rsidRDefault="73AD53DA" w14:paraId="705A00A1" w14:textId="0FCCF871">
      <w:pPr>
        <w:pStyle w:val="Normal"/>
      </w:pPr>
    </w:p>
    <w:p w:rsidR="00B960E0" w:rsidP="73AD53DA" w:rsidRDefault="00B960E0" w14:paraId="25824600" w14:textId="08D7470D">
      <w:pPr>
        <w:spacing w:before="240" w:beforeAutospacing="off" w:after="240" w:afterAutospacing="off"/>
      </w:pPr>
      <w:r w:rsidRPr="73AD53DA" w:rsidR="00B960E0">
        <w:rPr>
          <w:rFonts w:ascii="Aptos" w:hAnsi="Aptos" w:eastAsia="Aptos" w:cs="Aptos"/>
          <w:b w:val="1"/>
          <w:bCs w:val="1"/>
          <w:noProof w:val="0"/>
          <w:sz w:val="24"/>
          <w:szCs w:val="24"/>
          <w:lang w:val="en-US"/>
        </w:rPr>
        <w:t xml:space="preserve">4. Terrain Factor </w:t>
      </w:r>
      <w:r w:rsidRPr="73AD53DA" w:rsidR="42F59959">
        <w:rPr>
          <w:rFonts w:ascii="Aptos" w:hAnsi="Aptos" w:eastAsia="Aptos" w:cs="Aptos"/>
          <w:b w:val="1"/>
          <w:bCs w:val="1"/>
          <w:noProof w:val="0"/>
          <w:sz w:val="24"/>
          <w:szCs w:val="24"/>
          <w:lang w:val="en-US"/>
        </w:rPr>
        <w:t>-</w:t>
      </w:r>
      <w:r w:rsidRPr="73AD53DA" w:rsidR="00B960E0">
        <w:rPr>
          <w:rFonts w:ascii="Aptos" w:hAnsi="Aptos" w:eastAsia="Aptos" w:cs="Aptos"/>
          <w:b w:val="1"/>
          <w:bCs w:val="1"/>
          <w:noProof w:val="0"/>
          <w:sz w:val="24"/>
          <w:szCs w:val="24"/>
          <w:lang w:val="en-US"/>
        </w:rPr>
        <w:t xml:space="preserve"> Update from William</w:t>
      </w:r>
    </w:p>
    <w:p w:rsidR="00B960E0" w:rsidP="73AD53DA" w:rsidRDefault="00B960E0" w14:paraId="1A8FC90C" w14:textId="7605A126">
      <w:pPr>
        <w:spacing w:before="240" w:beforeAutospacing="off" w:after="240" w:afterAutospacing="off"/>
      </w:pPr>
      <w:r w:rsidRPr="73AD53DA" w:rsidR="00B960E0">
        <w:rPr>
          <w:rFonts w:ascii="Aptos" w:hAnsi="Aptos" w:eastAsia="Aptos" w:cs="Aptos"/>
          <w:noProof w:val="0"/>
          <w:sz w:val="24"/>
          <w:szCs w:val="24"/>
          <w:lang w:val="en-US"/>
        </w:rPr>
        <w:t>William informed the team that he had added a new terrain notebook to the GitHub repository in response to suggestions from the previous session. Key guidance provided:</w:t>
      </w:r>
    </w:p>
    <w:p w:rsidR="00B960E0" w:rsidP="73AD53DA" w:rsidRDefault="00B960E0" w14:paraId="5077B31F" w14:textId="21EAC8CB">
      <w:pPr>
        <w:pStyle w:val="ListParagraph"/>
        <w:numPr>
          <w:ilvl w:val="0"/>
          <w:numId w:val="9"/>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Start with a wide resolution when working with terrain data before refining.</w:t>
      </w:r>
    </w:p>
    <w:p w:rsidR="00B960E0" w:rsidP="73AD53DA" w:rsidRDefault="00B960E0" w14:paraId="60ADC97C" w14:textId="4048BAAE">
      <w:pPr>
        <w:pStyle w:val="ListParagraph"/>
        <w:numPr>
          <w:ilvl w:val="0"/>
          <w:numId w:val="9"/>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Focus higher resolution data on areas with higher population density and flood risk, rather than applying uniform resolution across all terrain.</w:t>
      </w:r>
    </w:p>
    <w:p w:rsidR="00B960E0" w:rsidP="73AD53DA" w:rsidRDefault="00B960E0" w14:paraId="3E403349" w14:textId="5EDCD1B0">
      <w:pPr>
        <w:pStyle w:val="ListParagraph"/>
        <w:numPr>
          <w:ilvl w:val="0"/>
          <w:numId w:val="9"/>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 xml:space="preserve">Higher resolution terrain data increases storage costs </w:t>
      </w:r>
      <w:r w:rsidRPr="73AD53DA" w:rsidR="2EE6EA29">
        <w:rPr>
          <w:rFonts w:ascii="Aptos" w:hAnsi="Aptos" w:eastAsia="Aptos" w:cs="Aptos"/>
          <w:noProof w:val="0"/>
          <w:sz w:val="24"/>
          <w:szCs w:val="24"/>
          <w:lang w:val="en-US"/>
        </w:rPr>
        <w:t>-</w:t>
      </w:r>
      <w:r w:rsidRPr="73AD53DA" w:rsidR="00B960E0">
        <w:rPr>
          <w:rFonts w:ascii="Aptos" w:hAnsi="Aptos" w:eastAsia="Aptos" w:cs="Aptos"/>
          <w:noProof w:val="0"/>
          <w:sz w:val="24"/>
          <w:szCs w:val="24"/>
          <w:lang w:val="en-US"/>
        </w:rPr>
        <w:t xml:space="preserve"> resources should be </w:t>
      </w:r>
      <w:r w:rsidRPr="73AD53DA" w:rsidR="00B960E0">
        <w:rPr>
          <w:rFonts w:ascii="Aptos" w:hAnsi="Aptos" w:eastAsia="Aptos" w:cs="Aptos"/>
          <w:noProof w:val="0"/>
          <w:sz w:val="24"/>
          <w:szCs w:val="24"/>
          <w:lang w:val="en-US"/>
        </w:rPr>
        <w:t>allocated</w:t>
      </w:r>
      <w:r w:rsidRPr="73AD53DA" w:rsidR="00B960E0">
        <w:rPr>
          <w:rFonts w:ascii="Aptos" w:hAnsi="Aptos" w:eastAsia="Aptos" w:cs="Aptos"/>
          <w:noProof w:val="0"/>
          <w:sz w:val="24"/>
          <w:szCs w:val="24"/>
          <w:lang w:val="en-US"/>
        </w:rPr>
        <w:t xml:space="preserve"> proportionally based on risk impact.</w:t>
      </w:r>
    </w:p>
    <w:p w:rsidR="00B960E0" w:rsidP="73AD53DA" w:rsidRDefault="00B960E0" w14:paraId="5F9E424F" w14:textId="22F62FBB">
      <w:pPr>
        <w:pStyle w:val="ListParagraph"/>
        <w:numPr>
          <w:ilvl w:val="0"/>
          <w:numId w:val="9"/>
        </w:numPr>
        <w:spacing w:before="0" w:beforeAutospacing="off" w:after="0" w:afterAutospacing="off"/>
        <w:rPr>
          <w:rFonts w:ascii="Aptos" w:hAnsi="Aptos" w:eastAsia="Aptos" w:cs="Aptos"/>
          <w:noProof w:val="0"/>
          <w:sz w:val="24"/>
          <w:szCs w:val="24"/>
          <w:lang w:val="en-US"/>
        </w:rPr>
      </w:pPr>
      <w:r w:rsidRPr="73AD53DA" w:rsidR="00B960E0">
        <w:rPr>
          <w:rFonts w:ascii="Aptos" w:hAnsi="Aptos" w:eastAsia="Aptos" w:cs="Aptos"/>
          <w:noProof w:val="0"/>
          <w:sz w:val="24"/>
          <w:szCs w:val="24"/>
          <w:lang w:val="en-US"/>
        </w:rPr>
        <w:t>The team was advised to select one high-risk municipio from the current index matrix and begin applying terrain analysis there as a starting point.</w:t>
      </w:r>
    </w:p>
    <w:p w:rsidR="73AD53DA" w:rsidRDefault="73AD53DA" w14:paraId="62A8153C" w14:textId="008BF6A7"/>
    <w:p w:rsidR="73AD53DA" w:rsidRDefault="73AD53DA" w14:paraId="2F3C191F" w14:textId="572696DE"/>
    <w:p w:rsidR="73AD53DA" w:rsidRDefault="73AD53DA" w14:paraId="0A2DE06D" w14:textId="5E9457EF"/>
    <w:p w:rsidR="73AD53DA" w:rsidRDefault="73AD53DA" w14:paraId="72A9B365" w14:textId="7BF8A0B6"/>
    <w:p w:rsidR="73AD53DA" w:rsidRDefault="73AD53DA" w14:paraId="27CC2649" w14:textId="078C8788"/>
    <w:p w:rsidR="00B960E0" w:rsidP="73AD53DA" w:rsidRDefault="00B960E0" w14:paraId="6D32520D" w14:textId="4AC9DF84">
      <w:pPr>
        <w:spacing w:before="240" w:beforeAutospacing="off" w:after="240" w:afterAutospacing="off"/>
      </w:pPr>
      <w:r w:rsidRPr="73AD53DA" w:rsidR="00B960E0">
        <w:rPr>
          <w:rFonts w:ascii="Aptos" w:hAnsi="Aptos" w:eastAsia="Aptos" w:cs="Aptos"/>
          <w:b w:val="1"/>
          <w:bCs w:val="1"/>
          <w:noProof w:val="0"/>
          <w:sz w:val="24"/>
          <w:szCs w:val="24"/>
          <w:lang w:val="en-US"/>
        </w:rPr>
        <w:t>5. Action Items</w:t>
      </w:r>
    </w:p>
    <w:tbl>
      <w:tblPr>
        <w:tblStyle w:val="TableGrid"/>
        <w:bidiVisual w:val="0"/>
        <w:tblW w:w="0" w:type="auto"/>
        <w:tblLook w:val="06A0" w:firstRow="1" w:lastRow="0" w:firstColumn="1" w:lastColumn="0" w:noHBand="1" w:noVBand="1"/>
      </w:tblPr>
      <w:tblGrid>
        <w:gridCol w:w="1480"/>
        <w:gridCol w:w="7364"/>
      </w:tblGrid>
      <w:tr w:rsidR="73AD53DA" w:rsidTr="73AD53DA" w14:paraId="59569BAE">
        <w:trPr>
          <w:trHeight w:val="300"/>
        </w:trPr>
        <w:tc>
          <w:tcPr>
            <w:tcW w:w="1480" w:type="dxa"/>
            <w:tcMar/>
          </w:tcPr>
          <w:p w:rsidR="73AD53DA" w:rsidP="73AD53DA" w:rsidRDefault="73AD53DA" w14:paraId="4413CDF6" w14:textId="2F192688">
            <w:pPr>
              <w:spacing w:before="0" w:beforeAutospacing="off" w:after="0" w:afterAutospacing="off"/>
              <w:jc w:val="center"/>
            </w:pPr>
            <w:r w:rsidRPr="73AD53DA" w:rsidR="73AD53DA">
              <w:rPr>
                <w:b w:val="1"/>
                <w:bCs w:val="1"/>
              </w:rPr>
              <w:t>Assigned To</w:t>
            </w:r>
          </w:p>
        </w:tc>
        <w:tc>
          <w:tcPr>
            <w:tcW w:w="7364" w:type="dxa"/>
            <w:tcMar/>
          </w:tcPr>
          <w:p w:rsidR="73AD53DA" w:rsidP="73AD53DA" w:rsidRDefault="73AD53DA" w14:paraId="4E13F6AE" w14:textId="074C2ED5">
            <w:pPr>
              <w:spacing w:before="0" w:beforeAutospacing="off" w:after="0" w:afterAutospacing="off"/>
              <w:jc w:val="center"/>
            </w:pPr>
            <w:r w:rsidRPr="73AD53DA" w:rsidR="73AD53DA">
              <w:rPr>
                <w:b w:val="1"/>
                <w:bCs w:val="1"/>
              </w:rPr>
              <w:t>Action</w:t>
            </w:r>
          </w:p>
        </w:tc>
      </w:tr>
      <w:tr w:rsidR="73AD53DA" w:rsidTr="73AD53DA" w14:paraId="66B46AD0">
        <w:trPr>
          <w:trHeight w:val="300"/>
        </w:trPr>
        <w:tc>
          <w:tcPr>
            <w:tcW w:w="1480" w:type="dxa"/>
            <w:tcMar/>
          </w:tcPr>
          <w:p w:rsidR="73AD53DA" w:rsidP="73AD53DA" w:rsidRDefault="73AD53DA" w14:paraId="528B388D" w14:textId="38ECB501">
            <w:pPr>
              <w:spacing w:before="0" w:beforeAutospacing="off" w:after="0" w:afterAutospacing="off"/>
            </w:pPr>
            <w:r w:rsidR="73AD53DA">
              <w:rPr/>
              <w:t>Aryan &amp; Sujith</w:t>
            </w:r>
          </w:p>
        </w:tc>
        <w:tc>
          <w:tcPr>
            <w:tcW w:w="7364" w:type="dxa"/>
            <w:tcMar/>
          </w:tcPr>
          <w:p w:rsidR="73AD53DA" w:rsidP="73AD53DA" w:rsidRDefault="73AD53DA" w14:paraId="0082D914" w14:textId="350CABAB">
            <w:pPr>
              <w:spacing w:before="0" w:beforeAutospacing="off" w:after="0" w:afterAutospacing="off"/>
            </w:pPr>
            <w:r w:rsidR="73AD53DA">
              <w:rPr/>
              <w:t>Submit age factor changes as a GitHub Pull Request for peer review</w:t>
            </w:r>
          </w:p>
        </w:tc>
      </w:tr>
      <w:tr w:rsidR="73AD53DA" w:rsidTr="73AD53DA" w14:paraId="4D91AC7F">
        <w:trPr>
          <w:trHeight w:val="300"/>
        </w:trPr>
        <w:tc>
          <w:tcPr>
            <w:tcW w:w="1480" w:type="dxa"/>
            <w:tcMar/>
          </w:tcPr>
          <w:p w:rsidR="73AD53DA" w:rsidP="73AD53DA" w:rsidRDefault="73AD53DA" w14:paraId="36BC945F" w14:textId="7E2D6C21">
            <w:pPr>
              <w:spacing w:before="0" w:beforeAutospacing="off" w:after="0" w:afterAutospacing="off"/>
            </w:pPr>
            <w:r w:rsidR="73AD53DA">
              <w:rPr/>
              <w:t>All Developers</w:t>
            </w:r>
          </w:p>
        </w:tc>
        <w:tc>
          <w:tcPr>
            <w:tcW w:w="7364" w:type="dxa"/>
            <w:tcMar/>
          </w:tcPr>
          <w:p w:rsidR="73AD53DA" w:rsidP="73AD53DA" w:rsidRDefault="73AD53DA" w14:paraId="4A4CB412" w14:textId="33DB4407">
            <w:pPr>
              <w:spacing w:before="0" w:beforeAutospacing="off" w:after="0" w:afterAutospacing="off"/>
            </w:pPr>
            <w:r w:rsidR="73AD53DA">
              <w:rPr/>
              <w:t>Review the new terrain notebook added by William to the GitHub repository</w:t>
            </w:r>
          </w:p>
        </w:tc>
      </w:tr>
      <w:tr w:rsidR="73AD53DA" w:rsidTr="73AD53DA" w14:paraId="17ADD3A5">
        <w:trPr>
          <w:trHeight w:val="300"/>
        </w:trPr>
        <w:tc>
          <w:tcPr>
            <w:tcW w:w="1480" w:type="dxa"/>
            <w:tcMar/>
          </w:tcPr>
          <w:p w:rsidR="73AD53DA" w:rsidP="73AD53DA" w:rsidRDefault="73AD53DA" w14:paraId="3AA126C7" w14:textId="092325D4">
            <w:pPr>
              <w:spacing w:before="0" w:beforeAutospacing="off" w:after="0" w:afterAutospacing="off"/>
            </w:pPr>
            <w:r w:rsidR="73AD53DA">
              <w:rPr/>
              <w:t>All Developers</w:t>
            </w:r>
          </w:p>
        </w:tc>
        <w:tc>
          <w:tcPr>
            <w:tcW w:w="7364" w:type="dxa"/>
            <w:tcMar/>
          </w:tcPr>
          <w:p w:rsidR="73AD53DA" w:rsidP="73AD53DA" w:rsidRDefault="73AD53DA" w14:paraId="56CEF869" w14:textId="7DBFD445">
            <w:pPr>
              <w:spacing w:before="0" w:beforeAutospacing="off" w:after="0" w:afterAutospacing="off"/>
            </w:pPr>
            <w:r w:rsidR="73AD53DA">
              <w:rPr/>
              <w:t>Begin terrain analysis starting with one high-risk municipio</w:t>
            </w:r>
          </w:p>
        </w:tc>
      </w:tr>
      <w:tr w:rsidR="73AD53DA" w:rsidTr="73AD53DA" w14:paraId="44BA1FE9">
        <w:trPr>
          <w:trHeight w:val="300"/>
        </w:trPr>
        <w:tc>
          <w:tcPr>
            <w:tcW w:w="1480" w:type="dxa"/>
            <w:tcMar/>
          </w:tcPr>
          <w:p w:rsidR="73AD53DA" w:rsidP="73AD53DA" w:rsidRDefault="73AD53DA" w14:paraId="777B059C" w14:textId="463B7E26">
            <w:pPr>
              <w:spacing w:before="0" w:beforeAutospacing="off" w:after="0" w:afterAutospacing="off"/>
            </w:pPr>
            <w:r w:rsidR="73AD53DA">
              <w:rPr/>
              <w:t>Haripriya</w:t>
            </w:r>
          </w:p>
        </w:tc>
        <w:tc>
          <w:tcPr>
            <w:tcW w:w="7364" w:type="dxa"/>
            <w:tcMar/>
          </w:tcPr>
          <w:p w:rsidR="73AD53DA" w:rsidP="73AD53DA" w:rsidRDefault="73AD53DA" w14:paraId="5384A945" w14:textId="2669F7D4">
            <w:pPr>
              <w:spacing w:before="0" w:beforeAutospacing="off" w:after="0" w:afterAutospacing="off"/>
            </w:pPr>
            <w:r w:rsidR="73AD53DA">
              <w:rPr/>
              <w:t>Follow up on Tableau Public time limit and plan usage accordingly</w:t>
            </w:r>
          </w:p>
        </w:tc>
      </w:tr>
      <w:tr w:rsidR="73AD53DA" w:rsidTr="73AD53DA" w14:paraId="11393A39">
        <w:trPr>
          <w:trHeight w:val="300"/>
        </w:trPr>
        <w:tc>
          <w:tcPr>
            <w:tcW w:w="1480" w:type="dxa"/>
            <w:tcMar/>
          </w:tcPr>
          <w:p w:rsidR="73AD53DA" w:rsidP="73AD53DA" w:rsidRDefault="73AD53DA" w14:paraId="61B6FBF4" w14:textId="6449C27B">
            <w:pPr>
              <w:spacing w:before="0" w:beforeAutospacing="off" w:after="0" w:afterAutospacing="off"/>
            </w:pPr>
            <w:r w:rsidR="73AD53DA">
              <w:rPr/>
              <w:t>Full Team</w:t>
            </w:r>
          </w:p>
        </w:tc>
        <w:tc>
          <w:tcPr>
            <w:tcW w:w="7364" w:type="dxa"/>
            <w:tcMar/>
          </w:tcPr>
          <w:p w:rsidR="73AD53DA" w:rsidP="73AD53DA" w:rsidRDefault="73AD53DA" w14:paraId="4806E109" w14:textId="4479ABD2">
            <w:pPr>
              <w:spacing w:before="0" w:beforeAutospacing="off" w:after="0" w:afterAutospacing="off"/>
            </w:pPr>
            <w:r w:rsidR="73AD53DA">
              <w:rPr/>
              <w:t>Continue contributions through GitHub Issues and Pull Requests</w:t>
            </w:r>
          </w:p>
        </w:tc>
      </w:tr>
    </w:tbl>
    <w:p w:rsidR="73AD53DA" w:rsidRDefault="73AD53DA" w14:paraId="3DCB4EDD" w14:textId="6F1E2B0C"/>
    <w:p w:rsidR="00B960E0" w:rsidP="73AD53DA" w:rsidRDefault="00B960E0" w14:paraId="608C595A" w14:textId="227C3A91">
      <w:pPr>
        <w:bidi w:val="0"/>
        <w:spacing w:before="240" w:beforeAutospacing="off" w:after="240" w:afterAutospacing="off"/>
      </w:pPr>
      <w:r w:rsidRPr="73AD53DA" w:rsidR="00B960E0">
        <w:rPr>
          <w:rFonts w:ascii="Aptos" w:hAnsi="Aptos" w:eastAsia="Aptos" w:cs="Aptos"/>
          <w:b w:val="1"/>
          <w:bCs w:val="1"/>
          <w:noProof w:val="0"/>
          <w:sz w:val="24"/>
          <w:szCs w:val="24"/>
          <w:lang w:val="en-US"/>
        </w:rPr>
        <w:t>6. Next Meeting</w:t>
      </w:r>
      <w:r w:rsidRPr="73AD53DA" w:rsidR="00B960E0">
        <w:rPr>
          <w:rFonts w:ascii="Aptos" w:hAnsi="Aptos" w:eastAsia="Aptos" w:cs="Aptos"/>
          <w:noProof w:val="0"/>
          <w:sz w:val="24"/>
          <w:szCs w:val="24"/>
          <w:lang w:val="en-US"/>
        </w:rPr>
        <w:t xml:space="preserve"> To be confirmed. Professor Gang noted the session ended due to a subsequent commitment and will follow up with the team.</w:t>
      </w:r>
    </w:p>
    <w:p w:rsidR="73AD53DA" w:rsidRDefault="73AD53DA" w14:paraId="572763BD" w14:textId="2D68A25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eef1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0e7e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8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dba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840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1b1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4c3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d19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5bd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7F7FBC"/>
    <w:rsid w:val="0051C5D0"/>
    <w:rsid w:val="00B960E0"/>
    <w:rsid w:val="048E0771"/>
    <w:rsid w:val="1647B72D"/>
    <w:rsid w:val="20862703"/>
    <w:rsid w:val="217F7FBC"/>
    <w:rsid w:val="2EE6EA29"/>
    <w:rsid w:val="34717C60"/>
    <w:rsid w:val="38712664"/>
    <w:rsid w:val="42F59959"/>
    <w:rsid w:val="42FE029C"/>
    <w:rsid w:val="44947C76"/>
    <w:rsid w:val="44947C76"/>
    <w:rsid w:val="451560BE"/>
    <w:rsid w:val="488FDA05"/>
    <w:rsid w:val="4BD24EAC"/>
    <w:rsid w:val="4F7C6818"/>
    <w:rsid w:val="52366202"/>
    <w:rsid w:val="53DC5F4A"/>
    <w:rsid w:val="56EA709E"/>
    <w:rsid w:val="5E13386A"/>
    <w:rsid w:val="5FA5BE8D"/>
    <w:rsid w:val="66F6FEBA"/>
    <w:rsid w:val="73AD53DA"/>
    <w:rsid w:val="7514FC2C"/>
    <w:rsid w:val="779D0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31992"/>
  <w15:chartTrackingRefBased/>
  <w15:docId w15:val="{163722C6-B11B-47F3-924E-A83963C575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AD53D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3570517afbf41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2026-03-19T14:59:20.7023808Z</dcterms:created>
  <dcterms:modified xsi:type="dcterms:W3CDTF">2026-03-19T17:25:46.6808812Z</dcterms:modified>
  <dc:creator>Haripriya Varanasi</dc:creator>
  <lastModifiedBy>Siva Mani Subrahmanya Hari Vamsi Pullipudi</lastModifiedBy>
</coreProperties>
</file>