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Grid>
        <w:gridCol w:w="3000"/>
        <w:gridCol w:w="1000"/>
      </w:tblGrid>
      <w:tr>
        <w:tc>
          <w:tcPr/>
          <w:p>
            <w:r>
              <w:t>Name</w:t>
            </w:r>
          </w:p>
        </w:tc>
        <w:tc>
          <w:tcPr/>
          <w:p>
            <w:r>
              <w:t>Qty</w:t>
            </w:r>
          </w:p>
        </w:tc>
      </w:tr>
      <w:tr>
        <w:tc>
          <w:tcPr/>
          <w:p>
            <w:r>
              <w:t>Widget</w:t>
            </w:r>
          </w:p>
        </w:tc>
        <w:tc>
          <w:tcPr/>
          <w:p>
            <w:r>
              <w:t>4</w:t>
            </w:r>
          </w:p>
        </w:tc>
      </w:tr>
    </w:tbl>
  </w:body>
</w:document>
</file>

<file path=word/_rels/document.xml.rels><?xml version="1.0"?><Relationships xmlns="http://schemas.openxmlformats.org/package/2006/relationships"/>
</file>