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649E" w14:textId="77777777" w:rsidR="00986C82" w:rsidRDefault="00986C82" w:rsidP="00986C82">
      <w:pPr>
        <w:pStyle w:val="Heading2"/>
        <w:ind w:left="360"/>
        <w:jc w:val="both"/>
      </w:pPr>
      <w:r>
        <w:rPr>
          <w:bCs/>
        </w:rPr>
        <w:t>ACADEMIC INTEGRITY FOR RESEARCH</w:t>
      </w:r>
      <w:r>
        <w:t xml:space="preserve"> </w:t>
      </w:r>
      <w:r>
        <w:rPr>
          <w:b/>
          <w:i/>
        </w:rPr>
        <w:t>(if applicable)</w:t>
      </w:r>
    </w:p>
    <w:p w14:paraId="1454B4E1" w14:textId="77777777" w:rsidR="00986C82" w:rsidRDefault="00986C82" w:rsidP="00986C82">
      <w:pPr>
        <w:pStyle w:val="BodyText"/>
        <w:ind w:left="360" w:right="103"/>
        <w:jc w:val="both"/>
      </w:pPr>
      <w:r>
        <w:t>As a student in the College of Education, you will be expected to complete several projects that will require you to interact with and/or collect data from other people -- from students in schools, from teachers, or perhaps from your colleagues in this class. Whenever we gather data from the lives and experiences of other human beings, we must be especially sensitive to the ethical implications of what we are doing. Keep in mind that the information you collect -- whether it is collected orally, in writing, through observation, or through existing records or artifacts -- is research data. We, that is you and I, must make every effort to handle these data professionally and to conduct our research in an ethical manner.</w:t>
      </w:r>
    </w:p>
    <w:p w14:paraId="10ABC70D" w14:textId="77777777" w:rsidR="00986C82" w:rsidRDefault="00986C82" w:rsidP="00986C82">
      <w:pPr>
        <w:pStyle w:val="BodyText"/>
        <w:ind w:left="360" w:right="470"/>
        <w:jc w:val="both"/>
      </w:pPr>
      <w:r>
        <w:t>Here are some basic principles to keep in mind when conducting ethical research with human subjects:</w:t>
      </w:r>
    </w:p>
    <w:p w14:paraId="28FFF0C0" w14:textId="77777777" w:rsidR="00986C82" w:rsidRDefault="00986C82" w:rsidP="00986C82">
      <w:pPr>
        <w:pStyle w:val="BodyText"/>
        <w:ind w:left="360" w:right="470"/>
        <w:jc w:val="both"/>
      </w:pPr>
    </w:p>
    <w:p w14:paraId="7DC3C3F9" w14:textId="77777777" w:rsidR="00986C82" w:rsidRDefault="00986C82" w:rsidP="00986C82">
      <w:pPr>
        <w:pStyle w:val="ListParagraph"/>
        <w:widowControl w:val="0"/>
        <w:numPr>
          <w:ilvl w:val="0"/>
          <w:numId w:val="1"/>
        </w:numPr>
        <w:tabs>
          <w:tab w:val="left" w:pos="810"/>
        </w:tabs>
        <w:autoSpaceDE w:val="0"/>
        <w:autoSpaceDN w:val="0"/>
        <w:spacing w:after="0" w:line="240" w:lineRule="auto"/>
        <w:ind w:left="810" w:right="387"/>
        <w:contextualSpacing w:val="0"/>
        <w:jc w:val="both"/>
      </w:pPr>
      <w:r>
        <w:t>Understand the purpose of the study. You should have a clear conception of the questions you are asking and how the data you are seeking will help you to answer those</w:t>
      </w:r>
      <w:r>
        <w:rPr>
          <w:spacing w:val="-1"/>
        </w:rPr>
        <w:t xml:space="preserve"> </w:t>
      </w:r>
      <w:r>
        <w:t xml:space="preserve">questions. </w:t>
      </w:r>
    </w:p>
    <w:p w14:paraId="5A421992" w14:textId="77777777" w:rsidR="00986C82" w:rsidRDefault="00986C82" w:rsidP="00986C82">
      <w:pPr>
        <w:pStyle w:val="ListParagraph"/>
        <w:widowControl w:val="0"/>
        <w:numPr>
          <w:ilvl w:val="0"/>
          <w:numId w:val="1"/>
        </w:numPr>
        <w:tabs>
          <w:tab w:val="left" w:pos="810"/>
        </w:tabs>
        <w:autoSpaceDE w:val="0"/>
        <w:autoSpaceDN w:val="0"/>
        <w:spacing w:after="0" w:line="240" w:lineRule="auto"/>
        <w:ind w:left="810" w:right="387"/>
        <w:contextualSpacing w:val="0"/>
        <w:jc w:val="both"/>
      </w:pPr>
      <w:r>
        <w:t>Choose participants for the study in an appropriate but unbiased manner. Individuals should not be excluded or included for extraneous reasons (such as race, creed, ethnicity, sexual orientation, gender, ability, or disability) that are unconnected to the questions you are asking.</w:t>
      </w:r>
    </w:p>
    <w:p w14:paraId="34DBE875" w14:textId="77777777" w:rsidR="00986C82" w:rsidRDefault="00986C82" w:rsidP="00986C82">
      <w:pPr>
        <w:pStyle w:val="ListParagraph"/>
        <w:widowControl w:val="0"/>
        <w:numPr>
          <w:ilvl w:val="0"/>
          <w:numId w:val="1"/>
        </w:numPr>
        <w:tabs>
          <w:tab w:val="left" w:pos="810"/>
        </w:tabs>
        <w:autoSpaceDE w:val="0"/>
        <w:autoSpaceDN w:val="0"/>
        <w:spacing w:after="0" w:line="240" w:lineRule="auto"/>
        <w:ind w:left="810" w:right="258"/>
        <w:contextualSpacing w:val="0"/>
        <w:jc w:val="both"/>
      </w:pPr>
      <w:r>
        <w:t>Be clear about the risks, discomforts, or hazards to the participants in the study. Similarly, be clear about the potential benefits of the study, including benefits to the participants. You should be able to balance the risks with the potential</w:t>
      </w:r>
      <w:r>
        <w:rPr>
          <w:spacing w:val="-2"/>
        </w:rPr>
        <w:t xml:space="preserve"> </w:t>
      </w:r>
      <w:r>
        <w:t>benefits.</w:t>
      </w:r>
    </w:p>
    <w:p w14:paraId="737191FD" w14:textId="77777777" w:rsidR="00986C82" w:rsidRDefault="00986C82" w:rsidP="00986C82">
      <w:pPr>
        <w:pStyle w:val="ListParagraph"/>
        <w:widowControl w:val="0"/>
        <w:numPr>
          <w:ilvl w:val="0"/>
          <w:numId w:val="1"/>
        </w:numPr>
        <w:tabs>
          <w:tab w:val="left" w:pos="810"/>
        </w:tabs>
        <w:autoSpaceDE w:val="0"/>
        <w:autoSpaceDN w:val="0"/>
        <w:spacing w:after="0" w:line="240" w:lineRule="auto"/>
        <w:ind w:left="810"/>
        <w:contextualSpacing w:val="0"/>
        <w:jc w:val="both"/>
      </w:pPr>
      <w:proofErr w:type="gramStart"/>
      <w:r>
        <w:t>Protect the anonymity of all participants at all</w:t>
      </w:r>
      <w:r>
        <w:rPr>
          <w:spacing w:val="-5"/>
        </w:rPr>
        <w:t xml:space="preserve"> </w:t>
      </w:r>
      <w:r>
        <w:t>times</w:t>
      </w:r>
      <w:proofErr w:type="gramEnd"/>
      <w:r>
        <w:t>.</w:t>
      </w:r>
    </w:p>
    <w:p w14:paraId="653A660E" w14:textId="77777777" w:rsidR="00AA4567" w:rsidRDefault="00AA4567"/>
    <w:sectPr w:rsidR="00AA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F443A"/>
    <w:multiLevelType w:val="hybridMultilevel"/>
    <w:tmpl w:val="94AAD176"/>
    <w:lvl w:ilvl="0" w:tplc="2FD08612">
      <w:start w:val="1"/>
      <w:numFmt w:val="decimal"/>
      <w:lvlText w:val="%1."/>
      <w:lvlJc w:val="left"/>
      <w:pPr>
        <w:ind w:left="120" w:hanging="241"/>
      </w:pPr>
      <w:rPr>
        <w:rFonts w:ascii="Times New Roman" w:eastAsia="Times New Roman" w:hAnsi="Times New Roman" w:cs="Times New Roman" w:hint="default"/>
        <w:w w:val="99"/>
        <w:sz w:val="24"/>
        <w:szCs w:val="24"/>
      </w:rPr>
    </w:lvl>
    <w:lvl w:ilvl="1" w:tplc="C204CF60">
      <w:numFmt w:val="bullet"/>
      <w:lvlText w:val="•"/>
      <w:lvlJc w:val="left"/>
      <w:pPr>
        <w:ind w:left="1066" w:hanging="241"/>
      </w:pPr>
    </w:lvl>
    <w:lvl w:ilvl="2" w:tplc="48C0526E">
      <w:numFmt w:val="bullet"/>
      <w:lvlText w:val="•"/>
      <w:lvlJc w:val="left"/>
      <w:pPr>
        <w:ind w:left="2012" w:hanging="241"/>
      </w:pPr>
    </w:lvl>
    <w:lvl w:ilvl="3" w:tplc="D7A447EC">
      <w:numFmt w:val="bullet"/>
      <w:lvlText w:val="•"/>
      <w:lvlJc w:val="left"/>
      <w:pPr>
        <w:ind w:left="2958" w:hanging="241"/>
      </w:pPr>
    </w:lvl>
    <w:lvl w:ilvl="4" w:tplc="8634117A">
      <w:numFmt w:val="bullet"/>
      <w:lvlText w:val="•"/>
      <w:lvlJc w:val="left"/>
      <w:pPr>
        <w:ind w:left="3904" w:hanging="241"/>
      </w:pPr>
    </w:lvl>
    <w:lvl w:ilvl="5" w:tplc="B3A08FEE">
      <w:numFmt w:val="bullet"/>
      <w:lvlText w:val="•"/>
      <w:lvlJc w:val="left"/>
      <w:pPr>
        <w:ind w:left="4850" w:hanging="241"/>
      </w:pPr>
    </w:lvl>
    <w:lvl w:ilvl="6" w:tplc="25D47A6A">
      <w:numFmt w:val="bullet"/>
      <w:lvlText w:val="•"/>
      <w:lvlJc w:val="left"/>
      <w:pPr>
        <w:ind w:left="5796" w:hanging="241"/>
      </w:pPr>
    </w:lvl>
    <w:lvl w:ilvl="7" w:tplc="BBF668FC">
      <w:numFmt w:val="bullet"/>
      <w:lvlText w:val="•"/>
      <w:lvlJc w:val="left"/>
      <w:pPr>
        <w:ind w:left="6742" w:hanging="241"/>
      </w:pPr>
    </w:lvl>
    <w:lvl w:ilvl="8" w:tplc="FC8408DE">
      <w:numFmt w:val="bullet"/>
      <w:lvlText w:val="•"/>
      <w:lvlJc w:val="left"/>
      <w:pPr>
        <w:ind w:left="7688" w:hanging="241"/>
      </w:pPr>
    </w:lvl>
  </w:abstractNum>
  <w:num w:numId="1" w16cid:durableId="209461796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44"/>
    <w:rsid w:val="002B5854"/>
    <w:rsid w:val="00695A44"/>
    <w:rsid w:val="00986C82"/>
    <w:rsid w:val="00AA4567"/>
    <w:rsid w:val="00E2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EA120-3B3E-47EB-8BA7-91AF72E9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semiHidden/>
    <w:unhideWhenUsed/>
    <w:qFormat/>
    <w:rsid w:val="00695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semiHidden/>
    <w:rsid w:val="00695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A44"/>
    <w:rPr>
      <w:rFonts w:eastAsiaTheme="majorEastAsia" w:cstheme="majorBidi"/>
      <w:color w:val="272727" w:themeColor="text1" w:themeTint="D8"/>
    </w:rPr>
  </w:style>
  <w:style w:type="paragraph" w:styleId="Title">
    <w:name w:val="Title"/>
    <w:basedOn w:val="Normal"/>
    <w:next w:val="Normal"/>
    <w:link w:val="TitleChar"/>
    <w:uiPriority w:val="10"/>
    <w:qFormat/>
    <w:rsid w:val="00695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A44"/>
    <w:pPr>
      <w:spacing w:before="160"/>
      <w:jc w:val="center"/>
    </w:pPr>
    <w:rPr>
      <w:i/>
      <w:iCs/>
      <w:color w:val="404040" w:themeColor="text1" w:themeTint="BF"/>
    </w:rPr>
  </w:style>
  <w:style w:type="character" w:customStyle="1" w:styleId="QuoteChar">
    <w:name w:val="Quote Char"/>
    <w:basedOn w:val="DefaultParagraphFont"/>
    <w:link w:val="Quote"/>
    <w:uiPriority w:val="29"/>
    <w:rsid w:val="00695A44"/>
    <w:rPr>
      <w:i/>
      <w:iCs/>
      <w:color w:val="404040" w:themeColor="text1" w:themeTint="BF"/>
    </w:rPr>
  </w:style>
  <w:style w:type="paragraph" w:styleId="ListParagraph">
    <w:name w:val="List Paragraph"/>
    <w:basedOn w:val="Normal"/>
    <w:uiPriority w:val="1"/>
    <w:qFormat/>
    <w:rsid w:val="00695A44"/>
    <w:pPr>
      <w:ind w:left="720"/>
      <w:contextualSpacing/>
    </w:pPr>
  </w:style>
  <w:style w:type="character" w:styleId="IntenseEmphasis">
    <w:name w:val="Intense Emphasis"/>
    <w:basedOn w:val="DefaultParagraphFont"/>
    <w:uiPriority w:val="21"/>
    <w:qFormat/>
    <w:rsid w:val="00695A44"/>
    <w:rPr>
      <w:i/>
      <w:iCs/>
      <w:color w:val="0F4761" w:themeColor="accent1" w:themeShade="BF"/>
    </w:rPr>
  </w:style>
  <w:style w:type="paragraph" w:styleId="IntenseQuote">
    <w:name w:val="Intense Quote"/>
    <w:basedOn w:val="Normal"/>
    <w:next w:val="Normal"/>
    <w:link w:val="IntenseQuoteChar"/>
    <w:uiPriority w:val="30"/>
    <w:qFormat/>
    <w:rsid w:val="00695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A44"/>
    <w:rPr>
      <w:i/>
      <w:iCs/>
      <w:color w:val="0F4761" w:themeColor="accent1" w:themeShade="BF"/>
    </w:rPr>
  </w:style>
  <w:style w:type="character" w:styleId="IntenseReference">
    <w:name w:val="Intense Reference"/>
    <w:basedOn w:val="DefaultParagraphFont"/>
    <w:uiPriority w:val="32"/>
    <w:qFormat/>
    <w:rsid w:val="00695A44"/>
    <w:rPr>
      <w:b/>
      <w:bCs/>
      <w:smallCaps/>
      <w:color w:val="0F4761" w:themeColor="accent1" w:themeShade="BF"/>
      <w:spacing w:val="5"/>
    </w:rPr>
  </w:style>
  <w:style w:type="paragraph" w:styleId="BodyText">
    <w:name w:val="Body Text"/>
    <w:basedOn w:val="Normal"/>
    <w:link w:val="BodyTextChar"/>
    <w:uiPriority w:val="1"/>
    <w:semiHidden/>
    <w:unhideWhenUsed/>
    <w:qFormat/>
    <w:rsid w:val="00986C82"/>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semiHidden/>
    <w:rsid w:val="00986C82"/>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91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Zimin</dc:creator>
  <cp:keywords/>
  <dc:description/>
  <cp:lastModifiedBy>Zhang, Zimin</cp:lastModifiedBy>
  <cp:revision>2</cp:revision>
  <dcterms:created xsi:type="dcterms:W3CDTF">2024-06-02T21:54:00Z</dcterms:created>
  <dcterms:modified xsi:type="dcterms:W3CDTF">2024-06-02T21:55:00Z</dcterms:modified>
</cp:coreProperties>
</file>