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814.6978759765625" w:line="240" w:lineRule="auto"/>
        <w:ind w:left="7.987060546875" w:right="1173.41796875" w:firstLine="1.766357421875"/>
        <w:rPr>
          <w:rFonts w:ascii="Calibri" w:cs="Calibri" w:eastAsia="Calibri" w:hAnsi="Calibri"/>
          <w:b w:val="1"/>
          <w:sz w:val="38.079999923706055"/>
          <w:szCs w:val="38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38.079999923706055"/>
          <w:szCs w:val="38.079999923706055"/>
          <w:rtl w:val="0"/>
        </w:rPr>
        <w:t xml:space="preserve">Assignment: Commercial Verticals &amp; Go To Market in Health Care</w:t>
      </w:r>
    </w:p>
    <w:p w:rsidR="00000000" w:rsidDel="00000000" w:rsidP="00000000" w:rsidRDefault="00000000" w:rsidRPr="00000000" w14:paraId="00000002">
      <w:pPr>
        <w:widowControl w:val="0"/>
        <w:spacing w:before="814.6978759765625" w:line="240" w:lineRule="auto"/>
        <w:ind w:left="7.987060546875" w:right="1173.41796875" w:firstLine="0"/>
        <w:rPr>
          <w:rFonts w:ascii="Calibri" w:cs="Calibri" w:eastAsia="Calibri" w:hAnsi="Calibri"/>
          <w:b w:val="1"/>
          <w:color w:val="ff9900"/>
          <w:sz w:val="28.079999923706055"/>
          <w:szCs w:val="28.079999923706055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1"/>
          <w:szCs w:val="21"/>
          <w:shd w:fill="f1f3f4" w:val="clear"/>
          <w:rtl w:val="0"/>
        </w:rPr>
        <w:t xml:space="preserve">Remember to name your submission "Team Number- Go To Market</w:t>
      </w: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rHeight w:val="2038.0181856825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2"/>
              </w:numPr>
              <w:spacing w:before="814.6978759765625" w:line="360" w:lineRule="auto"/>
              <w:ind w:left="720" w:right="1173.41796875" w:hanging="360"/>
              <w:rPr>
                <w:rFonts w:ascii="Calibri" w:cs="Calibri" w:eastAsia="Calibri" w:hAnsi="Calibri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.079999923706055"/>
                <w:szCs w:val="28.079999923706055"/>
                <w:rtl w:val="0"/>
              </w:rPr>
              <w:t xml:space="preserve">Describe the nature of your product/ service with reference to the commercial verticals explained in the Material Content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9900"/>
                <w:sz w:val="28.079999923706055"/>
                <w:szCs w:val="28.079999923706055"/>
                <w:rtl w:val="0"/>
              </w:rPr>
              <w:t xml:space="preserve"> (Conducting Market Searches in Health Care)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spacing w:before="814.6978759765625" w:line="360" w:lineRule="auto"/>
        <w:ind w:left="0" w:right="1173.41796875" w:firstLine="0"/>
        <w:rPr>
          <w:rFonts w:ascii="Calibri" w:cs="Calibri" w:eastAsia="Calibri" w:hAnsi="Calibri"/>
          <w:b w:val="1"/>
          <w:color w:val="ff9900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before="814.6978759765625" w:line="480" w:lineRule="auto"/>
        <w:ind w:left="720" w:right="1173.41796875" w:hanging="360"/>
        <w:rPr>
          <w:rFonts w:ascii="Calibri" w:cs="Calibri" w:eastAsia="Calibri" w:hAnsi="Calibri"/>
          <w:b w:val="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8.079999923706055"/>
          <w:szCs w:val="28.079999923706055"/>
          <w:rtl w:val="0"/>
        </w:rPr>
        <w:t xml:space="preserve">Answer the following questions below  </w:t>
      </w:r>
      <w:r w:rsidDel="00000000" w:rsidR="00000000" w:rsidRPr="00000000">
        <w:rPr>
          <w:rtl w:val="0"/>
        </w:rPr>
      </w:r>
    </w:p>
    <w:tbl>
      <w:tblPr>
        <w:tblStyle w:val="Table2"/>
        <w:tblW w:w="136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5"/>
        <w:gridCol w:w="8085"/>
        <w:tblGridChange w:id="0">
          <w:tblGrid>
            <w:gridCol w:w="5595"/>
            <w:gridCol w:w="8085"/>
          </w:tblGrid>
        </w:tblGridChange>
      </w:tblGrid>
      <w:tr>
        <w:trPr>
          <w:cantSplit w:val="0"/>
          <w:trHeight w:val="3162.50060290098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before="814.6978759765625" w:line="480" w:lineRule="auto"/>
              <w:ind w:left="720" w:right="1173.41796875" w:hanging="360"/>
              <w:rPr>
                <w:rFonts w:ascii="Calibri" w:cs="Calibri" w:eastAsia="Calibri" w:hAnsi="Calibri"/>
                <w:sz w:val="28.079999923706055"/>
                <w:szCs w:val="28.07999992370605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Describe your likely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.079999923706055"/>
                <w:szCs w:val="28.079999923706055"/>
                <w:rtl w:val="0"/>
              </w:rPr>
              <w:t xml:space="preserve">partners</w:t>
            </w: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 and the time they will be brought in?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before="8.0157470703125" w:line="480" w:lineRule="auto"/>
              <w:ind w:left="720" w:hanging="360"/>
              <w:rPr>
                <w:rFonts w:ascii="Calibri" w:cs="Calibri" w:eastAsia="Calibri" w:hAnsi="Calibri"/>
                <w:sz w:val="28.079999923706055"/>
                <w:szCs w:val="28.07999992370605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Where are your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.079999923706055"/>
                <w:szCs w:val="28.079999923706055"/>
                <w:rtl w:val="0"/>
              </w:rPr>
              <w:t xml:space="preserve"> investments</w:t>
            </w: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 likely to come from and when in the timeline?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before="8.0157470703125" w:line="480" w:lineRule="auto"/>
              <w:ind w:left="720" w:hanging="360"/>
              <w:rPr>
                <w:rFonts w:ascii="Calibri" w:cs="Calibri" w:eastAsia="Calibri" w:hAnsi="Calibri"/>
                <w:sz w:val="28.079999923706055"/>
                <w:szCs w:val="28.07999992370605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What is the timeline 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.079999923706055"/>
                <w:szCs w:val="28.079999923706055"/>
                <w:rtl w:val="0"/>
              </w:rPr>
              <w:t xml:space="preserve"> first revenue generated</w:t>
            </w: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before="11.1260986328125" w:line="480" w:lineRule="auto"/>
              <w:ind w:left="720" w:hanging="360"/>
              <w:rPr>
                <w:rFonts w:ascii="Calibri" w:cs="Calibri" w:eastAsia="Calibri" w:hAnsi="Calibri"/>
                <w:sz w:val="28.079999923706055"/>
                <w:szCs w:val="28.07999992370605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What is the nature of that revenue (investment, license deal, client revenue, etc.)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6"/>
              </w:numPr>
              <w:spacing w:before="11.1260986328125" w:line="480" w:lineRule="auto"/>
              <w:ind w:left="720" w:right="236.8994140625" w:hanging="360"/>
              <w:rPr>
                <w:rFonts w:ascii="Calibri" w:cs="Calibri" w:eastAsia="Calibri" w:hAnsi="Calibri"/>
                <w:sz w:val="28.079999923706055"/>
                <w:szCs w:val="28.07999992370605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What is the anticipated regulatory bar (low, medium, high) and rationale for your selection, and the time that  you will submit?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7"/>
              </w:numPr>
              <w:spacing w:before="10.615234375" w:line="480" w:lineRule="auto"/>
              <w:ind w:left="720" w:hanging="360"/>
              <w:rPr>
                <w:rFonts w:ascii="Calibri" w:cs="Calibri" w:eastAsia="Calibri" w:hAnsi="Calibri"/>
                <w:sz w:val="28.079999923706055"/>
                <w:szCs w:val="28.079999923706055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.079999923706055"/>
                <w:szCs w:val="28.079999923706055"/>
                <w:rtl w:val="0"/>
              </w:rPr>
              <w:t xml:space="preserve">What is the timeline of your clinical validation study (user testing)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8.079999923706055"/>
                <w:szCs w:val="28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before="10.615234375" w:line="480" w:lineRule="auto"/>
        <w:ind w:left="720" w:firstLine="0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0.615234375" w:line="480" w:lineRule="auto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0.615234375" w:line="480" w:lineRule="auto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0.615234375" w:line="480" w:lineRule="auto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814.6978759765625" w:line="240" w:lineRule="auto"/>
        <w:ind w:left="720" w:right="1173.41796875" w:hanging="360"/>
        <w:rPr>
          <w:rFonts w:ascii="Calibri" w:cs="Calibri" w:eastAsia="Calibri" w:hAnsi="Calibri"/>
          <w:b w:val="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8.079999923706055"/>
          <w:szCs w:val="28.079999923706055"/>
          <w:rtl w:val="0"/>
        </w:rPr>
        <w:t xml:space="preserve">Draft a graphic of your timeline to market, using your answers to the question above: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8.079999923706055"/>
          <w:szCs w:val="28.079999923706055"/>
          <w:rtl w:val="0"/>
        </w:rPr>
        <w:t xml:space="preserve">(You could use a Table/ Gantt Chart to showcase this where appropriate.) 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2"/>
        </w:numPr>
        <w:spacing w:before="0" w:beforeAutospacing="0" w:line="240" w:lineRule="auto"/>
        <w:ind w:left="2160" w:right="1173.41796875" w:hanging="360"/>
        <w:rPr>
          <w:rFonts w:ascii="Calibri" w:cs="Calibri" w:eastAsia="Calibri" w:hAnsi="Calibri"/>
          <w:b w:val="1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8.079999923706055"/>
          <w:szCs w:val="28.079999923706055"/>
          <w:rtl w:val="0"/>
        </w:rPr>
        <w:t xml:space="preserve">Below is an example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color w:val="ff0000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1562100</wp:posOffset>
            </wp:positionH>
            <wp:positionV relativeFrom="page">
              <wp:posOffset>1968460</wp:posOffset>
            </wp:positionV>
            <wp:extent cx="6548438" cy="4036708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40367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E">
    <w:pPr>
      <w:widowControl w:val="0"/>
      <w:spacing w:line="240" w:lineRule="auto"/>
      <w:jc w:val="center"/>
      <w:rPr/>
    </w:pPr>
    <w:r w:rsidDel="00000000" w:rsidR="00000000" w:rsidRPr="00000000">
      <w:rPr/>
      <w:drawing>
        <wp:inline distB="19050" distT="19050" distL="19050" distR="19050">
          <wp:extent cx="1435100" cy="58277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5100" cy="5827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</w:t>
    </w:r>
    <w:r w:rsidDel="00000000" w:rsidR="00000000" w:rsidRPr="00000000">
      <w:rPr>
        <w:rFonts w:ascii="Calibri" w:cs="Calibri" w:eastAsia="Calibri" w:hAnsi="Calibri"/>
        <w:b w:val="1"/>
        <w:color w:val="4a86e8"/>
        <w:sz w:val="22.079999923706055"/>
        <w:szCs w:val="22.079999923706055"/>
        <w:rtl w:val="0"/>
      </w:rPr>
      <w:t xml:space="preserve">Go-to-Market for Health Technologies                            </w:t>
    </w:r>
    <w:r w:rsidDel="00000000" w:rsidR="00000000" w:rsidRPr="00000000">
      <w:rPr>
        <w:rFonts w:ascii="Calibri" w:cs="Calibri" w:eastAsia="Calibri" w:hAnsi="Calibri"/>
        <w:b w:val="1"/>
        <w:color w:val="4a86e8"/>
        <w:sz w:val="22.079999923706055"/>
        <w:szCs w:val="22.079999923706055"/>
      </w:rPr>
      <w:drawing>
        <wp:inline distB="19050" distT="19050" distL="19050" distR="19050">
          <wp:extent cx="849987" cy="685474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9987" cy="68547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