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A00EA" w14:textId="3DCFE980" w:rsidR="00AC6223" w:rsidRDefault="003E685C">
      <w:r>
        <w:rPr>
          <w:rFonts w:hint="eastAsia"/>
        </w:rPr>
        <w:t>研讨题1：考虑WGN中二元假设检验问题</w:t>
      </w:r>
    </w:p>
    <w:p w14:paraId="142CFFEB" w14:textId="2BB75E40" w:rsidR="003E685C" w:rsidRPr="003E685C" w:rsidRDefault="00000000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:z[k]=n[k]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:z[k]=s[k]+n[k]             k=0,1,⋯N-1</m:t>
              </m:r>
            </m:e>
          </m:eqArr>
        </m:oMath>
      </m:oMathPara>
    </w:p>
    <w:p w14:paraId="19DDFBBE" w14:textId="305D34D6" w:rsidR="003E685C" w:rsidRDefault="003E685C">
      <w:r>
        <w:rPr>
          <w:rFonts w:hint="eastAsia"/>
        </w:rPr>
        <w:t>噪声是服从</w:t>
      </w:r>
      <m:oMath>
        <m:r>
          <w:rPr>
            <w:rFonts w:ascii="Cambria Math" w:hAnsi="Cambria Math"/>
          </w:rPr>
          <m:t>n(k)∼N(0,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的WGN</w:t>
      </w:r>
    </w:p>
    <w:p w14:paraId="3A781256" w14:textId="4B1F776E" w:rsidR="003E685C" w:rsidRPr="003E685C" w:rsidRDefault="003E685C" w:rsidP="003E68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=A</m:t>
        </m:r>
        <m:r>
          <w:rPr>
            <w:rFonts w:ascii="Cambria Math" w:hint="eastAsia"/>
          </w:rPr>
          <m:t>，</m:t>
        </m:r>
        <m:r>
          <w:rPr>
            <w:rFonts w:ascii="Cambria Math"/>
          </w:rPr>
          <m:t>A</m:t>
        </m:r>
        <m:r>
          <m:rPr>
            <m:sty m:val="p"/>
          </m:rPr>
          <w:rPr>
            <w:rFonts w:ascii="Cambria Math" w:hint="eastAsia"/>
          </w:rPr>
          <m:t>未知，确定当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已知和未知时</m:t>
        </m:r>
        <m:r>
          <w:rPr>
            <w:rFonts w:ascii="Cambria Math" w:hAnsi="Cambria Math"/>
          </w:rPr>
          <m:t>GLRT</m:t>
        </m:r>
        <m:r>
          <m:rPr>
            <m:sty m:val="p"/>
          </m:rPr>
          <w:rPr>
            <w:rFonts w:ascii="Cambria Math" w:hAnsi="Cambria Math" w:hint="eastAsia"/>
          </w:rPr>
          <m:t>的渐进性能；</m:t>
        </m:r>
      </m:oMath>
    </w:p>
    <w:p w14:paraId="20BC833D" w14:textId="343D4D75" w:rsidR="003E685C" w:rsidRPr="000112D6" w:rsidRDefault="000112D6" w:rsidP="003E685C">
      <w:pPr>
        <w:pStyle w:val="a3"/>
        <w:numPr>
          <w:ilvl w:val="0"/>
          <w:numId w:val="1"/>
        </w:numPr>
        <w:ind w:firstLineChars="0"/>
        <w:rPr>
          <w:rFonts w:ascii="Cambria Math" w:hAnsi="Cambria Math"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=A</m:t>
        </m:r>
      </m:oMath>
      <w:r>
        <w:rPr>
          <w:rFonts w:hint="eastAsia"/>
        </w:rPr>
        <w:t>,</w:t>
      </w:r>
      <w:r w:rsidRPr="000112D6">
        <w:rPr>
          <w:rFonts w:ascii="Cambria Math"/>
          <w:i/>
        </w:rPr>
        <w:t xml:space="preserve"> </w:t>
      </w:r>
      <m:oMath>
        <m:r>
          <w:rPr>
            <w:rFonts w:ascii="Cambria Math"/>
          </w:rPr>
          <m:t>A</m:t>
        </m:r>
        <m:r>
          <m:rPr>
            <m:sty m:val="p"/>
          </m:rPr>
          <w:rPr>
            <w:rFonts w:ascii="Cambria Math" w:hint="eastAsia"/>
          </w:rPr>
          <m:t>未知</m:t>
        </m:r>
      </m:oMath>
      <w:r w:rsidRPr="000112D6">
        <w:rPr>
          <w:rFonts w:ascii="Cambria Math" w:hAnsi="Cambria Math" w:hint="eastAsia"/>
        </w:rPr>
        <w:t>但已知其取值为</w:t>
      </w:r>
      <w:r>
        <w:rPr>
          <w:rFonts w:ascii="Cambria Math" w:hint="eastAsia"/>
          <w:i/>
        </w:rPr>
        <w:t>1</w:t>
      </w:r>
      <w:r w:rsidRPr="000112D6">
        <w:rPr>
          <w:rFonts w:ascii="Cambria Math" w:hAnsi="Cambria Math" w:hint="eastAsia"/>
        </w:rPr>
        <w:t>或</w:t>
      </w:r>
      <w:r>
        <w:rPr>
          <w:rFonts w:ascii="Cambria Math" w:hint="eastAsia"/>
          <w:i/>
        </w:rPr>
        <w:t>-1</w:t>
      </w:r>
      <w:r>
        <w:rPr>
          <w:rFonts w:ascii="Cambria Math" w:hint="eastAsia"/>
          <w:i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未知</m:t>
        </m:r>
      </m:oMath>
      <w:r w:rsidRPr="000112D6">
        <w:rPr>
          <w:rFonts w:ascii="Cambria Math" w:hAnsi="Cambria Math" w:hint="eastAsia"/>
        </w:rPr>
        <w:t>，求解</w:t>
      </w:r>
      <w:r w:rsidRPr="000112D6">
        <w:rPr>
          <w:rFonts w:ascii="Cambria Math" w:hAnsi="Cambria Math" w:hint="eastAsia"/>
        </w:rPr>
        <w:t>GLRT</w:t>
      </w:r>
      <w:r w:rsidRPr="000112D6">
        <w:rPr>
          <w:rFonts w:ascii="Cambria Math" w:hAnsi="Cambria Math" w:hint="eastAsia"/>
        </w:rPr>
        <w:t>判决式并分析是否</w:t>
      </w:r>
      <w:r w:rsidRPr="000112D6">
        <w:rPr>
          <w:rFonts w:ascii="Cambria Math" w:hAnsi="Cambria Math" w:hint="eastAsia"/>
        </w:rPr>
        <w:t>CFAR;</w:t>
      </w:r>
    </w:p>
    <w:p w14:paraId="2F8D7D72" w14:textId="26BE94D9" w:rsidR="000112D6" w:rsidRPr="000112D6" w:rsidRDefault="000112D6" w:rsidP="003E685C">
      <w:pPr>
        <w:pStyle w:val="a3"/>
        <w:numPr>
          <w:ilvl w:val="0"/>
          <w:numId w:val="1"/>
        </w:numPr>
        <w:ind w:firstLineChars="0"/>
      </w:pPr>
      <w:r w:rsidRPr="000112D6">
        <w:rPr>
          <w:rFonts w:ascii="Cambria Math" w:hAnsi="Cambria Math" w:hint="eastAsia"/>
        </w:rPr>
        <w:t>若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=A(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-1)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0112D6">
        <w:rPr>
          <w:rFonts w:ascii="Cambria Math" w:hAnsi="Cambria Math" w:hint="eastAsia"/>
        </w:rPr>
        <w:t>,</w:t>
      </w:r>
      <w:r w:rsidRPr="000112D6">
        <w:rPr>
          <w:rFonts w:ascii="Cambria Math" w:hAnsi="Cambria Math" w:hint="eastAsia"/>
        </w:rPr>
        <w:t>其中</w:t>
      </w:r>
      <w:r w:rsidRPr="000112D6">
        <w:rPr>
          <w:rFonts w:ascii="Cambria Math" w:hAnsi="Cambria Math" w:hint="eastAsia"/>
        </w:rPr>
        <w:t>A</w:t>
      </w:r>
      <w:r w:rsidRPr="000112D6">
        <w:rPr>
          <w:rFonts w:ascii="Cambria Math" w:hAnsi="Cambria Math" w:hint="eastAsia"/>
        </w:rPr>
        <w:t>未知，噪声方差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0112D6">
        <w:rPr>
          <w:rFonts w:ascii="Cambria Math" w:hAnsi="Cambria Math" w:hint="eastAsia"/>
        </w:rPr>
        <w:t>未知，求解</w:t>
      </w:r>
      <w:r w:rsidRPr="000112D6">
        <w:rPr>
          <w:rFonts w:ascii="Cambria Math" w:hAnsi="Cambria Math" w:hint="eastAsia"/>
        </w:rPr>
        <w:t>GLRT</w:t>
      </w:r>
      <w:r w:rsidRPr="000112D6">
        <w:rPr>
          <w:rFonts w:ascii="Cambria Math" w:hAnsi="Cambria Math" w:hint="eastAsia"/>
        </w:rPr>
        <w:t>判决式并分析渐进性能。</w:t>
      </w:r>
    </w:p>
    <w:p w14:paraId="59852B66" w14:textId="04C34080" w:rsidR="000112D6" w:rsidRDefault="000112D6" w:rsidP="000112D6">
      <w:r>
        <w:rPr>
          <w:rFonts w:hint="eastAsia"/>
        </w:rPr>
        <w:t>解：本题中假定A均为确定性未知参量</w:t>
      </w:r>
    </w:p>
    <w:p w14:paraId="03D9BEC3" w14:textId="77777777" w:rsidR="000112D6" w:rsidRDefault="000112D6" w:rsidP="000112D6">
      <w:r>
        <w:rPr>
          <w:rFonts w:hint="eastAsia"/>
        </w:rPr>
        <w:t>1.</w:t>
      </w:r>
    </w:p>
    <w:p w14:paraId="3A8D3177" w14:textId="0771412D" w:rsidR="000112D6" w:rsidRDefault="000112D6" w:rsidP="00895A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已知</m:t>
        </m:r>
      </m:oMath>
      <w:r>
        <w:rPr>
          <w:rFonts w:hint="eastAsia"/>
        </w:rPr>
        <w:t>时，GLRT计算可以参考课本P509例6.2</w:t>
      </w:r>
      <w:r w:rsidR="00742722">
        <w:rPr>
          <w:rFonts w:hint="eastAsia"/>
        </w:rPr>
        <w:t>与6.4</w:t>
      </w:r>
    </w:p>
    <w:p w14:paraId="01D420D9" w14:textId="2F7C6CF3" w:rsidR="000112D6" w:rsidRDefault="000112D6" w:rsidP="000112D6">
      <w:r>
        <w:rPr>
          <w:rFonts w:hint="eastAsia"/>
        </w:rPr>
        <w:t>A的MLE极大似然估计为：</w:t>
      </w:r>
    </w:p>
    <w:p w14:paraId="151A0586" w14:textId="59D80E2D" w:rsidR="000112D6" w:rsidRPr="000112D6" w:rsidRDefault="00000000" w:rsidP="000112D6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z(k)</m:t>
              </m:r>
            </m:e>
          </m:nary>
        </m:oMath>
      </m:oMathPara>
    </w:p>
    <w:p w14:paraId="5839DEEE" w14:textId="2D316126" w:rsidR="000112D6" w:rsidRDefault="000112D6" w:rsidP="000112D6">
      <w:r>
        <w:rPr>
          <w:rFonts w:hint="eastAsia"/>
        </w:rPr>
        <w:t>由GLRT准则，我们有：</w:t>
      </w:r>
    </w:p>
    <w:p w14:paraId="0161CE0E" w14:textId="10517A5C" w:rsidR="000112D6" w:rsidRPr="00A66FFC" w:rsidRDefault="00000000" w:rsidP="000112D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;A,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r>
                <w:rPr>
                  <w:rFonts w:ascii="Cambria Math" w:hAnsi="Cambria Math"/>
                </w:rPr>
                <m:t>⁡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x[n]-x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r>
                <w:rPr>
                  <w:rFonts w:ascii="Cambria Math" w:hAnsi="Cambria Math"/>
                </w:rPr>
                <m:t>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[n]</m:t>
                  </m:r>
                </m:e>
              </m:d>
            </m:den>
          </m:f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&gt;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&lt;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mr>
                </m:m>
              </m:e>
            </m:mr>
          </m:m>
          <m:r>
            <w:rPr>
              <w:rFonts w:ascii="Cambria Math" w:hAnsi="Cambria Math"/>
            </w:rPr>
            <m:t>γ</m:t>
          </m:r>
        </m:oMath>
      </m:oMathPara>
    </w:p>
    <w:p w14:paraId="0CDB4315" w14:textId="019ABE3C" w:rsidR="00A66FFC" w:rsidRDefault="00A66FFC" w:rsidP="000112D6">
      <w:r>
        <w:rPr>
          <w:rFonts w:hint="eastAsia"/>
        </w:rPr>
        <w:t>取对数化简有：</w:t>
      </w:r>
    </w:p>
    <w:p w14:paraId="76EB43A4" w14:textId="14E45E55" w:rsidR="00A66FFC" w:rsidRPr="00742722" w:rsidRDefault="00000000" w:rsidP="000112D6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⁡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x)</m:t>
              </m:r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[n]-2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r>
                    <w:rPr>
                      <w:rFonts w:ascii="Cambria Math" w:hAnsi="Cambria Math"/>
                    </w:rPr>
                    <m:t>x[n]+N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[n]</m:t>
                  </m:r>
                </m:e>
              </m:d>
            </m:e>
            <m:e>
              <m:r>
                <w:rPr>
                  <w:rFonts w:ascii="Cambria Math" w:hAnsi="Cambria Math"/>
                </w:rPr>
                <m:t>&amp;=-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(-2N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&gt;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&lt;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hint="eastAsia"/>
                </w:rPr>
                <m:t>ln</m:t>
              </m:r>
              <m:r>
                <w:rPr>
                  <w:rFonts w:ascii="Cambria Math" w:hAnsi="Cambria Math"/>
                </w:rPr>
                <m:t>(γ)</m:t>
              </m:r>
            </m:e>
          </m:eqArr>
        </m:oMath>
      </m:oMathPara>
    </w:p>
    <w:p w14:paraId="3D34E67D" w14:textId="77777777" w:rsidR="00742722" w:rsidRDefault="00742722" w:rsidP="00742722">
      <w:r>
        <w:rPr>
          <w:rFonts w:hint="eastAsia"/>
        </w:rPr>
        <w:t>判决条件或可以写成：</w:t>
      </w:r>
    </w:p>
    <w:p w14:paraId="317B22A7" w14:textId="77777777" w:rsidR="00742722" w:rsidRPr="00A66FFC" w:rsidRDefault="00742722" w:rsidP="00742722">
      <m:oMathPara>
        <m:oMath>
          <m:r>
            <m:rPr>
              <m:sty m:val="p"/>
            </m:rPr>
            <w:rPr>
              <w:rFonts w:ascii="Cambria Math" w:hAnsi="Cambria Math"/>
            </w:rPr>
            <m:t>∣</m:t>
          </m:r>
          <m:acc>
            <m:accPr>
              <m:chr m:val="ˉ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&gt;γ</m:t>
          </m:r>
          <m:r>
            <w:rPr>
              <w:rFonts w:ascii="Cambria Math"/>
            </w:rPr>
            <m:t>'</m:t>
          </m:r>
        </m:oMath>
      </m:oMathPara>
    </w:p>
    <w:p w14:paraId="6F878637" w14:textId="77777777" w:rsidR="00742722" w:rsidRDefault="00742722" w:rsidP="000112D6"/>
    <w:p w14:paraId="48084508" w14:textId="768BE2C5" w:rsidR="00742722" w:rsidRDefault="00742722" w:rsidP="000112D6">
      <w:r>
        <w:rPr>
          <w:rFonts w:hint="eastAsia"/>
        </w:rPr>
        <w:t>检验统计量的渐进分布为</w:t>
      </w:r>
    </w:p>
    <w:p w14:paraId="6E2AA161" w14:textId="33DAFA10" w:rsidR="00742722" w:rsidRPr="00742722" w:rsidRDefault="00000000" w:rsidP="000112D6">
      <m:oMathPara>
        <m:oMath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⁡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∼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Upp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&amp;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    &amp;&amp;</m:t>
                      </m:r>
                      <m:r>
                        <m:rPr>
                          <m:nor/>
                        </m:rPr>
                        <m:t>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nor/>
                        </m:rPr>
                        <m:t>条件下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&amp;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(λ)    &amp;&amp;</m:t>
                      </m:r>
                      <m:r>
                        <m:rPr>
                          <m:nor/>
                        </m:rPr>
                        <m:t>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m:t>条件下</m:t>
                      </m:r>
                    </m:e>
                  </m:eqArr>
                </m:e>
              </m:d>
            </m:e>
          </m:d>
        </m:oMath>
      </m:oMathPara>
    </w:p>
    <w:p w14:paraId="334535FE" w14:textId="55A40833" w:rsidR="00742722" w:rsidRDefault="00742722" w:rsidP="000112D6">
      <w:r>
        <w:rPr>
          <w:rFonts w:hint="eastAsia"/>
        </w:rPr>
        <w:t>其中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，因此对于这种特殊情况，有限数据记录渐进PDF是精确成立的：</w:t>
      </w:r>
    </w:p>
    <w:p w14:paraId="4B54DCEF" w14:textId="7549456A" w:rsidR="00742722" w:rsidRPr="00A66FFC" w:rsidRDefault="00000000" w:rsidP="000112D6">
      <m:oMathPara>
        <m:oMath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∼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0,1</m:t>
                            </m:r>
                          </m:e>
                        </m:d>
                      </m:e>
                      <m:e>
                        <m:r>
                          <m:rPr>
                            <m:nor/>
                          </m:rPr>
                          <m:t>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nor/>
                          </m:rPr>
                          <m:t>条件下</m:t>
                        </m:r>
                      </m:e>
                    </m:mr>
                    <m:m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,1</m:t>
                            </m:r>
                          </m:e>
                        </m:d>
                      </m:e>
                      <m:e>
                        <m:r>
                          <m:rPr>
                            <m:nor/>
                          </m:rPr>
                          <m:t>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nor/>
                          </m:rPr>
                          <m:t>条件下</m:t>
                        </m:r>
                      </m:e>
                    </m:mr>
                  </m:m>
                </m:e>
              </m:d>
            </m:e>
          </m:d>
        </m:oMath>
      </m:oMathPara>
    </w:p>
    <w:p w14:paraId="452273A9" w14:textId="0D940B48" w:rsidR="00A66FFC" w:rsidRDefault="00A66FFC" w:rsidP="000112D6">
      <w:r>
        <w:rPr>
          <w:rFonts w:hint="eastAsia"/>
        </w:rPr>
        <w:t>NP准则确定虚警率与门限的关系为：</w:t>
      </w:r>
    </w:p>
    <w:p w14:paraId="1CCA5FAB" w14:textId="5468E199" w:rsidR="00A66FFC" w:rsidRPr="00895AC1" w:rsidRDefault="00000000" w:rsidP="000112D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</m:sSub>
          <m:r>
            <w:rPr>
              <w:rFonts w:ascii="Cambria Math" w:hAnsi="Cambria Math"/>
            </w:rPr>
            <m:t>=2Q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/N</m:t>
                      </m:r>
                    </m:e>
                  </m:rad>
                </m:den>
              </m:f>
            </m:e>
          </m:d>
        </m:oMath>
      </m:oMathPara>
    </w:p>
    <w:p w14:paraId="5DD649F8" w14:textId="3B43B1A6" w:rsidR="00895AC1" w:rsidRDefault="00895AC1" w:rsidP="000112D6">
      <w:r>
        <w:rPr>
          <w:rFonts w:hint="eastAsia"/>
        </w:rPr>
        <w:t>检测概率为：</w:t>
      </w:r>
    </w:p>
    <w:p w14:paraId="215E51D1" w14:textId="2480E935" w:rsidR="00895AC1" w:rsidRPr="00742722" w:rsidRDefault="00000000" w:rsidP="000112D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+Q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d>
        </m:oMath>
      </m:oMathPara>
    </w:p>
    <w:p w14:paraId="19477AF9" w14:textId="77777777" w:rsidR="00742722" w:rsidRPr="00895AC1" w:rsidRDefault="00742722" w:rsidP="000112D6"/>
    <w:p w14:paraId="0B65F3D7" w14:textId="6112C311" w:rsidR="00895AC1" w:rsidRDefault="00895AC1" w:rsidP="00895A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未知</m:t>
        </m:r>
      </m:oMath>
      <w:r>
        <w:rPr>
          <w:rFonts w:hint="eastAsia"/>
        </w:rPr>
        <w:t>时，GLRT的计算参考课本P513例6.5，等效检验统计量为</w:t>
      </w:r>
    </w:p>
    <w:p w14:paraId="4B8F052E" w14:textId="038C8AB8" w:rsidR="00895AC1" w:rsidRDefault="00895AC1" w:rsidP="00895AC1">
      <w:r>
        <w:rPr>
          <w:rFonts w:hint="eastAsia"/>
        </w:rPr>
        <w:t>其PDF并不依赖于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，其检测性能要比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已知时的检测性能稍差，但在N足够大的时候，性能衰减是相当小的，基本与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已知时的特性相同</w:t>
      </w:r>
      <w:r w:rsidR="009450E9">
        <w:rPr>
          <w:rFonts w:hint="eastAsia"/>
        </w:rPr>
        <w:t>，以下是GLRT理论渐进性能与实际渐进性能的比较：</w:t>
      </w:r>
    </w:p>
    <w:p w14:paraId="73397064" w14:textId="52BE973E" w:rsidR="009450E9" w:rsidRDefault="001978F8" w:rsidP="00895AC1">
      <w:r>
        <w:rPr>
          <w:rFonts w:hint="eastAsia"/>
        </w:rPr>
        <w:t>设置信噪比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=5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，对于N=10，</w:t>
      </w:r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rad>
      </m:oMath>
      <w:r>
        <w:rPr>
          <w:rFonts w:hint="eastAsia"/>
        </w:rPr>
        <w:t>，而对于N=30，</w:t>
      </w:r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30</m:t>
                </m:r>
              </m:den>
            </m:f>
          </m:e>
        </m:rad>
      </m:oMath>
      <w:r>
        <w:rPr>
          <w:rFonts w:hint="eastAsia"/>
        </w:rPr>
        <w:t>，</w:t>
      </w:r>
    </w:p>
    <w:p w14:paraId="13C82B80" w14:textId="63FA0BFA" w:rsidR="001978F8" w:rsidRDefault="001978F8" w:rsidP="00895AC1">
      <w:r>
        <w:rPr>
          <w:rFonts w:hint="eastAsia"/>
        </w:rPr>
        <w:t>给定虚警概率，分别由理论计算式与蒙特卡洛仿真计算得到对应检测概率，如图所示：</w:t>
      </w:r>
    </w:p>
    <w:p w14:paraId="3563005C" w14:textId="7481873C" w:rsidR="009F44E9" w:rsidRDefault="00BF749D" w:rsidP="00BF749D">
      <w:pPr>
        <w:jc w:val="center"/>
      </w:pPr>
      <w:r>
        <w:rPr>
          <w:noProof/>
        </w:rPr>
        <w:drawing>
          <wp:inline distT="0" distB="0" distL="0" distR="0" wp14:anchorId="282E0854" wp14:editId="47788011">
            <wp:extent cx="4472940" cy="3354577"/>
            <wp:effectExtent l="0" t="0" r="3810" b="0"/>
            <wp:docPr id="2029774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74380" name="图片 20297743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295" cy="33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5D9D" w14:textId="3489976F" w:rsidR="009F44E9" w:rsidRDefault="00BF749D" w:rsidP="00BF749D">
      <w:pPr>
        <w:jc w:val="center"/>
      </w:pPr>
      <w:r>
        <w:rPr>
          <w:rFonts w:hint="eastAsia"/>
          <w:noProof/>
        </w:rPr>
        <w:drawing>
          <wp:inline distT="0" distB="0" distL="0" distR="0" wp14:anchorId="1D833D9D" wp14:editId="56C56913">
            <wp:extent cx="4422140" cy="3316480"/>
            <wp:effectExtent l="0" t="0" r="0" b="0"/>
            <wp:docPr id="7564377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37786" name="图片 7564377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567" cy="33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8F22" w14:textId="339029E6" w:rsidR="00BF749D" w:rsidRDefault="00BF749D" w:rsidP="00BF749D">
      <w:r>
        <w:rPr>
          <w:rFonts w:hint="eastAsia"/>
        </w:rPr>
        <w:t>可见N值越大，GLRT渐进性能越好，N=30时实际值与理论值十分逼近。</w:t>
      </w:r>
    </w:p>
    <w:p w14:paraId="4581F841" w14:textId="5FCB7D62" w:rsidR="001978F8" w:rsidRDefault="001703DB" w:rsidP="00895AC1">
      <w:r>
        <w:rPr>
          <w:rFonts w:hint="eastAsia"/>
        </w:rPr>
        <w:t>2.</w:t>
      </w:r>
    </w:p>
    <w:p w14:paraId="4162B520" w14:textId="05ABF542" w:rsidR="001703DB" w:rsidRDefault="001703DB" w:rsidP="001703DB">
      <w:r>
        <w:rPr>
          <w:rFonts w:hint="eastAsia"/>
        </w:rPr>
        <w:lastRenderedPageBreak/>
        <w:t>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未知</m:t>
        </m:r>
      </m:oMath>
      <w:r>
        <w:rPr>
          <w:rFonts w:hint="eastAsia"/>
        </w:rPr>
        <w:t>时，由例9.1可知：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的极大似然估计为</w:t>
      </w:r>
    </w:p>
    <w:p w14:paraId="0398FC46" w14:textId="53B3FCEC" w:rsidR="001703DB" w:rsidRPr="001703DB" w:rsidRDefault="00000000" w:rsidP="001703DB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[k]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w:rPr>
                  <w:rFonts w:ascii="Cambria Math" w:hAnsi="Cambria Math"/>
                </w:rPr>
                <m:t>(z[k]-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eqArr>
        </m:oMath>
      </m:oMathPara>
    </w:p>
    <w:p w14:paraId="44BCE714" w14:textId="1F01F526" w:rsidR="001703DB" w:rsidRDefault="001703DB" w:rsidP="001703DB">
      <w:r>
        <w:rPr>
          <w:rFonts w:hint="eastAsia"/>
        </w:rPr>
        <w:t>A的极大似然估计为：</w:t>
      </w:r>
    </w:p>
    <w:p w14:paraId="6D0B6F95" w14:textId="0AB973CA" w:rsidR="001703DB" w:rsidRPr="000112D6" w:rsidRDefault="00000000" w:rsidP="001703DB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 w:cs="MS Mincho" w:hint="eastAsia"/>
            </w:rPr>
            <m:t>gn</m:t>
          </m:r>
          <m:r>
            <w:rPr>
              <w:rFonts w:ascii="Cambria Math" w:eastAsia="MS Mincho" w:hAnsi="MS Mincho" w:cs="MS Mincho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z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430334C0" w14:textId="39CDB908" w:rsidR="001703DB" w:rsidRDefault="001703DB" w:rsidP="001703DB">
      <w:r>
        <w:rPr>
          <w:rFonts w:hint="eastAsia"/>
        </w:rPr>
        <w:t>同1的推导过程：</w:t>
      </w:r>
    </w:p>
    <w:p w14:paraId="4C9D96CC" w14:textId="5B5C967A" w:rsidR="001703DB" w:rsidRPr="00924253" w:rsidRDefault="00000000" w:rsidP="001703DB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(z)&amp;=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p(z;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p(z;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r>
                    <w:rPr>
                      <w:rFonts w:ascii="Cambria Math" w:hAnsi="Cambria Math"/>
                    </w:rPr>
                    <m:t>⁡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z[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]-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 w:cs="MS Mincho" w:hint="eastAsia"/>
                                </w:rPr>
                                <m:t>gn</m:t>
                              </m:r>
                              <m:r>
                                <w:rPr>
                                  <w:rFonts w:ascii="Cambria Math" w:eastAsia="MS Mincho" w:hAnsi="MS Mincho" w:cs="MS Mincho"/>
                                </w:rPr>
                                <m:t>(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z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r>
                    <w:rPr>
                      <w:rFonts w:ascii="Cambria Math" w:hAnsi="Cambria Math"/>
                    </w:rPr>
                    <m:t>⁡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[k]</m:t>
                      </m:r>
                    </m:e>
                  </m:d>
                </m:den>
              </m:f>
            </m:e>
            <m:e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r>
                    <w:rPr>
                      <w:rFonts w:ascii="Cambria Math" w:hAnsi="Cambria Math"/>
                    </w:rPr>
                    <m:t>⁡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r>
                    <w:rPr>
                      <w:rFonts w:ascii="Cambria Math" w:hAnsi="Cambria Math"/>
                    </w:rPr>
                    <m:t>⁡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eqArr>
        </m:oMath>
      </m:oMathPara>
    </w:p>
    <w:p w14:paraId="5C75200D" w14:textId="2760C3A0" w:rsidR="00924253" w:rsidRDefault="00924253" w:rsidP="001703DB">
      <w:r>
        <w:rPr>
          <w:rFonts w:hint="eastAsia"/>
        </w:rPr>
        <w:t>令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[k]=σu[k]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u[k]</m:t>
        </m:r>
      </m:oMath>
      <w:r>
        <w:rPr>
          <w:rFonts w:hint="eastAsia"/>
        </w:rPr>
        <w:t>是方差为1的WGN。在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条件下，由于</w:t>
      </w:r>
      <m:oMath>
        <m:r>
          <w:rPr>
            <w:rFonts w:ascii="Cambria Math" w:hAnsi="Cambria Math"/>
          </w:rPr>
          <m:t>z[k]=n[k]</m:t>
        </m:r>
      </m:oMath>
      <w:r>
        <w:rPr>
          <w:rFonts w:hint="eastAsia"/>
        </w:rPr>
        <w:t>，等效检验统计量为：</w:t>
      </w:r>
    </w:p>
    <w:p w14:paraId="2FC8657F" w14:textId="49063000" w:rsidR="00924253" w:rsidRPr="00924253" w:rsidRDefault="00924253" w:rsidP="001703DB"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(z)=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[k]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w:rPr>
                  <w:rFonts w:ascii="Cambria Math" w:hAnsi="Cambria Math"/>
                </w:rPr>
                <m:t>(z[k]-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[k]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w:rPr>
                  <w:rFonts w:ascii="Cambria Math" w:hAnsi="Cambria Math"/>
                </w:rPr>
                <m:t>(σu[k]-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sgn</m:t>
              </m:r>
              <m:r>
                <w:rPr>
                  <w:rFonts w:ascii="Cambria Math" w:hAnsi="Cambria Math"/>
                </w:rPr>
                <m:t>(σ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[k]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w:rPr>
                  <w:rFonts w:ascii="Cambria Math" w:hAnsi="Cambria Math"/>
                </w:rPr>
                <m:t>(σu[k]-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sgn</m:t>
              </m:r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EAFCAE7" w14:textId="05715E20" w:rsidR="00924253" w:rsidRDefault="00924253" w:rsidP="001703DB">
      <w:r>
        <w:rPr>
          <w:rFonts w:hint="eastAsia"/>
        </w:rPr>
        <w:t>其PDF依赖于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，含有未知参数因此不是CFAR检测器。</w:t>
      </w:r>
    </w:p>
    <w:p w14:paraId="21392471" w14:textId="7F5628B3" w:rsidR="00924253" w:rsidRDefault="00924253" w:rsidP="001703DB">
      <w:r>
        <w:rPr>
          <w:rFonts w:hint="eastAsia"/>
        </w:rPr>
        <w:t>3.</w:t>
      </w:r>
    </w:p>
    <w:p w14:paraId="4E88A990" w14:textId="751F4D12" w:rsidR="00924253" w:rsidRDefault="009841DE" w:rsidP="001703DB">
      <w:r>
        <w:rPr>
          <w:rFonts w:hint="eastAsia"/>
        </w:rPr>
        <w:t>习题9.7</w:t>
      </w:r>
    </w:p>
    <w:p w14:paraId="4905E626" w14:textId="613B141D" w:rsidR="009841DE" w:rsidRDefault="009841DE" w:rsidP="001703DB">
      <w:r>
        <w:rPr>
          <w:rFonts w:hint="eastAsia"/>
        </w:rPr>
        <w:t>与第1题不同之处在于A的极大似然估计形式发生了变化：</w:t>
      </w:r>
    </w:p>
    <w:p w14:paraId="622BCD2B" w14:textId="66131A91" w:rsidR="009841DE" w:rsidRPr="009841DE" w:rsidRDefault="00000000" w:rsidP="001703DB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-1)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z(k)</m:t>
              </m:r>
            </m:e>
          </m:nary>
        </m:oMath>
      </m:oMathPara>
    </w:p>
    <w:p w14:paraId="7D8F53E2" w14:textId="1E37DF47" w:rsidR="009841DE" w:rsidRDefault="009841DE" w:rsidP="009841DE">
      <w:r>
        <w:rPr>
          <w:rFonts w:hint="eastAsia"/>
        </w:rPr>
        <w:t>由此，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的极大似然估计也变为为</w:t>
      </w:r>
    </w:p>
    <w:p w14:paraId="7E921137" w14:textId="6AD39BBF" w:rsidR="009841DE" w:rsidRPr="001703DB" w:rsidRDefault="00000000" w:rsidP="009841DE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[k]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w:rPr>
                  <w:rFonts w:ascii="Cambria Math" w:hAnsi="Cambria Math"/>
                </w:rPr>
                <m:t>(z[k]-(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-1)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eqArr>
        </m:oMath>
      </m:oMathPara>
    </w:p>
    <w:p w14:paraId="184400B5" w14:textId="77777777" w:rsidR="00742722" w:rsidRDefault="00742722" w:rsidP="00742722">
      <w:r>
        <w:rPr>
          <w:rFonts w:hint="eastAsia"/>
        </w:rPr>
        <w:t>其他求解过程同1，由于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，其检测概率计算式以及虚警概率计算式均不变，以下是GLRT理论渐进性能与实际渐进性能的比较：</w:t>
      </w:r>
    </w:p>
    <w:p w14:paraId="3F975394" w14:textId="2F29F633" w:rsidR="009841DE" w:rsidRDefault="00082FBF" w:rsidP="001703DB">
      <w:r>
        <w:rPr>
          <w:rFonts w:hint="eastAsia"/>
          <w:noProof/>
        </w:rPr>
        <w:lastRenderedPageBreak/>
        <w:drawing>
          <wp:inline distT="0" distB="0" distL="0" distR="0" wp14:anchorId="2883E5EC" wp14:editId="77D6BBFF">
            <wp:extent cx="5577840" cy="4183380"/>
            <wp:effectExtent l="0" t="0" r="3810" b="7620"/>
            <wp:docPr id="6167260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4810" w14:textId="31EE7071" w:rsidR="00082FBF" w:rsidRPr="00742722" w:rsidRDefault="00082FBF" w:rsidP="001703DB">
      <w:r>
        <w:rPr>
          <w:rFonts w:hint="eastAsia"/>
          <w:noProof/>
        </w:rPr>
        <w:drawing>
          <wp:inline distT="0" distB="0" distL="0" distR="0" wp14:anchorId="235C7273" wp14:editId="2C9F5FA0">
            <wp:extent cx="5577840" cy="4183380"/>
            <wp:effectExtent l="0" t="0" r="3810" b="7620"/>
            <wp:docPr id="10490450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1532" w14:textId="57538F52" w:rsidR="00536CF5" w:rsidRPr="00924253" w:rsidRDefault="00082FBF" w:rsidP="001703D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73BE000" wp14:editId="304D457C">
            <wp:extent cx="5577840" cy="4183380"/>
            <wp:effectExtent l="0" t="0" r="3810" b="7620"/>
            <wp:docPr id="18933184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CF5">
        <w:rPr>
          <w:rFonts w:hint="eastAsia"/>
        </w:rPr>
        <w:t>综上，当N值越大，GLRT渐进性能越逼近理论值，且与第1问渐进性能相似</w:t>
      </w:r>
    </w:p>
    <w:sectPr w:rsidR="00536CF5" w:rsidRPr="00924253" w:rsidSect="004416D6">
      <w:pgSz w:w="11906" w:h="16838" w:code="9"/>
      <w:pgMar w:top="1588" w:right="1531" w:bottom="1361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D8F3"/>
      </v:shape>
    </w:pict>
  </w:numPicBullet>
  <w:abstractNum w:abstractNumId="0" w15:restartNumberingAfterBreak="0">
    <w:nsid w:val="12446814"/>
    <w:multiLevelType w:val="hybridMultilevel"/>
    <w:tmpl w:val="F1840F50"/>
    <w:lvl w:ilvl="0" w:tplc="579A1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5157A1D"/>
    <w:multiLevelType w:val="hybridMultilevel"/>
    <w:tmpl w:val="6D0C0288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93827909">
    <w:abstractNumId w:val="0"/>
  </w:num>
  <w:num w:numId="2" w16cid:durableId="2066027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0D"/>
    <w:rsid w:val="0000553B"/>
    <w:rsid w:val="000112D6"/>
    <w:rsid w:val="00082FBF"/>
    <w:rsid w:val="00153A89"/>
    <w:rsid w:val="001703DB"/>
    <w:rsid w:val="001978F8"/>
    <w:rsid w:val="002536D9"/>
    <w:rsid w:val="003E685C"/>
    <w:rsid w:val="00417A0D"/>
    <w:rsid w:val="004416D6"/>
    <w:rsid w:val="00495D4E"/>
    <w:rsid w:val="00536CF5"/>
    <w:rsid w:val="005A00FA"/>
    <w:rsid w:val="00636A62"/>
    <w:rsid w:val="00742722"/>
    <w:rsid w:val="00895AC1"/>
    <w:rsid w:val="00924253"/>
    <w:rsid w:val="009450E9"/>
    <w:rsid w:val="009841DE"/>
    <w:rsid w:val="009F44E9"/>
    <w:rsid w:val="00A66FFC"/>
    <w:rsid w:val="00AA59BB"/>
    <w:rsid w:val="00AC6223"/>
    <w:rsid w:val="00BF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B5D5"/>
  <w15:chartTrackingRefBased/>
  <w15:docId w15:val="{539E3626-FD10-4B3C-B22C-5C262974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rsid w:val="005A00FA"/>
    <w:rPr>
      <w:rFonts w:ascii="Calibri" w:eastAsia="宋体" w:hAnsi="Calibri" w:cs="Times New Roman"/>
      <w:sz w:val="24"/>
      <w:szCs w:val="24"/>
      <w14:ligatures w14:val="none"/>
    </w:rPr>
  </w:style>
  <w:style w:type="paragraph" w:styleId="TOC2">
    <w:name w:val="toc 2"/>
    <w:basedOn w:val="a"/>
    <w:next w:val="a"/>
    <w:autoRedefine/>
    <w:uiPriority w:val="39"/>
    <w:rsid w:val="005A00FA"/>
    <w:pPr>
      <w:ind w:leftChars="200" w:left="420"/>
    </w:pPr>
    <w:rPr>
      <w:rFonts w:ascii="Calibri" w:eastAsia="宋体" w:hAnsi="Calibri" w:cs="Times New Roman"/>
      <w:sz w:val="24"/>
      <w:szCs w:val="24"/>
      <w14:ligatures w14:val="none"/>
    </w:rPr>
  </w:style>
  <w:style w:type="paragraph" w:styleId="TOC3">
    <w:name w:val="toc 3"/>
    <w:basedOn w:val="a"/>
    <w:next w:val="a"/>
    <w:autoRedefine/>
    <w:uiPriority w:val="39"/>
    <w:rsid w:val="005A00FA"/>
    <w:pPr>
      <w:ind w:leftChars="400" w:left="840"/>
    </w:pPr>
    <w:rPr>
      <w:rFonts w:ascii="Calibri" w:eastAsia="宋体" w:hAnsi="Calibri" w:cs="Times New Roman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3E685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112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司博</dc:creator>
  <cp:keywords/>
  <dc:description/>
  <cp:lastModifiedBy>高 司博</cp:lastModifiedBy>
  <cp:revision>5</cp:revision>
  <dcterms:created xsi:type="dcterms:W3CDTF">2024-06-12T09:01:00Z</dcterms:created>
  <dcterms:modified xsi:type="dcterms:W3CDTF">2024-06-13T01:15:00Z</dcterms:modified>
</cp:coreProperties>
</file>