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77748" w14:textId="77777777" w:rsidR="001C67F6" w:rsidRDefault="001C67F6" w:rsidP="00F67C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E0B7B" w14:textId="45CC2B57" w:rsidR="00A05815" w:rsidRPr="008F3916" w:rsidRDefault="00F1719D" w:rsidP="00F67C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MEDIA</w:t>
      </w:r>
      <w:r w:rsidR="008F3916" w:rsidRPr="008F3916">
        <w:rPr>
          <w:rFonts w:ascii="Times New Roman" w:eastAsia="Times New Roman" w:hAnsi="Times New Roman" w:cs="Times New Roman"/>
          <w:b/>
          <w:sz w:val="28"/>
          <w:szCs w:val="28"/>
        </w:rPr>
        <w:t xml:space="preserve"> ARCHIVE MANAGEMENT SYSTEM</w:t>
      </w:r>
    </w:p>
    <w:p w14:paraId="403BCC63" w14:textId="3E49F879" w:rsidR="00F67C70" w:rsidRPr="008F3916" w:rsidRDefault="001F28CB" w:rsidP="00F67C7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F3916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F67C70" w:rsidRPr="008F3916">
        <w:rPr>
          <w:rFonts w:ascii="Times New Roman" w:eastAsia="Times New Roman" w:hAnsi="Times New Roman" w:cs="Times New Roman"/>
          <w:b/>
          <w:sz w:val="28"/>
          <w:szCs w:val="28"/>
        </w:rPr>
        <w:t>Y USING HASH TABLES</w:t>
      </w:r>
    </w:p>
    <w:p w14:paraId="20778401" w14:textId="77777777" w:rsidR="00E57C10" w:rsidRDefault="00E57C10" w:rsidP="00E57C1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9532EF9" w14:textId="6B5F7DF4" w:rsidR="00F1719D" w:rsidRDefault="00087AB6" w:rsidP="00F171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media and entertainment industry handles massive volumes of media content f</w:t>
      </w:r>
      <w:r w:rsidR="00F1719D" w:rsidRPr="00F1719D">
        <w:rPr>
          <w:rFonts w:ascii="Times New Roman" w:eastAsia="Times New Roman" w:hAnsi="Times New Roman" w:cs="Times New Roman"/>
          <w:sz w:val="24"/>
          <w:szCs w:val="24"/>
        </w:rPr>
        <w:t>rom production houses and film studios to television networks and streaming platforms. Media archive management involves the systematic organization, storage, and retrieval of various types of media assets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1719D" w:rsidRPr="00F1719D">
        <w:rPr>
          <w:rFonts w:ascii="Times New Roman" w:eastAsia="Times New Roman" w:hAnsi="Times New Roman" w:cs="Times New Roman"/>
          <w:sz w:val="24"/>
          <w:szCs w:val="24"/>
        </w:rPr>
        <w:t xml:space="preserve">edia archive management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1719D" w:rsidRPr="00F1719D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1719D" w:rsidRPr="00F1719D">
        <w:rPr>
          <w:rFonts w:ascii="Times New Roman" w:eastAsia="Times New Roman" w:hAnsi="Times New Roman" w:cs="Times New Roman"/>
          <w:sz w:val="24"/>
          <w:szCs w:val="24"/>
        </w:rPr>
        <w:t>s to ensure that media assets are securely stored, easily accessible, and can be efficiently repurposed for future use and monetization. 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>In this project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>you are expected to develop a</w:t>
      </w:r>
      <w:r w:rsidR="00F1719D" w:rsidRPr="00E57C10">
        <w:rPr>
          <w:rFonts w:ascii="Times New Roman" w:eastAsia="Times New Roman" w:hAnsi="Times New Roman" w:cs="Times New Roman"/>
          <w:sz w:val="24"/>
          <w:szCs w:val="24"/>
        </w:rPr>
        <w:t xml:space="preserve"> software system that allow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>s</w:t>
      </w:r>
      <w:r w:rsidR="00F1719D" w:rsidRPr="00E57C10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>ers</w:t>
      </w:r>
      <w:r w:rsidR="00F1719D" w:rsidRPr="00E57C10">
        <w:rPr>
          <w:rFonts w:ascii="Times New Roman" w:eastAsia="Times New Roman" w:hAnsi="Times New Roman" w:cs="Times New Roman"/>
          <w:sz w:val="24"/>
          <w:szCs w:val="24"/>
        </w:rPr>
        <w:t xml:space="preserve"> to catalog 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F1719D" w:rsidRPr="00E57C10">
        <w:rPr>
          <w:rFonts w:ascii="Times New Roman" w:eastAsia="Times New Roman" w:hAnsi="Times New Roman" w:cs="Times New Roman"/>
          <w:sz w:val="24"/>
          <w:szCs w:val="24"/>
        </w:rPr>
        <w:t xml:space="preserve">film stock </w:t>
      </w:r>
      <w:r w:rsidR="00F1719D">
        <w:rPr>
          <w:rFonts w:ascii="Times New Roman" w:eastAsia="Times New Roman" w:hAnsi="Times New Roman" w:cs="Times New Roman"/>
          <w:sz w:val="24"/>
          <w:szCs w:val="24"/>
        </w:rPr>
        <w:t>and search for movies quickly and efficiently.</w:t>
      </w:r>
    </w:p>
    <w:p w14:paraId="05D30807" w14:textId="673DF8A5" w:rsidR="00F1719D" w:rsidRPr="00F1719D" w:rsidRDefault="00F1719D" w:rsidP="00F171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D2CBE7" w14:textId="77777777" w:rsidR="00E57C10" w:rsidRDefault="00E57C10" w:rsidP="00E57C1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FBDBF3" w14:textId="5275D79B" w:rsidR="00A05815" w:rsidRPr="00495C96" w:rsidRDefault="00A05815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14:paraId="622AA39B" w14:textId="69B63792" w:rsidR="00012E3B" w:rsidRDefault="00F1719D" w:rsidP="00012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1719D">
        <w:rPr>
          <w:rFonts w:ascii="Times New Roman" w:eastAsia="Times New Roman" w:hAnsi="Times New Roman" w:cs="Times New Roman"/>
          <w:sz w:val="24"/>
          <w:szCs w:val="24"/>
        </w:rPr>
        <w:t xml:space="preserve"> dataset provides a comprehensive collection of all titles (Movies and TV Series) available on 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>p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opular streaming services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 xml:space="preserve"> includ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 Netflix, 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Amazon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 xml:space="preserve"> Prime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Apple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 xml:space="preserve"> TV+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>Hulu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and </w:t>
      </w:r>
      <w:r w:rsidR="00964DAC" w:rsidRPr="00964DAC">
        <w:rPr>
          <w:rFonts w:ascii="Times New Roman" w:eastAsia="Times New Roman" w:hAnsi="Times New Roman" w:cs="Times New Roman"/>
          <w:sz w:val="24"/>
          <w:szCs w:val="24"/>
        </w:rPr>
        <w:t>HBO</w:t>
      </w:r>
      <w:r w:rsidR="00964DAC">
        <w:rPr>
          <w:rFonts w:ascii="Times New Roman" w:eastAsia="Times New Roman" w:hAnsi="Times New Roman" w:cs="Times New Roman"/>
          <w:sz w:val="24"/>
          <w:szCs w:val="24"/>
        </w:rPr>
        <w:t xml:space="preserve"> Max.</w:t>
      </w:r>
      <w:r w:rsidRPr="00F1719D">
        <w:rPr>
          <w:rFonts w:ascii="Times New Roman" w:eastAsia="Times New Roman" w:hAnsi="Times New Roman" w:cs="Times New Roman"/>
          <w:sz w:val="24"/>
          <w:szCs w:val="24"/>
        </w:rPr>
        <w:t xml:space="preserve"> In addition to basic information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URL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, T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itle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, T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, G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enres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, R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elease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E3B" w:rsidRPr="00964DAC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, Platform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 and Available Countries</w:t>
      </w:r>
      <w:r w:rsidRPr="00F1719D">
        <w:rPr>
          <w:rFonts w:ascii="Times New Roman" w:eastAsia="Times New Roman" w:hAnsi="Times New Roman" w:cs="Times New Roman"/>
          <w:sz w:val="24"/>
          <w:szCs w:val="24"/>
        </w:rPr>
        <w:t>, it includes IMDb-specific data like IMDb ID, Average Rating, and Number of Votes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. The d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ataset consists </w:t>
      </w:r>
      <w:r w:rsidR="00D61109">
        <w:rPr>
          <w:rFonts w:ascii="Times New Roman" w:eastAsia="Times New Roman" w:hAnsi="Times New Roman" w:cs="Times New Roman"/>
          <w:sz w:val="24"/>
          <w:szCs w:val="24"/>
        </w:rPr>
        <w:t>of 93,584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 total records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872EC" w:rsidRPr="008872EC">
        <w:rPr>
          <w:rFonts w:ascii="Times New Roman" w:eastAsia="Times New Roman" w:hAnsi="Times New Roman" w:cs="Times New Roman"/>
          <w:sz w:val="24"/>
          <w:szCs w:val="24"/>
        </w:rPr>
        <w:t>74</w:t>
      </w:r>
      <w:r w:rsidR="008872EC">
        <w:rPr>
          <w:rFonts w:ascii="Times New Roman" w:eastAsia="Times New Roman" w:hAnsi="Times New Roman" w:cs="Times New Roman"/>
          <w:sz w:val="24"/>
          <w:szCs w:val="24"/>
        </w:rPr>
        <w:t>,</w:t>
      </w:r>
      <w:r w:rsidR="008872EC" w:rsidRPr="008872EC">
        <w:rPr>
          <w:rFonts w:ascii="Times New Roman" w:eastAsia="Times New Roman" w:hAnsi="Times New Roman" w:cs="Times New Roman"/>
          <w:sz w:val="24"/>
          <w:szCs w:val="24"/>
        </w:rPr>
        <w:t>532</w:t>
      </w:r>
      <w:r w:rsidR="00887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5C96" w:rsidRPr="005364A3">
        <w:rPr>
          <w:rFonts w:ascii="Times New Roman" w:eastAsia="Times New Roman" w:hAnsi="Times New Roman" w:cs="Times New Roman"/>
          <w:sz w:val="24"/>
          <w:szCs w:val="24"/>
        </w:rPr>
        <w:t xml:space="preserve">unique 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media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 xml:space="preserve"> A snapshot of the dataset can be seen in Figure 1.</w:t>
      </w:r>
    </w:p>
    <w:p w14:paraId="023805F5" w14:textId="77777777" w:rsidR="00012E3B" w:rsidRDefault="00012E3B" w:rsidP="00012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546FA5" w14:textId="18D36E37" w:rsidR="002A6966" w:rsidRDefault="00012E3B" w:rsidP="00012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E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70204B" wp14:editId="732FF9F5">
            <wp:extent cx="5760720" cy="1052195"/>
            <wp:effectExtent l="0" t="0" r="0" b="0"/>
            <wp:docPr id="26781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9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807" w14:textId="68A5CE8B" w:rsidR="005364A3" w:rsidRDefault="00495C96" w:rsidP="00495C9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S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 xml:space="preserve">ample 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 xml:space="preserve">data from </w:t>
      </w:r>
      <w:r w:rsidR="00385F90">
        <w:rPr>
          <w:rFonts w:ascii="Times New Roman" w:eastAsia="Times New Roman" w:hAnsi="Times New Roman" w:cs="Times New Roman"/>
          <w:sz w:val="24"/>
          <w:szCs w:val="24"/>
        </w:rPr>
        <w:t xml:space="preserve">movie </w:t>
      </w:r>
      <w:r w:rsidR="00012E3B">
        <w:rPr>
          <w:rFonts w:ascii="Times New Roman" w:eastAsia="Times New Roman" w:hAnsi="Times New Roman" w:cs="Times New Roman"/>
          <w:sz w:val="24"/>
          <w:szCs w:val="24"/>
        </w:rPr>
        <w:t>dataset</w:t>
      </w:r>
    </w:p>
    <w:p w14:paraId="7E276AE8" w14:textId="77777777" w:rsidR="005364A3" w:rsidRDefault="005364A3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64E717" w14:textId="3905BC5A" w:rsidR="00495C96" w:rsidRPr="00A05815" w:rsidRDefault="00495C96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581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p w14:paraId="58519DD2" w14:textId="6B13824B" w:rsidR="004335A0" w:rsidRDefault="00495C96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project, you </w:t>
      </w:r>
      <w:r w:rsidR="00EC1EC2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a hash table to organize 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 xml:space="preserve">the media </w:t>
      </w:r>
      <w:r w:rsidR="000C5DB0" w:rsidRPr="00F1719D">
        <w:rPr>
          <w:rFonts w:ascii="Times New Roman" w:eastAsia="Times New Roman" w:hAnsi="Times New Roman" w:cs="Times New Roman"/>
          <w:sz w:val="24"/>
          <w:szCs w:val="24"/>
        </w:rPr>
        <w:t>archive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. You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use your own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hash table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in Java programming language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aim is to access specified </w:t>
      </w:r>
      <w:r w:rsidR="000C5DB0">
        <w:rPr>
          <w:rFonts w:ascii="Times New Roman" w:eastAsia="Times New Roman" w:hAnsi="Times New Roman" w:cs="Times New Roman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records rapidly. </w:t>
      </w:r>
    </w:p>
    <w:p w14:paraId="50ED8908" w14:textId="7CB53CBC" w:rsidR="00F67C70" w:rsidRDefault="00437648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ally</w:t>
      </w:r>
      <w:r w:rsidR="000C5D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read the whole dataset and store all </w:t>
      </w:r>
      <w:r w:rsidR="000C5DB0">
        <w:rPr>
          <w:rFonts w:ascii="Times New Roman" w:eastAsia="Times New Roman" w:hAnsi="Times New Roman" w:cs="Times New Roman"/>
          <w:color w:val="000000"/>
          <w:sz w:val="24"/>
          <w:szCs w:val="24"/>
        </w:rPr>
        <w:t>media information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hash table. </w:t>
      </w:r>
      <w:r w:rsidR="006F7BDD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F7BDD"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  <w:r w:rsidR="00F67C70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look like as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shown in Figure 2. 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CB14E5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975F1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list data structure</w:t>
      </w:r>
      <w:r w:rsidR="001C6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media item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store </w:t>
      </w:r>
      <w:r w:rsidR="001C67F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0C5D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</w:t>
      </w:r>
      <w:r w:rsidR="001C67F6">
        <w:rPr>
          <w:rFonts w:ascii="Times New Roman" w:eastAsia="Times New Roman" w:hAnsi="Times New Roman" w:cs="Times New Roman"/>
          <w:color w:val="000000"/>
          <w:sz w:val="24"/>
          <w:szCs w:val="24"/>
        </w:rPr>
        <w:t>s contain</w:t>
      </w:r>
      <w:r w:rsid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1C6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r w:rsid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1EC2" w:rsidRP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store media-enabled country codes</w:t>
      </w:r>
      <w:r w:rsid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media genres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sorted list data structure</w:t>
      </w:r>
      <w:r w:rsidR="00EC1EC2" w:rsidRPr="00EC1E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EC575" w14:textId="108BB5AF" w:rsidR="003E1E38" w:rsidRDefault="008E18C3" w:rsidP="006F7BDD">
      <w:pPr>
        <w:spacing w:before="100" w:beforeAutospacing="1" w:after="100" w:afterAutospacing="1" w:line="240" w:lineRule="auto"/>
        <w:ind w:left="-5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83C0D2D" wp14:editId="3623A55D">
            <wp:extent cx="5755640" cy="3104515"/>
            <wp:effectExtent l="0" t="0" r="0" b="635"/>
            <wp:docPr id="148554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D70" w14:textId="55BB8A5E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illustration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</w:p>
    <w:p w14:paraId="3200C145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F97B2F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2D9F345" w14:textId="604AB6F7" w:rsidR="000375AD" w:rsidRPr="006F7BDD" w:rsidRDefault="000375AD" w:rsidP="006F7BDD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</w:p>
    <w:p w14:paraId="1E5668C6" w14:textId="42A41AEC" w:rsidR="000375AD" w:rsidRPr="000375AD" w:rsidRDefault="00512179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r w:rsidR="000375AD" w:rsidRPr="000375A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0375AD" w:rsidRPr="000375AD">
        <w:rPr>
          <w:rFonts w:ascii="Times New Roman" w:eastAsia="Times New Roman" w:hAnsi="Times New Roman" w:cs="Times New Roman"/>
          <w:b/>
          <w:sz w:val="24"/>
          <w:szCs w:val="24"/>
        </w:rPr>
        <w:t>Key k, Value v)</w:t>
      </w:r>
    </w:p>
    <w:p w14:paraId="78DBDBC1" w14:textId="6D9A3062" w:rsidR="00B53176" w:rsidRPr="00951791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="00EC1EC2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is already present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 xml:space="preserve"> in the hash table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 xml:space="preserve">the new platform information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 xml:space="preserve">media platform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;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 xml:space="preserve">hash table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>entry.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8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8E18C3" w:rsidRPr="008E18C3">
        <w:rPr>
          <w:rFonts w:ascii="Times New Roman" w:eastAsia="Times New Roman" w:hAnsi="Times New Roman" w:cs="Times New Roman"/>
          <w:sz w:val="24"/>
          <w:szCs w:val="24"/>
        </w:rPr>
        <w:t>mdbId</w:t>
      </w:r>
      <w:proofErr w:type="spellEnd"/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>of m</w:t>
      </w:r>
      <w:r w:rsidR="00C03F0C">
        <w:rPr>
          <w:rFonts w:ascii="Times New Roman" w:eastAsia="Times New Roman" w:hAnsi="Times New Roman" w:cs="Times New Roman"/>
          <w:sz w:val="24"/>
          <w:szCs w:val="24"/>
        </w:rPr>
        <w:t xml:space="preserve">edia 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>items</w:t>
      </w:r>
      <w:r w:rsidR="00C03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 xml:space="preserve">must be </w:t>
      </w:r>
      <w:r w:rsidR="00C03F0C">
        <w:rPr>
          <w:rFonts w:ascii="Times New Roman" w:eastAsia="Times New Roman" w:hAnsi="Times New Roman" w:cs="Times New Roman"/>
          <w:sz w:val="24"/>
          <w:szCs w:val="24"/>
        </w:rPr>
        <w:t xml:space="preserve">used as keys for the 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>hash table</w:t>
      </w:r>
      <w:r w:rsidR="00C03F0C">
        <w:rPr>
          <w:rFonts w:ascii="Times New Roman" w:eastAsia="Times New Roman" w:hAnsi="Times New Roman" w:cs="Times New Roman"/>
          <w:sz w:val="24"/>
          <w:szCs w:val="24"/>
        </w:rPr>
        <w:t xml:space="preserve"> entries.</w:t>
      </w:r>
    </w:p>
    <w:p w14:paraId="78C76C1D" w14:textId="77777777" w:rsidR="000375AD" w:rsidRP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 xml:space="preserve">Value </w:t>
      </w:r>
      <w:proofErr w:type="gramStart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get(</w:t>
      </w:r>
      <w:proofErr w:type="gramEnd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158B8A40" w14:textId="5CC8CA8F" w:rsidR="000375AD" w:rsidRPr="00951791" w:rsidRDefault="008E18C3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>Search for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75AD">
        <w:rPr>
          <w:rFonts w:ascii="Times New Roman" w:eastAsia="Times New Roman" w:hAnsi="Times New Roman" w:cs="Times New Roman"/>
          <w:sz w:val="24"/>
          <w:szCs w:val="24"/>
        </w:rPr>
        <w:t>the given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in the hash table. If the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media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is available in the table, then return an output as 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446900">
        <w:rPr>
          <w:rFonts w:ascii="Times New Roman" w:eastAsia="Times New Roman" w:hAnsi="Times New Roman" w:cs="Times New Roman"/>
          <w:sz w:val="24"/>
          <w:szCs w:val="24"/>
        </w:rPr>
        <w:t>n in Figure 3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;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  <w:r w:rsidR="00CB14E5">
        <w:rPr>
          <w:rFonts w:ascii="Times New Roman" w:eastAsia="Times New Roman" w:hAnsi="Times New Roman" w:cs="Times New Roman"/>
          <w:sz w:val="24"/>
          <w:szCs w:val="24"/>
        </w:rPr>
        <w:t>,</w:t>
      </w:r>
      <w:r w:rsidR="000375AD" w:rsidRPr="00951791">
        <w:rPr>
          <w:rFonts w:ascii="Times New Roman" w:eastAsia="Times New Roman" w:hAnsi="Times New Roman" w:cs="Times New Roman"/>
          <w:sz w:val="24"/>
          <w:szCs w:val="24"/>
        </w:rPr>
        <w:t xml:space="preserve"> return a “not found” message to the user.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3"/>
        <w:gridCol w:w="3679"/>
      </w:tblGrid>
      <w:tr w:rsidR="00ED6488" w14:paraId="1E5B80D7" w14:textId="77777777" w:rsidTr="00087AB6">
        <w:tc>
          <w:tcPr>
            <w:tcW w:w="2970" w:type="pct"/>
          </w:tcPr>
          <w:p w14:paraId="25437A84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28BFD573" w14:textId="6D8B7D84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Search: </w:t>
            </w:r>
            <w:r w:rsidR="008E18C3" w:rsidRPr="008E18C3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tt0109830</w:t>
            </w:r>
          </w:p>
          <w:p w14:paraId="3923A333" w14:textId="7777777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0633B9CA" w14:textId="0F63265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Type: M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ovie</w:t>
            </w:r>
          </w:p>
          <w:p w14:paraId="263BBB31" w14:textId="7777777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Genre: 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Drama, Romance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ab/>
            </w:r>
          </w:p>
          <w:p w14:paraId="3B7073B9" w14:textId="7777777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Release Year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: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1994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ab/>
            </w:r>
          </w:p>
          <w:p w14:paraId="3A4B3993" w14:textId="7777777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IMDb 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: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tt0109830</w:t>
            </w:r>
          </w:p>
          <w:p w14:paraId="73910456" w14:textId="77777777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Rating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: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8.8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ab/>
            </w:r>
          </w:p>
          <w:p w14:paraId="45F4646C" w14:textId="465A0F24" w:rsidR="00A30E8D" w:rsidRDefault="00A30E8D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Number of Votes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:</w:t>
            </w:r>
            <w:r w:rsidRPr="00A30E8D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2313221</w:t>
            </w:r>
          </w:p>
          <w:p w14:paraId="6E91094E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35689BC8" w14:textId="6E307DB8" w:rsidR="00ED6488" w:rsidRDefault="00087AB6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4</w:t>
            </w:r>
            <w:r w:rsid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="00CB14E5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platforms</w:t>
            </w:r>
            <w:r w:rsid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found for </w:t>
            </w:r>
            <w:r w:rsidRPr="00CB14E5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Forrest Gump</w:t>
            </w:r>
          </w:p>
          <w:p w14:paraId="4A4229DB" w14:textId="77777777" w:rsidR="00087AB6" w:rsidRDefault="00087AB6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258D20D2" w14:textId="4A3E4B62" w:rsidR="00087AB6" w:rsidRDefault="00087AB6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Netflix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- </w:t>
            </w: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MX</w:t>
            </w:r>
          </w:p>
          <w:p w14:paraId="76168AF8" w14:textId="3F0BB9F0" w:rsidR="00087AB6" w:rsidRDefault="00087AB6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Amazon Prime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- </w:t>
            </w: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AT, CU, DE, IN, JP, SN</w:t>
            </w:r>
          </w:p>
          <w:p w14:paraId="6B3C94F7" w14:textId="33C0AFED" w:rsidR="00087AB6" w:rsidRPr="00951791" w:rsidRDefault="00087AB6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Apple TV+</w:t>
            </w: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- </w:t>
            </w: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AU, CA, DE, US</w:t>
            </w:r>
          </w:p>
          <w:p w14:paraId="0A8C4C10" w14:textId="0854B146" w:rsidR="00ED6488" w:rsidRDefault="00087AB6" w:rsidP="00ED6488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Hulu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- </w:t>
            </w:r>
            <w:r w:rsidRPr="00087AB6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JP</w:t>
            </w:r>
          </w:p>
        </w:tc>
        <w:tc>
          <w:tcPr>
            <w:tcW w:w="2030" w:type="pct"/>
          </w:tcPr>
          <w:p w14:paraId="244CCBB7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50463B74" w14:textId="7E181D26" w:rsidR="00A73284" w:rsidRDefault="00ED6488" w:rsidP="00A73284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Search: </w:t>
            </w:r>
            <w:r w:rsidR="008E18C3" w:rsidRPr="008E18C3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tt6105885</w:t>
            </w:r>
          </w:p>
          <w:p w14:paraId="312FE5C7" w14:textId="3163B7F2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158EC2E9" w14:textId="44D5D9BD" w:rsidR="00ED6488" w:rsidRDefault="003B4080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Media</w:t>
            </w:r>
            <w:r w:rsidR="00A73284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n</w:t>
            </w:r>
            <w:r w:rsid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ot found!</w:t>
            </w:r>
          </w:p>
          <w:p w14:paraId="20D8204A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</w:tc>
      </w:tr>
    </w:tbl>
    <w:p w14:paraId="1ADABE43" w14:textId="2D11C57B" w:rsidR="00446900" w:rsidRDefault="00446900" w:rsidP="004469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Sample queries on </w:t>
      </w:r>
      <w:r w:rsidR="003B4080"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>ash table</w:t>
      </w:r>
    </w:p>
    <w:p w14:paraId="20141321" w14:textId="77777777" w:rsidR="00C03F0C" w:rsidRPr="00446900" w:rsidRDefault="00C03F0C" w:rsidP="004469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76A764C" w14:textId="4FBCD8EC" w:rsid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remove(</w:t>
      </w:r>
      <w:proofErr w:type="gramEnd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0A491250" w14:textId="43C347CD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given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E18C3">
        <w:rPr>
          <w:rFonts w:ascii="Times New Roman" w:eastAsia="Times New Roman" w:hAnsi="Times New Roman" w:cs="Times New Roman"/>
          <w:sz w:val="24"/>
          <w:szCs w:val="24"/>
        </w:rPr>
        <w:t>id</w:t>
      </w:r>
      <w:r w:rsidR="00C03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associated value</w:t>
      </w:r>
      <w:r w:rsidRPr="000375A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91AC5">
        <w:rPr>
          <w:rFonts w:ascii="Times New Roman" w:eastAsia="Times New Roman" w:hAnsi="Times New Roman" w:cs="Times New Roman"/>
          <w:sz w:val="24"/>
          <w:szCs w:val="24"/>
        </w:rPr>
        <w:t>hash table.</w:t>
      </w:r>
    </w:p>
    <w:p w14:paraId="30502C3A" w14:textId="77777777" w:rsidR="000375AD" w:rsidRDefault="000375AD" w:rsidP="00037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resize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capacity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EBD8A82" w14:textId="565255B0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>Make the hash table dynamically growable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37648">
        <w:rPr>
          <w:rFonts w:ascii="Times New Roman" w:eastAsia="Times New Roman" w:hAnsi="Times New Roman" w:cs="Times New Roman"/>
          <w:i/>
          <w:sz w:val="24"/>
          <w:szCs w:val="24"/>
        </w:rPr>
        <w:t>The a</w:t>
      </w:r>
      <w:r w:rsidR="00087AB6">
        <w:rPr>
          <w:rFonts w:ascii="Times New Roman" w:eastAsia="Times New Roman" w:hAnsi="Times New Roman" w:cs="Times New Roman"/>
          <w:i/>
          <w:sz w:val="24"/>
          <w:szCs w:val="24"/>
        </w:rPr>
        <w:t>dd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should double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eastAsia="Times New Roman" w:hAnsi="Times New Roman" w:cs="Times New Roman"/>
          <w:sz w:val="24"/>
          <w:szCs w:val="24"/>
        </w:rPr>
        <w:t>table size if the hash table reach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max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 factor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77641D" w14:textId="77777777" w:rsidR="003927D3" w:rsidRPr="000375AD" w:rsidRDefault="000375AD" w:rsidP="0079503B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Hash Function</w:t>
      </w:r>
    </w:p>
    <w:p w14:paraId="37485991" w14:textId="3A2D7A79" w:rsidR="00EF3FC8" w:rsidRDefault="008E18C3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irst, you should generate an integer hash code 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special 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specify an index corresponding to a given media id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3FC8">
        <w:rPr>
          <w:rFonts w:ascii="Times New Roman" w:eastAsia="Times New Roman" w:hAnsi="Times New Roman" w:cs="Times New Roman"/>
          <w:sz w:val="24"/>
          <w:szCs w:val="24"/>
        </w:rPr>
        <w:t>Then,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731" w:rsidRPr="00EF3FC8">
        <w:rPr>
          <w:rFonts w:ascii="Times New Roman" w:eastAsia="Times New Roman" w:hAnsi="Times New Roman" w:cs="Times New Roman"/>
          <w:sz w:val="24"/>
          <w:szCs w:val="24"/>
        </w:rPr>
        <w:t>the resulting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 hash code </w:t>
      </w:r>
      <w:r w:rsidR="00423B6B" w:rsidRPr="00EF3FC8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565">
        <w:rPr>
          <w:rFonts w:ascii="Times New Roman" w:eastAsia="Times New Roman" w:hAnsi="Times New Roman" w:cs="Times New Roman"/>
          <w:sz w:val="24"/>
          <w:szCs w:val="24"/>
        </w:rPr>
        <w:t>be converted to the range 0 to N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-1 using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a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compression function, such as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the modulus operator (N is the size of the </w:t>
      </w:r>
      <w:r w:rsidR="00EF3FC8" w:rsidRPr="00EF3FC8">
        <w:rPr>
          <w:rFonts w:ascii="Times New Roman" w:eastAsia="Times New Roman" w:hAnsi="Times New Roman" w:cs="Times New Roman"/>
          <w:sz w:val="24"/>
          <w:szCs w:val="24"/>
        </w:rPr>
        <w:t>hash table).</w:t>
      </w:r>
    </w:p>
    <w:p w14:paraId="7AB440D4" w14:textId="4CD272A0" w:rsidR="00FA1EBF" w:rsidRDefault="00EF3FC8" w:rsidP="00FA1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expected to implement two has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: the simple summation function and the 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>polynomial accumulation function.</w:t>
      </w:r>
    </w:p>
    <w:p w14:paraId="521F93A2" w14:textId="12969857" w:rsidR="003927D3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Simple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Summation 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(SSF)</w:t>
      </w:r>
    </w:p>
    <w:p w14:paraId="206F824C" w14:textId="77777777" w:rsidR="003927D3" w:rsidRDefault="003927D3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66C48" w14:textId="77777777" w:rsidR="003927D3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generate the hash code of a string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length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simply by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following formula:</w:t>
      </w:r>
    </w:p>
    <w:p w14:paraId="52D4FBB8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99B88" w14:textId="77777777" w:rsidR="000E6A51" w:rsidRDefault="000E6A51" w:rsidP="000E6A5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</m:t>
          </m:r>
        </m:oMath>
      </m:oMathPara>
    </w:p>
    <w:p w14:paraId="04609A82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42880" w14:textId="59B86B2D" w:rsidR="000838B1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olynomial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>ccumulation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(PAF)</w:t>
      </w:r>
    </w:p>
    <w:p w14:paraId="65625D9C" w14:textId="77777777" w:rsidR="00D551AD" w:rsidRDefault="00D551AD" w:rsidP="00D551A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E22D6" w14:textId="77777777" w:rsidR="00D551AD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he hash code of a string </w:t>
      </w:r>
      <w:r w:rsidR="00D551AD"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also be generated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>polynomial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B1433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2EC07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...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64E599FD" w14:textId="282649F4" w:rsidR="00D551AD" w:rsidRDefault="00D551AD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1AD">
        <w:rPr>
          <w:rFonts w:ascii="Times New Roman" w:eastAsia="Times New Roman" w:hAnsi="Times New Roman" w:cs="Times New Roman"/>
          <w:sz w:val="24"/>
          <w:szCs w:val="24"/>
        </w:rPr>
        <w:t>where 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D551AD">
        <w:rPr>
          <w:rFonts w:ascii="Times New Roman" w:eastAsia="Times New Roman" w:hAnsi="Times New Roman" w:cs="Times New Roman"/>
          <w:sz w:val="24"/>
          <w:szCs w:val="24"/>
        </w:rPr>
        <w:t> is the leftmost character of the string, characters are represented as numbers in 1-2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(case insensitive), and 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 is the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of the string.  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 xml:space="preserve">The constant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 is usually a prime number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33, 37, 39, and 41 are particularly good choices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value is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as 33,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the string "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car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>" has the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 following hash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value:</w:t>
      </w:r>
    </w:p>
    <w:p w14:paraId="575169C2" w14:textId="4D47B12D" w:rsidR="00984FAC" w:rsidRDefault="00D55B54" w:rsidP="00EF3FC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car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=3 *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+ 1 * 33 + 18*1 = 3318</m:t>
          </m:r>
        </m:oMath>
      </m:oMathPara>
    </w:p>
    <w:p w14:paraId="69531210" w14:textId="24A2D60A" w:rsidR="00D551AD" w:rsidRDefault="00EF3FC8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e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: U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sing this calculation on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l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ong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strings will result in numbers that will cause overflow.  </w:t>
      </w:r>
      <w:r w:rsidR="00251EAF" w:rsidRPr="00D551AD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ignore</w:t>
      </w:r>
      <w:r w:rsidR="00251EAF" w:rsidRPr="00251EAF">
        <w:rPr>
          <w:rFonts w:ascii="Times New Roman" w:eastAsia="Times New Roman" w:hAnsi="Times New Roman" w:cs="Times New Roman"/>
          <w:sz w:val="24"/>
          <w:szCs w:val="24"/>
        </w:rPr>
        <w:t xml:space="preserve"> overflows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use Horner's rule to calculat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e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and apply the mod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ulus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 operator after computing eac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h expression in Horner's rule.</w:t>
      </w:r>
    </w:p>
    <w:p w14:paraId="357AB34E" w14:textId="77777777" w:rsidR="00234612" w:rsidRDefault="00234612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C6FD4" w14:textId="77777777" w:rsidR="00234612" w:rsidRDefault="00234612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B2E29" w14:textId="77777777" w:rsidR="00234612" w:rsidRDefault="00234612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8E0CE" w14:textId="77777777" w:rsidR="009B5A45" w:rsidRDefault="009B5A45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Collision Handling</w:t>
      </w:r>
    </w:p>
    <w:p w14:paraId="2B051561" w14:textId="77777777" w:rsidR="009B5A45" w:rsidRDefault="009B5A45" w:rsidP="009B5A4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1FC35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 xml:space="preserve"> Linear Probing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(LP)</w:t>
      </w:r>
    </w:p>
    <w:p w14:paraId="36057285" w14:textId="77777777" w:rsidR="009B5A45" w:rsidRDefault="009B5A45" w:rsidP="009B5A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sz w:val="24"/>
          <w:szCs w:val="24"/>
        </w:rPr>
        <w:t>Linear probing handles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collisions by placing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colliding item in the 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(circularly) available table cell.</w:t>
      </w:r>
    </w:p>
    <w:p w14:paraId="0A071623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>Double Hashing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(DH)</w:t>
      </w:r>
    </w:p>
    <w:p w14:paraId="4CE8EA92" w14:textId="77777777" w:rsidR="009B5A4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>Double hashing uses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 xml:space="preserve">d(k)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and handles collisions by placing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 item in the first available cell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of the series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BC32D" w14:textId="384E9E26" w:rsidR="00DD0565" w:rsidRDefault="00380D11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=q-k mod q</m:t>
          </m:r>
        </m:oMath>
      </m:oMathPara>
    </w:p>
    <w:p w14:paraId="0CFB4A8D" w14:textId="77777777" w:rsidR="00DD0565" w:rsidRPr="006A7FE7" w:rsidRDefault="00000000" w:rsidP="00DD056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 j 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mod N</m:t>
          </m:r>
        </m:oMath>
      </m:oMathPara>
    </w:p>
    <w:p w14:paraId="1F67B55A" w14:textId="77777777" w:rsidR="006A7FE7" w:rsidRPr="006A7FE7" w:rsidRDefault="006A7FE7" w:rsidP="006A7F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 &lt; 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(table size),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 prime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 xml:space="preserve">j = 0, 1, </w:t>
      </w:r>
      <w:proofErr w:type="gramStart"/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… ,</w:t>
      </w:r>
      <w:proofErr w:type="gramEnd"/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 xml:space="preserve"> N –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50506" w14:textId="77777777" w:rsidR="00DD056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The 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>d(k)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cannot have zero values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The table size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must be a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to allow probing of all the cells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EB463" w14:textId="77777777" w:rsidR="006A7FE7" w:rsidRDefault="00DD0565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381B0172" w14:textId="77777777" w:rsidR="006A7FE7" w:rsidRDefault="006A7FE7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FE7" w14:paraId="13B6C5D4" w14:textId="77777777" w:rsidTr="006A7FE7">
        <w:tc>
          <w:tcPr>
            <w:tcW w:w="4531" w:type="dxa"/>
          </w:tcPr>
          <w:p w14:paraId="7F135730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13, </w:t>
            </w:r>
          </w:p>
          <w:p w14:paraId="2404D868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k= 31, </w:t>
            </w:r>
          </w:p>
          <w:p w14:paraId="68EECCF2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q= 7, </w:t>
            </w:r>
          </w:p>
          <w:p w14:paraId="2C393E7A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h(k) = k mod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B1E8AA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d(k) = 7 - k mod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4.</w:t>
            </w:r>
          </w:p>
        </w:tc>
        <w:tc>
          <w:tcPr>
            <w:tcW w:w="4531" w:type="dxa"/>
          </w:tcPr>
          <w:p w14:paraId="4DB97185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1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</w:t>
            </w:r>
          </w:p>
          <w:p w14:paraId="5E44E12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2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= 9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9</w:t>
            </w:r>
          </w:p>
          <w:p w14:paraId="137E1C84" w14:textId="541ACD28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2*4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0</w:t>
            </w:r>
            <w:r w:rsidR="0020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8189FC9" w14:textId="77777777" w:rsidR="002000A4" w:rsidRDefault="002000A4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5D00764" w14:textId="77777777" w:rsidR="008D5D40" w:rsidRPr="00DD0565" w:rsidRDefault="008D5D40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b/>
          <w:sz w:val="24"/>
          <w:szCs w:val="24"/>
        </w:rPr>
        <w:t>Performance Monitoring</w:t>
      </w:r>
    </w:p>
    <w:p w14:paraId="78B87C10" w14:textId="43F85796" w:rsidR="001463CB" w:rsidRDefault="001463CB" w:rsidP="008D5D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expected to fill the performance matrix </w:t>
      </w:r>
      <w:r w:rsidR="00F86F00">
        <w:rPr>
          <w:rFonts w:ascii="Times New Roman" w:eastAsia="Times New Roman" w:hAnsi="Times New Roman" w:cs="Times New Roman"/>
          <w:sz w:val="24"/>
          <w:szCs w:val="24"/>
        </w:rPr>
        <w:t xml:space="preserve">(Table 1)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y running your code under different conditions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two different load factors (50% and 80%) to decide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resizing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hash table, two different hash function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(SSF and PAF)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two different collision handling technique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(LP and DH).</w:t>
      </w:r>
    </w:p>
    <w:p w14:paraId="587C71DD" w14:textId="7360EEC2" w:rsidR="00380D11" w:rsidRDefault="00380D11" w:rsidP="00380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You should count </w:t>
      </w:r>
      <w:r w:rsidR="003F06C4" w:rsidRPr="001463CB">
        <w:rPr>
          <w:rFonts w:ascii="Times New Roman" w:eastAsia="Times New Roman" w:hAnsi="Times New Roman" w:cs="Times New Roman"/>
          <w:sz w:val="24"/>
          <w:szCs w:val="24"/>
        </w:rPr>
        <w:t>the total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collision occurrences and measure expended time while loading </w:t>
      </w:r>
      <w:r w:rsidR="003B4080">
        <w:rPr>
          <w:rFonts w:ascii="Times New Roman" w:eastAsia="Times New Roman" w:hAnsi="Times New Roman" w:cs="Times New Roman"/>
          <w:sz w:val="24"/>
          <w:szCs w:val="24"/>
        </w:rPr>
        <w:t>media information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hash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each condition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you should calculate avg. search times using the “search.txt” file contain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r w:rsidR="00234612">
        <w:rPr>
          <w:rFonts w:ascii="Times New Roman" w:eastAsia="Times New Roman" w:hAnsi="Times New Roman" w:cs="Times New Roman"/>
          <w:sz w:val="24"/>
          <w:szCs w:val="24"/>
        </w:rPr>
        <w:t>ids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search (Search time means the time expended to find a </w:t>
      </w:r>
      <w:r w:rsidRPr="001D0205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in the hash table. It does not include the time spent 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o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outputs. To calculate avg. search time, divide the total expended time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total number of search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>In the table, y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ou should provide time measures with </w:t>
      </w:r>
      <w:r w:rsidR="00437648">
        <w:rPr>
          <w:rFonts w:ascii="Times New Roman" w:eastAsia="Times New Roman" w:hAnsi="Times New Roman" w:cs="Times New Roman"/>
          <w:sz w:val="24"/>
          <w:szCs w:val="24"/>
        </w:rPr>
        <w:t xml:space="preserve">the same time units (ns, </w:t>
      </w:r>
      <w:proofErr w:type="spellStart"/>
      <w:r w:rsidR="0043764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="00437648">
        <w:rPr>
          <w:rFonts w:ascii="Times New Roman" w:eastAsia="Times New Roman" w:hAnsi="Times New Roman" w:cs="Times New Roman"/>
          <w:sz w:val="24"/>
          <w:szCs w:val="24"/>
        </w:rPr>
        <w:t>, s, etc.) and right-align numbers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D1020" w14:textId="77777777" w:rsidR="00234612" w:rsidRDefault="00234612" w:rsidP="00380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88DF41" w14:textId="77777777" w:rsidR="00234612" w:rsidRPr="001463CB" w:rsidRDefault="00234612" w:rsidP="00380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411" w:type="dxa"/>
        <w:jc w:val="center"/>
        <w:tblLook w:val="04A0" w:firstRow="1" w:lastRow="0" w:firstColumn="1" w:lastColumn="0" w:noHBand="0" w:noVBand="1"/>
      </w:tblPr>
      <w:tblGrid>
        <w:gridCol w:w="1078"/>
        <w:gridCol w:w="1323"/>
        <w:gridCol w:w="1177"/>
        <w:gridCol w:w="1944"/>
        <w:gridCol w:w="1837"/>
        <w:gridCol w:w="2052"/>
      </w:tblGrid>
      <w:tr w:rsidR="00234612" w14:paraId="26D1B519" w14:textId="77777777" w:rsidTr="00403766">
        <w:trPr>
          <w:jc w:val="center"/>
        </w:trPr>
        <w:tc>
          <w:tcPr>
            <w:tcW w:w="1078" w:type="dxa"/>
          </w:tcPr>
          <w:p w14:paraId="7829121A" w14:textId="77777777" w:rsidR="00234612" w:rsidRDefault="00234612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Load Factor</w:t>
            </w:r>
          </w:p>
        </w:tc>
        <w:tc>
          <w:tcPr>
            <w:tcW w:w="1323" w:type="dxa"/>
          </w:tcPr>
          <w:p w14:paraId="5AA85F29" w14:textId="77777777" w:rsidR="00234612" w:rsidRDefault="00234612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14:paraId="0857A182" w14:textId="77777777" w:rsidR="00234612" w:rsidRPr="008D5D40" w:rsidRDefault="00234612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944" w:type="dxa"/>
          </w:tcPr>
          <w:p w14:paraId="24DBA423" w14:textId="77777777" w:rsidR="00234612" w:rsidRPr="008D5D40" w:rsidRDefault="00234612" w:rsidP="001463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Collision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ount</w:t>
            </w:r>
          </w:p>
        </w:tc>
        <w:tc>
          <w:tcPr>
            <w:tcW w:w="1837" w:type="dxa"/>
          </w:tcPr>
          <w:p w14:paraId="19349721" w14:textId="77777777" w:rsidR="00234612" w:rsidRPr="008D5D40" w:rsidRDefault="00234612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 Time</w:t>
            </w:r>
          </w:p>
        </w:tc>
        <w:tc>
          <w:tcPr>
            <w:tcW w:w="2052" w:type="dxa"/>
          </w:tcPr>
          <w:p w14:paraId="11967A40" w14:textId="48C15093" w:rsidR="00234612" w:rsidRPr="008D5D40" w:rsidRDefault="00234612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  <w:r w:rsidR="004037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34612" w14:paraId="3E6FA547" w14:textId="77777777" w:rsidTr="00403766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561D3D39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323" w:type="dxa"/>
            <w:vMerge w:val="restart"/>
            <w:vAlign w:val="center"/>
          </w:tcPr>
          <w:p w14:paraId="3AC295F0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55FEF70C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944" w:type="dxa"/>
          </w:tcPr>
          <w:p w14:paraId="31585F8D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2656760C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5DFB6B5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4F578FE4" w14:textId="77777777" w:rsidTr="00403766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C2472D4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D560747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8622DF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944" w:type="dxa"/>
          </w:tcPr>
          <w:p w14:paraId="1989803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4B07CB7D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051665A3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7B3CC00A" w14:textId="77777777" w:rsidTr="00403766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D38048D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1913968D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1F83667B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944" w:type="dxa"/>
          </w:tcPr>
          <w:p w14:paraId="0EFF4C8F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328D58D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009566A1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3EDAE604" w14:textId="77777777" w:rsidTr="00403766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4A032DF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0CC7CEF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FE1DA8D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944" w:type="dxa"/>
          </w:tcPr>
          <w:p w14:paraId="468A4BA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42845BCB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6AC261B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3B957E55" w14:textId="77777777" w:rsidTr="00403766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6EB6F0BB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323" w:type="dxa"/>
            <w:vMerge w:val="restart"/>
            <w:vAlign w:val="center"/>
          </w:tcPr>
          <w:p w14:paraId="7B3E287F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1AA48600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944" w:type="dxa"/>
          </w:tcPr>
          <w:p w14:paraId="34B57D33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3190E725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1F003336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34F26951" w14:textId="77777777" w:rsidTr="00403766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711C664E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698DBFF6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7E0A237E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944" w:type="dxa"/>
          </w:tcPr>
          <w:p w14:paraId="6600A4E3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41C28C14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5F84BF85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296E42CD" w14:textId="77777777" w:rsidTr="00403766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2BF0E09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068A3F4C" w14:textId="77777777" w:rsidR="00234612" w:rsidRPr="008D5D40" w:rsidRDefault="00234612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00AAF9CA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944" w:type="dxa"/>
          </w:tcPr>
          <w:p w14:paraId="3A3D702F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62057E96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07D618B0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612" w14:paraId="6D23BAB9" w14:textId="77777777" w:rsidTr="00403766">
        <w:trPr>
          <w:trHeight w:hRule="exact" w:val="432"/>
          <w:jc w:val="center"/>
        </w:trPr>
        <w:tc>
          <w:tcPr>
            <w:tcW w:w="1078" w:type="dxa"/>
            <w:vMerge/>
          </w:tcPr>
          <w:p w14:paraId="06057EFA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1BE501C2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B812726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944" w:type="dxa"/>
          </w:tcPr>
          <w:p w14:paraId="64C7B511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5C7A4C54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14:paraId="5ACF15B8" w14:textId="77777777" w:rsidR="00234612" w:rsidRPr="008D5D40" w:rsidRDefault="00234612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F2B1E" w14:textId="77777777" w:rsidR="00EF3FC8" w:rsidRDefault="00EF3FC8" w:rsidP="00EF3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Table 1. </w:t>
      </w:r>
      <w:r w:rsidR="001463CB"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>Performance matrix</w:t>
      </w:r>
    </w:p>
    <w:p w14:paraId="3FF20F0B" w14:textId="3EF61325" w:rsidR="00234612" w:rsidRDefault="00234612" w:rsidP="0023461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gram Menu</w:t>
      </w:r>
    </w:p>
    <w:p w14:paraId="248EE56D" w14:textId="4AAC7F58" w:rsidR="00234612" w:rsidRDefault="00234612" w:rsidP="0023461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You should provide 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user-friendly 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Program Menu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easy use. The menu should include</w:t>
      </w:r>
    </w:p>
    <w:p w14:paraId="2300E2FC" w14:textId="647FD609" w:rsid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Load dataset</w:t>
      </w:r>
    </w:p>
    <w:p w14:paraId="03A071DE" w14:textId="48A9AAA0" w:rsidR="00234612" w:rsidRP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Run 1000 search test</w:t>
      </w:r>
    </w:p>
    <w:p w14:paraId="5D19BF9F" w14:textId="63509FDA" w:rsidR="00234612" w:rsidRP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Search for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 a media item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E18C3">
        <w:rPr>
          <w:rFonts w:ascii="Times New Roman" w:eastAsia="Times New Roman" w:hAnsi="Times New Roman" w:cs="Times New Roman"/>
          <w:sz w:val="24"/>
          <w:szCs w:val="24"/>
        </w:rPr>
        <w:t>mdbId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A525C97" w14:textId="485B1875" w:rsidR="00234612" w:rsidRP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List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 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top 10 media according to user votes</w:t>
      </w:r>
    </w:p>
    <w:p w14:paraId="3FC70807" w14:textId="5EF9AF8C" w:rsidR="00234612" w:rsidRP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List all the media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streams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given</w:t>
      </w:r>
      <w:proofErr w:type="gramEnd"/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 countr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y</w:t>
      </w:r>
    </w:p>
    <w:p w14:paraId="73EF0F9B" w14:textId="482ADAAD" w:rsidR="00234612" w:rsidRPr="00234612" w:rsidRDefault="00234612" w:rsidP="00D7245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List the media items that are 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>streaming on</w:t>
      </w:r>
      <w:r w:rsidRPr="00234612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5 platforms</w:t>
      </w:r>
    </w:p>
    <w:p w14:paraId="0A331FC4" w14:textId="77777777" w:rsidR="00234612" w:rsidRPr="00234612" w:rsidRDefault="00234612" w:rsidP="0023461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E0070" w14:textId="1DA45CE7" w:rsidR="00D551AD" w:rsidRPr="00375C40" w:rsidRDefault="00F86F00" w:rsidP="00375C4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 xml:space="preserve">Provided </w:t>
      </w:r>
      <w:r w:rsidR="00984FAC" w:rsidRPr="00375C40">
        <w:rPr>
          <w:rFonts w:ascii="Times New Roman" w:eastAsia="Times New Roman" w:hAnsi="Times New Roman" w:cs="Times New Roman"/>
          <w:b/>
          <w:sz w:val="24"/>
          <w:szCs w:val="24"/>
        </w:rPr>
        <w:t>Resources</w:t>
      </w:r>
    </w:p>
    <w:p w14:paraId="18E3B543" w14:textId="0802CD04" w:rsidR="005E4E9C" w:rsidRPr="00984FAC" w:rsidRDefault="00087AB6" w:rsidP="00D223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 dataset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>movies_dataset.csv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>)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1FD9D" w14:textId="717BDD66" w:rsidR="00087AB6" w:rsidRDefault="00087AB6" w:rsidP="00295EE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AB6">
        <w:rPr>
          <w:rFonts w:ascii="Times New Roman" w:eastAsia="Times New Roman" w:hAnsi="Times New Roman" w:cs="Times New Roman"/>
          <w:sz w:val="24"/>
          <w:szCs w:val="24"/>
        </w:rPr>
        <w:t xml:space="preserve">1000 media </w:t>
      </w:r>
      <w:r w:rsidR="00234612">
        <w:rPr>
          <w:rFonts w:ascii="Times New Roman" w:eastAsia="Times New Roman" w:hAnsi="Times New Roman" w:cs="Times New Roman"/>
          <w:sz w:val="24"/>
          <w:szCs w:val="24"/>
        </w:rPr>
        <w:t>ids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>for sear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>h operations (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>“search.txt”</w:t>
      </w:r>
      <w:r w:rsidRPr="00087A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F385B1" w14:textId="77777777" w:rsidR="00087AB6" w:rsidRPr="00087AB6" w:rsidRDefault="00087AB6" w:rsidP="00087AB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40E2A" w14:textId="08A77C14" w:rsidR="00C37BF8" w:rsidRPr="00375C40" w:rsidRDefault="00C37BF8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Project Groups</w:t>
      </w:r>
    </w:p>
    <w:p w14:paraId="4EE61EB9" w14:textId="0A8A4EB9" w:rsidR="003A1B2F" w:rsidRDefault="003A1B2F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You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can develop the project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individually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 or create a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group of up to two students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In both cases, you </w:t>
      </w:r>
      <w:r w:rsidR="00087AB6">
        <w:rPr>
          <w:rFonts w:ascii="Times New Roman" w:eastAsia="Times New Roman" w:hAnsi="Times New Roman" w:cs="Times New Roman"/>
          <w:bCs/>
          <w:sz w:val="24"/>
          <w:szCs w:val="24"/>
        </w:rPr>
        <w:t>must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 enter your group information into the file linked below.</w:t>
      </w:r>
    </w:p>
    <w:p w14:paraId="479BC1B2" w14:textId="2186F7D3" w:rsidR="003A1B2F" w:rsidRDefault="00182667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64F0267" wp14:editId="52568380">
            <wp:simplePos x="0" y="0"/>
            <wp:positionH relativeFrom="column">
              <wp:posOffset>136525</wp:posOffset>
            </wp:positionH>
            <wp:positionV relativeFrom="paragraph">
              <wp:posOffset>8255</wp:posOffset>
            </wp:positionV>
            <wp:extent cx="266700" cy="266700"/>
            <wp:effectExtent l="0" t="0" r="0" b="0"/>
            <wp:wrapSquare wrapText="bothSides"/>
            <wp:docPr id="144650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960" name="Picture 1446509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hyperlink r:id="rId10" w:anchor="gid=0" w:history="1">
        <w:r w:rsidR="003A1B2F" w:rsidRPr="003A1B2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</w:rPr>
          <w:t>PROJECT GROUPS</w:t>
        </w:r>
      </w:hyperlink>
      <w:r w:rsidR="003A1B2F" w:rsidRPr="003A1B2F">
        <w:rPr>
          <w:rFonts w:ascii="Times New Roman" w:eastAsia="Times New Roman" w:hAnsi="Times New Roman" w:cs="Times New Roman"/>
          <w:bCs/>
          <w:sz w:val="36"/>
          <w:szCs w:val="36"/>
        </w:rPr>
        <w:t xml:space="preserve">  </w:t>
      </w:r>
    </w:p>
    <w:p w14:paraId="3E058208" w14:textId="45D67E7D" w:rsidR="00F67C70" w:rsidRPr="003A1B2F" w:rsidRDefault="00F67C70" w:rsidP="003A1B2F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B2F"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 w:rsidR="00FA778A" w:rsidRPr="003A1B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5A507C" w14:textId="36F5E311" w:rsidR="00F67C70" w:rsidRDefault="003F06C4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</w:t>
      </w:r>
      <w:r w:rsidR="00087A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.1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.20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087A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Thursday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23:5</w:t>
      </w:r>
      <w:r w:rsidR="00087A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="00F67C70" w:rsidRPr="004B78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Late submissions are not allowed.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due date </w:t>
      </w:r>
      <w:r w:rsidRPr="003F06C4">
        <w:rPr>
          <w:rFonts w:ascii="Times New Roman" w:eastAsia="Times New Roman" w:hAnsi="Times New Roman" w:cs="Times New Roman"/>
          <w:sz w:val="24"/>
          <w:szCs w:val="24"/>
        </w:rPr>
        <w:t>will not be extended.</w:t>
      </w:r>
    </w:p>
    <w:p w14:paraId="47CE8E3F" w14:textId="5AAF84BE" w:rsidR="00287CA5" w:rsidRPr="00375C40" w:rsidRDefault="00B6523E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14:paraId="5A33E1A0" w14:textId="6D929E35" w:rsidR="00287CA5" w:rsidRPr="00D157AA" w:rsidRDefault="00287CA5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r w:rsidR="00180B2E" w:rsidRPr="00D157AA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180B2E">
        <w:rPr>
          <w:rFonts w:ascii="Times New Roman" w:eastAsia="Times New Roman" w:hAnsi="Times New Roman" w:cs="Times New Roman"/>
          <w:sz w:val="24"/>
          <w:szCs w:val="24"/>
        </w:rPr>
        <w:t xml:space="preserve"> programming language and 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Abstract Data Types (ADT) </w:t>
      </w:r>
      <w:r w:rsidR="00C647A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 required</w:t>
      </w:r>
      <w:r w:rsidR="00D15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38FB1" w14:textId="26A4E022" w:rsidR="00287CA5" w:rsidRPr="00D157AA" w:rsidRDefault="00287CA5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Object Oriented </w:t>
      </w:r>
      <w:r w:rsidR="00D157AA" w:rsidRPr="00D157AA">
        <w:rPr>
          <w:rFonts w:ascii="Times New Roman" w:eastAsia="Times New Roman" w:hAnsi="Times New Roman" w:cs="Times New Roman"/>
          <w:sz w:val="24"/>
          <w:szCs w:val="24"/>
        </w:rPr>
        <w:t>Programming (OOP) p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rinciples </w:t>
      </w:r>
      <w:r w:rsidR="00D157AA" w:rsidRPr="00D157AA">
        <w:rPr>
          <w:rFonts w:ascii="Times New Roman" w:eastAsia="Times New Roman" w:hAnsi="Times New Roman" w:cs="Times New Roman"/>
          <w:sz w:val="24"/>
          <w:szCs w:val="24"/>
        </w:rPr>
        <w:t>must be applied.</w:t>
      </w:r>
    </w:p>
    <w:p w14:paraId="6D8C4799" w14:textId="69F2158C" w:rsidR="00D157AA" w:rsidRDefault="00D157AA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>E</w:t>
      </w:r>
      <w:r w:rsidR="00287CA5" w:rsidRPr="00D157AA">
        <w:rPr>
          <w:rFonts w:ascii="Times New Roman" w:eastAsia="Times New Roman" w:hAnsi="Times New Roman" w:cs="Times New Roman"/>
          <w:sz w:val="24"/>
          <w:szCs w:val="24"/>
        </w:rPr>
        <w:t xml:space="preserve">xception handling must be used when it is needed. </w:t>
      </w:r>
    </w:p>
    <w:p w14:paraId="2DAF092B" w14:textId="77777777" w:rsidR="00375C40" w:rsidRPr="00D157AA" w:rsidRDefault="00375C40" w:rsidP="00375C40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3B1AB" w14:textId="52682E97" w:rsidR="00F67C70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Submission</w:t>
      </w:r>
    </w:p>
    <w:p w14:paraId="2CC3F994" w14:textId="51EF22C1" w:rsidR="00177EE3" w:rsidRPr="00177EE3" w:rsidRDefault="00177EE3" w:rsidP="00177EE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EE3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mus</w:t>
      </w:r>
      <w:r w:rsidRPr="00177EE3">
        <w:rPr>
          <w:rFonts w:ascii="Times New Roman" w:eastAsia="Times New Roman" w:hAnsi="Times New Roman" w:cs="Times New Roman"/>
          <w:sz w:val="24"/>
          <w:szCs w:val="24"/>
        </w:rPr>
        <w:t>t prepare a project report descri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77EE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087AB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77EE3">
        <w:rPr>
          <w:rFonts w:ascii="Times New Roman" w:eastAsia="Times New Roman" w:hAnsi="Times New Roman" w:cs="Times New Roman"/>
          <w:sz w:val="24"/>
          <w:szCs w:val="24"/>
        </w:rPr>
        <w:t xml:space="preserve"> your data structure, java code, and performance matrix.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report should contain a cover page </w:t>
      </w:r>
      <w:r w:rsidRPr="00177EE3">
        <w:rPr>
          <w:rFonts w:ascii="Times New Roman" w:eastAsia="Times New Roman" w:hAnsi="Times New Roman" w:cs="Times New Roman"/>
          <w:sz w:val="24"/>
          <w:szCs w:val="24"/>
        </w:rPr>
        <w:t xml:space="preserve">specifying </w:t>
      </w:r>
      <w:r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57E3B4FA" w14:textId="24DE79B9" w:rsidR="00F67C70" w:rsidRDefault="00F67C70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You must upload your all </w:t>
      </w:r>
      <w:r w:rsidRPr="00177EE3">
        <w:rPr>
          <w:rFonts w:ascii="Times New Roman" w:eastAsia="Times New Roman" w:hAnsi="Times New Roman" w:cs="Times New Roman"/>
          <w:sz w:val="24"/>
          <w:szCs w:val="24"/>
          <w:u w:val="single"/>
        </w:rPr>
        <w:t>‘.java’ files</w:t>
      </w:r>
      <w:r w:rsidR="00177EE3" w:rsidRPr="00177E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report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 as an archive file (.zip or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archived file should 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be named as ‘studentnumber_name_surname.rar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zip’ </w:t>
      </w:r>
      <w:r w:rsidR="00177EE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g., 2007510011_Ali_Yılmaz.rar </w:t>
      </w:r>
      <w:r w:rsidR="00177EE3">
        <w:rPr>
          <w:rFonts w:ascii="Times New Roman" w:eastAsia="Times New Roman" w:hAnsi="Times New Roman" w:cs="Times New Roman"/>
          <w:sz w:val="24"/>
          <w:szCs w:val="24"/>
        </w:rPr>
        <w:t xml:space="preserve">or 2007510011_Ali_Yılmaz_2007510012_Aras_Aydin.rar) </w:t>
      </w:r>
      <w:r w:rsidR="00B20FB6">
        <w:rPr>
          <w:rFonts w:ascii="Times New Roman" w:eastAsia="Times New Roman" w:hAnsi="Times New Roman" w:cs="Times New Roman"/>
          <w:sz w:val="24"/>
          <w:szCs w:val="24"/>
        </w:rPr>
        <w:t xml:space="preserve">and should be uploaded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="00B20FB6" w:rsidRPr="00B20FB6">
        <w:rPr>
          <w:rFonts w:ascii="Times New Roman" w:eastAsia="Times New Roman" w:hAnsi="Times New Roman" w:cs="Times New Roman"/>
          <w:b/>
          <w:bCs/>
          <w:sz w:val="24"/>
          <w:szCs w:val="24"/>
        </w:rPr>
        <w:t>online.deu.edu.tr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2BC14" w14:textId="38CAA3BC" w:rsidR="00F67C70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Code Control</w:t>
      </w:r>
    </w:p>
    <w:p w14:paraId="5F161C43" w14:textId="6C618E91" w:rsidR="00F67C70" w:rsidRPr="00F67C70" w:rsidRDefault="004B78F7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7E">
        <w:rPr>
          <w:rFonts w:ascii="Times New Roman" w:eastAsia="Times New Roman" w:hAnsi="Times New Roman" w:cs="Times New Roman"/>
          <w:sz w:val="24"/>
          <w:szCs w:val="24"/>
        </w:rPr>
        <w:t xml:space="preserve">Control of the project will be on </w:t>
      </w:r>
      <w:r w:rsidR="0011591F" w:rsidRPr="004376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</w:t>
      </w:r>
      <w:r w:rsidR="00087AB6" w:rsidRPr="004376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6</w:t>
      </w:r>
      <w:r w:rsidRPr="004376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of </w:t>
      </w:r>
      <w:r w:rsidR="00DF1C75" w:rsidRPr="004376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December </w:t>
      </w:r>
      <w:r w:rsidR="00DF1C75" w:rsidRPr="00437648">
        <w:rPr>
          <w:rFonts w:ascii="Times New Roman" w:eastAsia="Times New Roman" w:hAnsi="Times New Roman" w:cs="Times New Roman"/>
          <w:sz w:val="24"/>
          <w:szCs w:val="24"/>
        </w:rPr>
        <w:t>in laboratory sessions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A schedule will be announced before the code control date.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 xml:space="preserve">You must be in the laboratory on time. 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You will have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minutes to show your</w:t>
      </w:r>
      <w:r w:rsidR="00F6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>assignment. Please do not forget to bring your laptops while coming to the assignment control!</w:t>
      </w:r>
    </w:p>
    <w:p w14:paraId="6E471DBD" w14:textId="77777777" w:rsidR="00FA778A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Plagiarism Control</w:t>
      </w:r>
    </w:p>
    <w:p w14:paraId="394CCEFA" w14:textId="4A5E155B" w:rsidR="00F67C70" w:rsidRDefault="00F67C70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C70">
        <w:rPr>
          <w:rFonts w:ascii="Times New Roman" w:eastAsia="Times New Roman" w:hAnsi="Times New Roman" w:cs="Times New Roman"/>
          <w:sz w:val="24"/>
          <w:szCs w:val="24"/>
        </w:rPr>
        <w:t>The submissions will be checked for code similarity. Copy assignments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will be graded as zero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61112" w14:textId="77777777" w:rsidR="00B36C0A" w:rsidRPr="00375C40" w:rsidRDefault="00B36C0A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Grading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389"/>
      </w:tblGrid>
      <w:tr w:rsidR="00B36C0A" w:rsidRPr="00B36C0A" w14:paraId="4A1BB010" w14:textId="77777777" w:rsidTr="00B36C0A">
        <w:tc>
          <w:tcPr>
            <w:tcW w:w="3964" w:type="dxa"/>
          </w:tcPr>
          <w:p w14:paraId="4A99B5EE" w14:textId="77777777" w:rsidR="00B36C0A" w:rsidRPr="00B53176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Job </w:t>
            </w:r>
          </w:p>
        </w:tc>
        <w:tc>
          <w:tcPr>
            <w:tcW w:w="1389" w:type="dxa"/>
          </w:tcPr>
          <w:p w14:paraId="05E555DD" w14:textId="77777777" w:rsidR="00B36C0A" w:rsidRPr="00B53176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36C0A" w:rsidRPr="00B36C0A" w14:paraId="705DCA1B" w14:textId="77777777" w:rsidTr="00B36C0A">
        <w:tc>
          <w:tcPr>
            <w:tcW w:w="3964" w:type="dxa"/>
          </w:tcPr>
          <w:p w14:paraId="233E392B" w14:textId="131ECB8E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Usage of ADT, OOP and Try-Catch </w:t>
            </w:r>
          </w:p>
        </w:tc>
        <w:tc>
          <w:tcPr>
            <w:tcW w:w="1389" w:type="dxa"/>
          </w:tcPr>
          <w:p w14:paraId="2523FAEB" w14:textId="77777777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%30</w:t>
            </w:r>
          </w:p>
        </w:tc>
      </w:tr>
      <w:tr w:rsidR="00B36C0A" w:rsidRPr="00B36C0A" w14:paraId="5E2CC799" w14:textId="77777777" w:rsidTr="00B36C0A">
        <w:tc>
          <w:tcPr>
            <w:tcW w:w="3964" w:type="dxa"/>
          </w:tcPr>
          <w:p w14:paraId="591F6B9D" w14:textId="4F4224F7" w:rsidR="00B36C0A" w:rsidRPr="00B36C0A" w:rsidRDefault="00DF1C75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Hash table </w:t>
            </w:r>
            <w:r w:rsidR="00B36C0A"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389" w:type="dxa"/>
          </w:tcPr>
          <w:p w14:paraId="25703EFA" w14:textId="77777777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%50</w:t>
            </w:r>
          </w:p>
        </w:tc>
      </w:tr>
      <w:tr w:rsidR="00B36C0A" w:rsidRPr="00B36C0A" w14:paraId="77217C24" w14:textId="77777777" w:rsidTr="00B36C0A">
        <w:tc>
          <w:tcPr>
            <w:tcW w:w="3964" w:type="dxa"/>
          </w:tcPr>
          <w:p w14:paraId="76F21D0F" w14:textId="3839AC84" w:rsidR="00B36C0A" w:rsidRPr="00B36C0A" w:rsidRDefault="00B36C0A" w:rsidP="000E6A3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Performance </w:t>
            </w:r>
            <w:r w:rsidR="000E6A3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onitoring</w:t>
            </w:r>
          </w:p>
        </w:tc>
        <w:tc>
          <w:tcPr>
            <w:tcW w:w="1389" w:type="dxa"/>
          </w:tcPr>
          <w:p w14:paraId="4151B88B" w14:textId="77777777" w:rsidR="00B36C0A" w:rsidRPr="00B36C0A" w:rsidRDefault="00B36C0A" w:rsidP="00A2418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%20</w:t>
            </w:r>
          </w:p>
        </w:tc>
      </w:tr>
    </w:tbl>
    <w:p w14:paraId="63264AD6" w14:textId="77777777" w:rsidR="00234612" w:rsidRDefault="00234612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A5A67" w14:textId="77777777" w:rsidR="00234612" w:rsidRDefault="00234612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144E7B" w14:textId="77777777" w:rsidR="00234612" w:rsidRDefault="00234612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6DA98" w14:textId="001B0826" w:rsidR="00375C40" w:rsidRPr="00F67C70" w:rsidRDefault="00375C40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sectPr w:rsidR="00375C40" w:rsidRPr="00F67C70" w:rsidSect="002A6966">
      <w:headerReference w:type="default" r:id="rId11"/>
      <w:pgSz w:w="11906" w:h="16838"/>
      <w:pgMar w:top="1417" w:right="1417" w:bottom="13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33909" w14:textId="77777777" w:rsidR="00A43CB5" w:rsidRDefault="00A43CB5" w:rsidP="008F3916">
      <w:pPr>
        <w:spacing w:after="0" w:line="240" w:lineRule="auto"/>
      </w:pPr>
      <w:r>
        <w:separator/>
      </w:r>
    </w:p>
  </w:endnote>
  <w:endnote w:type="continuationSeparator" w:id="0">
    <w:p w14:paraId="00EA83D4" w14:textId="77777777" w:rsidR="00A43CB5" w:rsidRDefault="00A43CB5" w:rsidP="008F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80F35" w14:textId="77777777" w:rsidR="00A43CB5" w:rsidRDefault="00A43CB5" w:rsidP="008F3916">
      <w:pPr>
        <w:spacing w:after="0" w:line="240" w:lineRule="auto"/>
      </w:pPr>
      <w:r>
        <w:separator/>
      </w:r>
    </w:p>
  </w:footnote>
  <w:footnote w:type="continuationSeparator" w:id="0">
    <w:p w14:paraId="6022149A" w14:textId="77777777" w:rsidR="00A43CB5" w:rsidRDefault="00A43CB5" w:rsidP="008F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4650" w14:textId="58CE85DB" w:rsidR="008F3916" w:rsidRPr="001C67F6" w:rsidRDefault="008F3916" w:rsidP="008F3916">
    <w:pPr>
      <w:jc w:val="center"/>
      <w:rPr>
        <w:rFonts w:ascii="Times New Roman" w:hAnsi="Times New Roman" w:cs="Times New Roman"/>
        <w:b/>
        <w:sz w:val="24"/>
        <w:szCs w:val="20"/>
      </w:rPr>
    </w:pPr>
    <w:r w:rsidRPr="001C67F6">
      <w:rPr>
        <w:rFonts w:ascii="Times New Roman" w:hAnsi="Times New Roman" w:cs="Times New Roman"/>
        <w:b/>
        <w:sz w:val="24"/>
        <w:szCs w:val="20"/>
      </w:rPr>
      <w:t>2024-2025 FALL</w:t>
    </w:r>
  </w:p>
  <w:p w14:paraId="77F5038D" w14:textId="32860309" w:rsidR="008F3916" w:rsidRPr="001C67F6" w:rsidRDefault="008F3916" w:rsidP="008F3916">
    <w:pPr>
      <w:jc w:val="center"/>
      <w:rPr>
        <w:sz w:val="20"/>
        <w:szCs w:val="20"/>
      </w:rPr>
    </w:pPr>
    <w:r w:rsidRPr="001C67F6">
      <w:rPr>
        <w:rFonts w:ascii="Times New Roman" w:hAnsi="Times New Roman" w:cs="Times New Roman"/>
        <w:b/>
        <w:sz w:val="24"/>
        <w:szCs w:val="20"/>
      </w:rPr>
      <w:t>CME 2201 -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86DDA"/>
    <w:multiLevelType w:val="hybridMultilevel"/>
    <w:tmpl w:val="E800FCC6"/>
    <w:lvl w:ilvl="0" w:tplc="06B0E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5E29"/>
    <w:multiLevelType w:val="hybridMultilevel"/>
    <w:tmpl w:val="0B5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89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F03DBC"/>
    <w:multiLevelType w:val="hybridMultilevel"/>
    <w:tmpl w:val="342CFDB0"/>
    <w:lvl w:ilvl="0" w:tplc="4BB26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275F0"/>
    <w:multiLevelType w:val="hybridMultilevel"/>
    <w:tmpl w:val="110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A109F"/>
    <w:multiLevelType w:val="hybridMultilevel"/>
    <w:tmpl w:val="71C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34FCC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D580E3E"/>
    <w:multiLevelType w:val="multilevel"/>
    <w:tmpl w:val="5FC442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24E26"/>
    <w:multiLevelType w:val="multilevel"/>
    <w:tmpl w:val="9EF0F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2975">
    <w:abstractNumId w:val="31"/>
  </w:num>
  <w:num w:numId="2" w16cid:durableId="1703820349">
    <w:abstractNumId w:val="23"/>
  </w:num>
  <w:num w:numId="3" w16cid:durableId="1349794006">
    <w:abstractNumId w:val="18"/>
  </w:num>
  <w:num w:numId="4" w16cid:durableId="1838883360">
    <w:abstractNumId w:val="9"/>
  </w:num>
  <w:num w:numId="5" w16cid:durableId="1499954980">
    <w:abstractNumId w:val="15"/>
  </w:num>
  <w:num w:numId="6" w16cid:durableId="1000812282">
    <w:abstractNumId w:val="11"/>
  </w:num>
  <w:num w:numId="7" w16cid:durableId="107772991">
    <w:abstractNumId w:val="4"/>
  </w:num>
  <w:num w:numId="8" w16cid:durableId="76053524">
    <w:abstractNumId w:val="30"/>
  </w:num>
  <w:num w:numId="9" w16cid:durableId="491870591">
    <w:abstractNumId w:val="19"/>
  </w:num>
  <w:num w:numId="10" w16cid:durableId="194779669">
    <w:abstractNumId w:val="6"/>
  </w:num>
  <w:num w:numId="11" w16cid:durableId="1162550319">
    <w:abstractNumId w:val="20"/>
  </w:num>
  <w:num w:numId="12" w16cid:durableId="1360083240">
    <w:abstractNumId w:val="28"/>
  </w:num>
  <w:num w:numId="13" w16cid:durableId="1056322473">
    <w:abstractNumId w:val="16"/>
  </w:num>
  <w:num w:numId="14" w16cid:durableId="1548225818">
    <w:abstractNumId w:val="24"/>
  </w:num>
  <w:num w:numId="15" w16cid:durableId="624119415">
    <w:abstractNumId w:val="17"/>
  </w:num>
  <w:num w:numId="16" w16cid:durableId="2053921547">
    <w:abstractNumId w:val="0"/>
  </w:num>
  <w:num w:numId="17" w16cid:durableId="618150448">
    <w:abstractNumId w:val="10"/>
  </w:num>
  <w:num w:numId="18" w16cid:durableId="1667787251">
    <w:abstractNumId w:val="12"/>
  </w:num>
  <w:num w:numId="19" w16cid:durableId="328755076">
    <w:abstractNumId w:val="14"/>
  </w:num>
  <w:num w:numId="20" w16cid:durableId="176189837">
    <w:abstractNumId w:val="21"/>
  </w:num>
  <w:num w:numId="21" w16cid:durableId="428501465">
    <w:abstractNumId w:val="29"/>
  </w:num>
  <w:num w:numId="22" w16cid:durableId="2012177751">
    <w:abstractNumId w:val="1"/>
  </w:num>
  <w:num w:numId="23" w16cid:durableId="696272013">
    <w:abstractNumId w:val="5"/>
  </w:num>
  <w:num w:numId="24" w16cid:durableId="2133472970">
    <w:abstractNumId w:val="22"/>
  </w:num>
  <w:num w:numId="25" w16cid:durableId="526798693">
    <w:abstractNumId w:val="8"/>
  </w:num>
  <w:num w:numId="26" w16cid:durableId="48772926">
    <w:abstractNumId w:val="2"/>
  </w:num>
  <w:num w:numId="27" w16cid:durableId="1607537541">
    <w:abstractNumId w:val="3"/>
  </w:num>
  <w:num w:numId="28" w16cid:durableId="790824495">
    <w:abstractNumId w:val="27"/>
  </w:num>
  <w:num w:numId="29" w16cid:durableId="1190489111">
    <w:abstractNumId w:val="26"/>
  </w:num>
  <w:num w:numId="30" w16cid:durableId="1756247061">
    <w:abstractNumId w:val="25"/>
  </w:num>
  <w:num w:numId="31" w16cid:durableId="755368686">
    <w:abstractNumId w:val="7"/>
  </w:num>
  <w:num w:numId="32" w16cid:durableId="1275408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6E"/>
    <w:rsid w:val="00012E3B"/>
    <w:rsid w:val="000375AD"/>
    <w:rsid w:val="00047543"/>
    <w:rsid w:val="000838B1"/>
    <w:rsid w:val="00087AB6"/>
    <w:rsid w:val="00093FEE"/>
    <w:rsid w:val="000C5DB0"/>
    <w:rsid w:val="000D665C"/>
    <w:rsid w:val="000E6A33"/>
    <w:rsid w:val="000E6A51"/>
    <w:rsid w:val="0011591F"/>
    <w:rsid w:val="00121FC4"/>
    <w:rsid w:val="00125E1F"/>
    <w:rsid w:val="001463CB"/>
    <w:rsid w:val="00177EE3"/>
    <w:rsid w:val="00180B2E"/>
    <w:rsid w:val="00182667"/>
    <w:rsid w:val="00194407"/>
    <w:rsid w:val="001A0550"/>
    <w:rsid w:val="001B49C6"/>
    <w:rsid w:val="001C67F6"/>
    <w:rsid w:val="001D0205"/>
    <w:rsid w:val="001F28CB"/>
    <w:rsid w:val="002000A4"/>
    <w:rsid w:val="002079E2"/>
    <w:rsid w:val="00215FC2"/>
    <w:rsid w:val="00234612"/>
    <w:rsid w:val="00251EAF"/>
    <w:rsid w:val="00287CA5"/>
    <w:rsid w:val="00294B72"/>
    <w:rsid w:val="002A6966"/>
    <w:rsid w:val="002B12D0"/>
    <w:rsid w:val="002D48B8"/>
    <w:rsid w:val="002E236E"/>
    <w:rsid w:val="00302AF2"/>
    <w:rsid w:val="00303DDD"/>
    <w:rsid w:val="00375C40"/>
    <w:rsid w:val="00380D11"/>
    <w:rsid w:val="00385F90"/>
    <w:rsid w:val="003927D3"/>
    <w:rsid w:val="003A1B2F"/>
    <w:rsid w:val="003B4080"/>
    <w:rsid w:val="003B46C4"/>
    <w:rsid w:val="003C22D7"/>
    <w:rsid w:val="003E1E38"/>
    <w:rsid w:val="003F06C4"/>
    <w:rsid w:val="00403766"/>
    <w:rsid w:val="00420D6E"/>
    <w:rsid w:val="00423B6B"/>
    <w:rsid w:val="004335A0"/>
    <w:rsid w:val="00437648"/>
    <w:rsid w:val="00446900"/>
    <w:rsid w:val="00495C96"/>
    <w:rsid w:val="004B78F7"/>
    <w:rsid w:val="004D06E2"/>
    <w:rsid w:val="004D1142"/>
    <w:rsid w:val="00512179"/>
    <w:rsid w:val="0051516B"/>
    <w:rsid w:val="00526AE9"/>
    <w:rsid w:val="00527731"/>
    <w:rsid w:val="005364A3"/>
    <w:rsid w:val="005E4E9C"/>
    <w:rsid w:val="005F311C"/>
    <w:rsid w:val="006A7FE7"/>
    <w:rsid w:val="006B2C7B"/>
    <w:rsid w:val="006E2C58"/>
    <w:rsid w:val="006F7BDD"/>
    <w:rsid w:val="0079503B"/>
    <w:rsid w:val="00797043"/>
    <w:rsid w:val="007D2184"/>
    <w:rsid w:val="007D4DA4"/>
    <w:rsid w:val="008872EC"/>
    <w:rsid w:val="008D5D40"/>
    <w:rsid w:val="008E18C3"/>
    <w:rsid w:val="008F3916"/>
    <w:rsid w:val="00951791"/>
    <w:rsid w:val="0095402F"/>
    <w:rsid w:val="00954AD3"/>
    <w:rsid w:val="00964DAC"/>
    <w:rsid w:val="00975F18"/>
    <w:rsid w:val="00984FAC"/>
    <w:rsid w:val="009A2505"/>
    <w:rsid w:val="009B5A45"/>
    <w:rsid w:val="009E4075"/>
    <w:rsid w:val="00A05815"/>
    <w:rsid w:val="00A30E8D"/>
    <w:rsid w:val="00A43CB5"/>
    <w:rsid w:val="00A73284"/>
    <w:rsid w:val="00B045AA"/>
    <w:rsid w:val="00B20FB6"/>
    <w:rsid w:val="00B36C0A"/>
    <w:rsid w:val="00B435D5"/>
    <w:rsid w:val="00B53176"/>
    <w:rsid w:val="00B6523E"/>
    <w:rsid w:val="00B906D9"/>
    <w:rsid w:val="00BE20D8"/>
    <w:rsid w:val="00C03F0C"/>
    <w:rsid w:val="00C04E05"/>
    <w:rsid w:val="00C37BF8"/>
    <w:rsid w:val="00C55FC9"/>
    <w:rsid w:val="00C62052"/>
    <w:rsid w:val="00C647A2"/>
    <w:rsid w:val="00CA617F"/>
    <w:rsid w:val="00CB14E5"/>
    <w:rsid w:val="00CF72B3"/>
    <w:rsid w:val="00D157AA"/>
    <w:rsid w:val="00D223FC"/>
    <w:rsid w:val="00D33A4F"/>
    <w:rsid w:val="00D551AD"/>
    <w:rsid w:val="00D55B54"/>
    <w:rsid w:val="00D61109"/>
    <w:rsid w:val="00D64DD0"/>
    <w:rsid w:val="00D700E2"/>
    <w:rsid w:val="00D72458"/>
    <w:rsid w:val="00D91AC5"/>
    <w:rsid w:val="00DD0565"/>
    <w:rsid w:val="00DE7EC2"/>
    <w:rsid w:val="00DF1C75"/>
    <w:rsid w:val="00E01618"/>
    <w:rsid w:val="00E57C10"/>
    <w:rsid w:val="00EC1EC2"/>
    <w:rsid w:val="00ED6488"/>
    <w:rsid w:val="00ED7420"/>
    <w:rsid w:val="00EE34B7"/>
    <w:rsid w:val="00EF3FC8"/>
    <w:rsid w:val="00F02505"/>
    <w:rsid w:val="00F114E0"/>
    <w:rsid w:val="00F1719D"/>
    <w:rsid w:val="00F3195A"/>
    <w:rsid w:val="00F40006"/>
    <w:rsid w:val="00F67C70"/>
    <w:rsid w:val="00F86F00"/>
    <w:rsid w:val="00FA1EBF"/>
    <w:rsid w:val="00F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4D6F2"/>
  <w15:chartTrackingRefBased/>
  <w15:docId w15:val="{FD8E9C77-266D-4745-A7E6-8E7B9A0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0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eGrid">
    <w:name w:val="Table Grid"/>
    <w:basedOn w:val="TableNormal"/>
    <w:uiPriority w:val="39"/>
    <w:rsid w:val="006B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5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D1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11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A1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1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03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QhWXX_6CI_ZqAJSQv4EklpGOXEGKtztKhS4MN1ColuU/edit?gi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6</Pages>
  <Words>1406</Words>
  <Characters>6936</Characters>
  <Application>Microsoft Office Word</Application>
  <DocSecurity>0</DocSecurity>
  <Lines>256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Ferish</dc:creator>
  <cp:keywords/>
  <dc:description/>
  <cp:lastModifiedBy>F D</cp:lastModifiedBy>
  <cp:revision>31</cp:revision>
  <dcterms:created xsi:type="dcterms:W3CDTF">2023-11-07T08:08:00Z</dcterms:created>
  <dcterms:modified xsi:type="dcterms:W3CDTF">2024-11-05T11:40:00Z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8a945bd027b7883e1493ec42bb4c74cc4649c48d11528aad8185756c46b17f71</vt:lpwstr>
  </property>
</Properties>
</file>