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888888"/>
          <w:sz w:val="14"/>
          <w:szCs w:val="14"/>
        </w:rPr>
        <w:t>GUIDE 6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1C3557"/>
          <w:sz w:val="36"/>
          <w:szCs w:val="36"/>
        </w:rPr>
        <w:t>Interaction Visualization</w:t>
      </w:r>
    </w:p>
    <w:p>
      <w:pPr>
        <w:pStyle w:val="Normal"/>
        <w:spacing w:before="0" w:after="60"/>
        <w:rPr/>
      </w:pPr>
      <w:r>
        <w:rPr>
          <w:rFonts w:eastAsia="Arial" w:cs="Arial"/>
          <w:color w:val="444444"/>
          <w:sz w:val="22"/>
          <w:szCs w:val="22"/>
        </w:rPr>
        <w:t xml:space="preserve">Goal: Visualize protein-ligand interactions using PyMOL, PLIP, and Discovery Studio on the representative frame selected in Guide </w:t>
      </w:r>
      <w:r>
        <w:rPr>
          <w:rFonts w:eastAsia="Arial" w:cs="Arial"/>
          <w:color w:val="444444"/>
          <w:sz w:val="22"/>
          <w:szCs w:val="22"/>
        </w:rPr>
        <w:t>4 phase 7.</w:t>
      </w:r>
    </w:p>
    <w:p>
      <w:pPr>
        <w:pStyle w:val="Normal"/>
        <w:pBdr>
          <w:bottom w:val="single" w:sz="6" w:space="1" w:color="1C3557"/>
        </w:pBdr>
        <w:spacing w:before="0" w:after="2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 xml:space="preserve">Starting point: rep_structure_full_10k.pdb from Guide </w:t>
      </w:r>
      <w:r>
        <w:rPr>
          <w:rFonts w:eastAsia="Arial" w:cs="Arial"/>
          <w:b w:val="false"/>
          <w:bCs w:val="false"/>
          <w:sz w:val="22"/>
          <w:szCs w:val="22"/>
        </w:rPr>
        <w:t>4</w:t>
      </w:r>
      <w:r>
        <w:rPr>
          <w:rFonts w:eastAsia="Arial" w:cs="Arial"/>
          <w:b w:val="false"/>
          <w:bCs w:val="false"/>
          <w:sz w:val="22"/>
          <w:szCs w:val="22"/>
        </w:rPr>
        <w:t xml:space="preserve"> (Step 7). This is the representative frame containing all atoms (protein, ligand, water, lipid).</w:t>
      </w:r>
    </w:p>
    <w:p>
      <w:pPr>
        <w:pStyle w:val="Heading1"/>
        <w:pBdr>
          <w:bottom w:val="single" w:sz="4" w:space="1" w:color="1C3557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1: PyMOL — Binding Site Visualization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1.1. Load and Clean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load rep_structure_full_10k.pdb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hide everything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bg_color white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show cartoon, chain B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gray80, all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1.2. Show Ligand and Key Residues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Show mexiletine and binding site residues as sticks. Adjust resid numbers to match your system: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For P-loop binding (neutral mexiletine)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show sticks, resi 347+348+349+353+355 and chain B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show sticks, resname UNL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For Domain III/IV binding (protonated mexiletine)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show sticks, resi 1714+1423+1424+1400+1399+1717 and chain F+H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show sticks, resname UNL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1.3. Color Residues by Contact Frequency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Color each residue according to its trajectory contact frequency. Adjust colors to match your results: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Mexiletine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magenta, resname UNL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P-loop residues (neutral system)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tv_green, resi 348 and chain B    # PRO348 88%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tv_yellow, resi 349 and chain B   # ASP349 74.6%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orange, resi 353 and chain B      # THR353 88.8%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red, resi 355 and chain B         # PHE355 49.8%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cyan, resi 347 and chain B        # LYS347 0%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Domain IV residues (protonated system)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red, resi 1714 and chain H        # ASP1714 67.9%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orange, resi 1423 and chain F     # ASP1423 65.4%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tv_green, resi 1400 and chain F   # VAL1400 54.9%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tv_yellow, resi 1424 and chain F  # ILE1424 25.5%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1.4. Add Labels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set label_size, 16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set label_color, black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set label_bg_color, white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Adjust resid and chain to match your system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label resi 348 and name CA and chain B, "PRO348 88%"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label resi 349 and name CA and chain B, "ASP349 74.6%"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label resi 353 and name CA and chain B, "THR353 88.8%"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label resi 355 and name CA and chain B, "PHE355 49.8%"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label resi 347 and name CA and chain B, "LYS347 0%"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1.5. Zoom and Save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zoom (resi 347 or resi 348 or resi 349 or resi 353 or resi 355 or resname UNL), 5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ray 1200, 900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png /path/to/binding_site.png, dpi=300</w:t>
      </w:r>
    </w:p>
    <w:p>
      <w:pPr>
        <w:pStyle w:val="Normal"/>
        <w:spacing w:before="60" w:after="60"/>
        <w:ind w:left="360" w:hanging="0"/>
        <w:rPr/>
      </w:pPr>
      <w:r>
        <w:rPr>
          <w:rFonts w:eastAsia="Arial" w:cs="Arial"/>
          <w:color w:val="555555"/>
          <w:sz w:val="20"/>
          <w:szCs w:val="20"/>
        </w:rPr>
        <w:t>Note: For Domain III/IV system, replace the resid list in the zoom command with the relevant residues (1714, 1423, 1424, etc.).</w:t>
      </w:r>
    </w:p>
    <w:p>
      <w:pPr>
        <w:pStyle w:val="Heading1"/>
        <w:pBdr>
          <w:bottom w:val="single" w:sz="4" w:space="1" w:color="1C3557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2: PLIP — Interaction Analysis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PLIP (Protein-Ligand Interaction Profiler) automatically detects and classifies all interactions between the ligand and the protein in the representative frame.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2.1. Prepare Input PDB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PLIP requires a clean PDB with only protein and ligand (no water, no lipid). Extract from the representative frame: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grep '^ATOM\|^HETATM' rep_structure_full_10k.pdb | \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grep -v 'TIP3\|OPC\|POPC\|SOD\|CLA\|POT' &gt; rep_plip_input.pdb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2.2. Run PLIP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Via the PLIP web server (recommended):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URL: https://plip-tool.biotec.tu-dresden.de/plip-web/plip/index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Upload rep_plip_input.pdb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Click Analyze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Download results (HTML or XML)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Or via command line if PLIP is installed:</w:t>
      </w:r>
    </w:p>
    <w:p>
      <w:pPr>
        <w:pStyle w:val="Normal"/>
        <w:shd w:val="clear" w:fill="F4F4F4"/>
        <w:spacing w:before="40" w:after="40"/>
        <w:ind w:left="720" w:hanging="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plip -f rep_plip_input.pdb -o plip_results/ -t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2.3. Interpret PLIP Output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PLIP reports the following interaction types: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Hydrophobic interactions — distance and atom indices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Hydrogen bonds — distance D-H···A, angle, donor/acceptor atoms, side chain vs backbone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Salt bridges — charged group interactions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Pi-stacking (parallel and T-shaped) — aromatic ring interactions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Pi-cation interactions</w:t>
      </w:r>
    </w:p>
    <w:p>
      <w:pPr>
        <w:pStyle w:val="Normal"/>
        <w:spacing w:before="60" w:after="60"/>
        <w:ind w:left="360" w:hanging="0"/>
        <w:rPr/>
      </w:pPr>
      <w:r>
        <w:rPr>
          <w:rFonts w:eastAsia="Arial" w:cs="Arial"/>
          <w:color w:val="555555"/>
          <w:sz w:val="20"/>
          <w:szCs w:val="20"/>
        </w:rPr>
        <w:t>Note: Always check whether H-bonds involve backbone or sidechain atoms. PLIP reports this in the 'Side chain' column. Backbone H-bonds with K347 do not indicate sidechain contact.</w:t>
      </w:r>
    </w:p>
    <w:p>
      <w:pPr>
        <w:pStyle w:val="Heading1"/>
        <w:pBdr>
          <w:bottom w:val="single" w:sz="4" w:space="1" w:color="1C3557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3: Discovery Studio — 2D Interaction Diagram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Discovery Studio Visualizer (free version) generates 2D ligand interaction diagrams showing all protein-ligand contacts with interaction types and distances.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3.1. Load Structure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Open Discovery Studio Visualizer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File → Open → select rep_plip_input.pdb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3.2. Define Receptor and Ligand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 the left panel: Receptor-Ligand Interactions → Define the receptor and ligand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Receptor: select the protein model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Ligand: Step through ligands → select UNL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3.3. Display Interactions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Click 'Ligand Interactions' to show interactions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Click 'Show 2D Diagram' to open the 2D interaction map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Use '+ Expand' to show additional weaker interactions (alkyl, pi-alkyl)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3.4. Interaction Criteria (Default Cutoffs)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The following cutoffs are used by Discovery Studio by default. These can be verified via Interaction Options → Advanced: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Alkyl / Pi-Alkyl: 5.50 Å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H-bond (D-H···A): 3.40 Å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Charge-charge: 5.60 Å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Pi-Cation: 5.00 Å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Pi-Pi: 6.00 Å</w:t>
      </w:r>
    </w:p>
    <w:p>
      <w:pPr>
        <w:pStyle w:val="Normal"/>
        <w:spacing w:before="60" w:after="60"/>
        <w:ind w:left="360" w:hanging="0"/>
        <w:rPr/>
      </w:pPr>
      <w:r>
        <w:rPr>
          <w:rFonts w:eastAsia="Arial" w:cs="Arial"/>
          <w:color w:val="555555"/>
          <w:sz w:val="20"/>
          <w:szCs w:val="20"/>
        </w:rPr>
        <w:t>Note: 'Expand' in DS increases the number of interaction types shown (e.g., adds C-H bonds, carbon interactions), not the distance cutoff. The cutoffs above are fixed defaults.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3.5. Save the Diagram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Right-click the 2D diagram → Save image as PNG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For reporting: use 'expanded' view to show all interactions, and note that DS uses default cutoffs as listed above</w:t>
      </w:r>
    </w:p>
    <w:p>
      <w:pPr>
        <w:pStyle w:val="Heading1"/>
        <w:pBdr>
          <w:bottom w:val="single" w:sz="4" w:space="1" w:color="1C3557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4: Comparing PLIP and Discovery Studio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PLIP and DS may show different interactions for the same residue. This is expected: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PLIP H-bond with LYS347 backbone — involves the backbone oxygen (O atom), not the sidechain. This is consistent with 0% sidechain contact in trajectory analysis.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DS van der Waals with LYS347 — detects close C-atom proximity, which can involve both backbone and sidechain carbons.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Use trajectory contact analysis (Guide 3, Phase 4) as the ground truth for contact frequency. PLIP and DS provide single-frame structural context.</w:t>
      </w:r>
    </w:p>
    <w:p>
      <w:pPr>
        <w:pStyle w:val="Normal"/>
        <w:spacing w:before="60" w:after="60"/>
        <w:ind w:left="360" w:hanging="0"/>
        <w:rPr/>
      </w:pPr>
      <w:r>
        <w:rPr>
          <w:rFonts w:eastAsia="Arial" w:cs="Arial"/>
          <w:color w:val="555555"/>
          <w:sz w:val="20"/>
          <w:szCs w:val="20"/>
        </w:rPr>
        <w:t>Note: Always cross-check PLIP/DS results with the trajectory contact profile. A residue appearing in the DS diagram does not necessarily mean it is a dominant contact — check the percentage from MDAnalysis.</w:t>
      </w:r>
    </w:p>
    <w:sectPr>
      <w:footerReference w:type="default" r:id="rId2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6"/>
        <w:szCs w:val="16"/>
      </w:rPr>
      <w:t xml:space="preserve">GUIDE 6 — Visualization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2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2E6DA4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3</Pages>
  <Words>883</Words>
  <Characters>4805</Characters>
  <CharactersWithSpaces>5611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2026-04-28T11:43:42Z</dcterms:created>
  <dc:creator>Un-named</dc:creator>
  <dc:description/>
  <dc:language>en-US</dc:language>
  <cp:lastModifiedBy/>
  <dcterms:modified xsi:type="dcterms:W3CDTF">2026-05-28T17:43:11Z</dcterms:modified>
  <cp:revision>2</cp:revision>
  <dc:subject/>
  <dc:title/>
</cp:coreProperties>
</file>