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888888"/>
          <w:sz w:val="14"/>
          <w:szCs w:val="14"/>
        </w:rPr>
        <w:t xml:space="preserve">GUIDE </w:t>
      </w:r>
      <w:r>
        <w:rPr>
          <w:rFonts w:eastAsia="Arial" w:cs="Arial"/>
          <w:b/>
          <w:bCs/>
          <w:color w:val="888888"/>
          <w:sz w:val="14"/>
          <w:szCs w:val="14"/>
        </w:rPr>
        <w:t>4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1C3557"/>
          <w:sz w:val="36"/>
          <w:szCs w:val="36"/>
        </w:rPr>
        <w:t>Post-MD Analysis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color w:val="444444"/>
          <w:sz w:val="22"/>
          <w:szCs w:val="22"/>
        </w:rPr>
        <w:t>Goal: Process the raw MD trajectory and extract structural, dynamic, and interaction-based information.</w:t>
      </w:r>
    </w:p>
    <w:p>
      <w:pPr>
        <w:pStyle w:val="Normal"/>
        <w:pBdr>
          <w:bottom w:val="single" w:sz="6" w:space="1" w:color="1C3557"/>
        </w:pBdr>
        <w:spacing w:before="0" w:after="200"/>
        <w:jc w:val="both"/>
        <w:rPr/>
      </w:pPr>
      <w:r>
        <w:rPr/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1: Trajectory Preparation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1.1. Activate Environment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conda activate md_run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cd [PATH]/charmm-gui-[JOB_ID]/openmm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1.2. Process Trajectory (analyse.py)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This script loads all 10 DCD files, removes water/lipids/ions, re-images the system, aligns to the first frame, and saves a clean trajectory (analysis_result.dcd) and a topology PDB (analysis_result.pdb). These are used by all downstream analysis scripts.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 ~/PHD_MD/Scripts/silvia/analyse_silvia.py \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-p step5_input.psf \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-t step7_1.dcd step7_2.dcd step7_3.dcd step7_4.dcd step7_5.dcd \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step7_6.dcd step7_7.dcd step7_8.dcd step7_9.dcd step7_10.dcd \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-o analysis_result \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--remove-waters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Output files:</w:t>
      </w:r>
    </w:p>
    <w:p>
      <w:pPr>
        <w:pStyle w:val="ListParagraph"/>
        <w:numPr>
          <w:ilvl w:val="0"/>
          <w:numId w:val="3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analysis_result.pdb — topology reference (first frame, no water/lipid)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analysis_result.dcd — clean aligned trajectory, 10,000 frames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If image_molecules fails with 'Could not find anchor molecules', this is a known mdtraj issue with PSF files. The script handles this automatically by skipping reimaging.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2: Main Analysis Pipeline (run_analysis.py)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2.1. Configure run_analysis.py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Edit the Config section at the top of run_analysis.py before running. Key parameters to update for each new system: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SYS_NAME   = "holoMutant_protonated"   # label for output files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IS_HOLO    = True                        # True if ligand present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SIM_PATH   = "/path/to/openmm"          # directory with DCD files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PSF_FILE   = "step5_input.psf"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N_DCD      = 10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DT         = 0.05                        # ns per frame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OUTPUT_DIR = "/path/to/postMD_analysis"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RUN_MMGBSA = False                       # MM-GBSA done separately (see Guide 5)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2.2. Run the Pipeline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cd ~/PHD_MD/Scripts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 run_analysis.py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This runs 4 sub-scripts automatically: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all-graphics.py — RMSF, protein RMSD (global + per-domain + P-loop), ligand distance maps, contact map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clustering-dbscan.py — PCA + DBSCAN conformational clustering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analyze_pore.py — pore dimensions at 3 levels (selectivity filter, drug binding pocket, intracellular gate)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hbond_saltbridge.py — H-bond timeseries + K347 salt bridge occupancy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2.3. Output Files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01_protein_flexibility_rmsf.png — RMSF per residue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02_ligand_pore_distance.png — mexiletine distance to pore center over time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03_residue_contact_map.png — mexiletine contact map (4.5 Å cutoff) over time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04_ligand_conformational_rmsd.png — internal mexiletine RMSD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05_multisite_distances.png — mexiletine distance to K347, PRO348, pore center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06_ligand_density_map.dx — 3D density map of ligand positions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07_pore_dimensions_multilevel.png — pore distances at 3 levels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08_conformational_clustering_dbscan.png — PCA + DBSCAN cluster plot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09_protein_rmsd_domains.png — per-domain RMSD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10_protein_rmsd_global.png — global backbone RMSD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11_protein_rmsd_ploop.png — P-loop RMSD (resid 330–370)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12_hbond_saltbridge_summary.txt — numerical summary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13_hbond_timeseries.png — H-bond contacts over time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14_saltbridge_distance.png — K347–D356 distance over time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15_saltbridge_occupancy.png — salt bridge occupancy per residue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3: HOLE Pore Analysis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HOLE calculates the pore radius profile along the channel axis across the full trajectory. Run separately from the main pipeline: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cd [SIM_PATH]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 ~/PHD_MD/Scripts/hole.py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Output: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06_HOLE_500ns_Average.png — mean pore radius ± SD with bottleneck annotation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HOLE requires the hole executable to be installed and accessible in PATH.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4: Contact Profile Analysis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Calculates per-residue contact frequency with mexiletine across all 10,000 frames using a 4.5 Å cutoff. Run interactively: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python3 &lt;&lt; 'EOF'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MDAnalysis as mda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numpy as np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glob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path = "/path/to/openmm"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dcds = sorted(glob.glob(f"{path}/step7_*.dcd"))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u = mda.Universe(f"{path}/step5_input.psf", dcds)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lig = u.select_atoms('resname UNL')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protein = u.select_atoms('protein')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contact_counts = {}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total = 0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for ts in u.trajectory: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total += 1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for res in protein.residues: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 = mda.lib.distances.distance_array(lig.positions, res.atoms.positions)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if d.min() &lt; 4.5: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rid = res.resid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contact_counts[rid] = contact_counts.get(rid, 0) + 1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print('Residue | Contact %')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for rid in sorted(contact_counts, key=contact_counts.get, reverse=True)[:20]: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pct = contact_counts[rid] / total * 100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print(f'  {rid:4d}  |  {pct:.1f}%')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EOF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5: K347 Backbone vs Sidechain Contact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Distinguishes backbone vs sidechain contacts between mexiletine and K347: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python3 &lt;&lt; 'EOF'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MDAnalysis as mda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glob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path = "/path/to/openmm"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dcds = sorted(glob.glob(f"{path}/step7_*.dcd"))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u = mda.Universe(f"{path}/step5_input.psf", dcds)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lig = u.select_atoms('resname UNL')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lys_sc = u.select_atoms('resid 347 and not (name N C CA O HA HN)')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lys_bb = u.select_atoms('resid 347 and (name N C CA O)')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total = contact_sc = contact_bb = 0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for ts in u.trajectory: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total += 1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d_sc = mda.lib.distances.distance_array(lig.positions, lys_sc.positions)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d_bb = mda.lib.distances.distance_array(lig.positions, lys_bb.positions)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if d_sc.min() &lt; 4.5: contact_sc += 1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if d_bb.min() &lt; 4.5: contact_bb += 1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print(f'LYS347 sidechain: {contact_sc}/{total} ({100*contact_sc/total:.1f}%)')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print(f'LYS347 backbone:  {contact_bb}/{total} ({100*contact_bb/total:.1f}%)')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EOF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6: ProLIF Interaction Fingerprint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Calculates a detailed interaction fingerprint (hydrophobic, H-bond, cationic, VdW, pi-stacking) between mexiletine and nearby residues across the trajectory: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python3 &lt;&lt; 'EOF'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MDAnalysis as mda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from MDAnalysis.topology import guessers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prolif as plf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import glob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path = "/path/to/openmm"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dcds = sorted(glob.glob(f"{path}/step7_*.dcd"))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u = mda.Universe(f"{path}/step5_input.psf", dcds)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elements = guessers.guess_types(u.atoms.names)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u.add_TopologyAttr('elements', elements)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lig = u.select_atoms('resname UNL')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prot = u.select_atoms('protein and resid 340:380 1390:1440 1700:1730')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fp = plf.Fingerprint(['Hydrophobic','HBDonor','HBAcceptor',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'Cationic','VdWContact','PiStacking'])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fp.run(u.trajectory[::10], lig, prot)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/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df = fp.to_dataframe()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freq = df.mean() * 100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freq = freq[freq &gt; 1.0].sort_values(ascending=False)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print(freq.to_string())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df.to_csv(f"{path}/prolif_output.csv")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EOF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stride=10 (every 10th frame) is used to reduce computation time while maintaining representative sampling. Adjust the resid range in prot selection to match the binding region of your system.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 xml:space="preserve">PHASE 7: Representative Frame Selection - </w:t>
      </w:r>
      <w:r>
        <w:rPr>
          <w:rFonts w:eastAsia="Arial" w:cs="Arial" w:ascii="Arial" w:hAnsi="Arial"/>
          <w:b/>
          <w:bCs/>
          <w:color w:val="1C3557"/>
          <w:sz w:val="28"/>
          <w:szCs w:val="28"/>
        </w:rPr>
        <w:t>Silvia</w:t>
      </w:r>
      <w:r>
        <w:rPr>
          <w:rFonts w:eastAsia="Arial" w:cs="Arial" w:ascii="Arial" w:hAnsi="Arial"/>
          <w:b/>
          <w:bCs/>
          <w:color w:val="1C3557"/>
          <w:sz w:val="28"/>
          <w:szCs w:val="28"/>
        </w:rPr>
        <w:t xml:space="preserve"> (Ligand-Filtered DBSCAN)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7.1. Prepare Clean Trajectory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Run analyse.py first (Phase 1) to generate analysis_result.dcd and analysis_result.pdb.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7.2. Configure and Run Clustering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Edit run_clustering_revised.py to set the ligand filter residues. For P-loop binding (neutral mexiletine):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ploop_resids=[348, 349, 353, 355]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For Domain III/IV binding (protonated mexiletine):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ploop_resids=[1714, 1423, 1424, 1400, 1420]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Then run: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cd ~/PHD_MD/Scripts/silvia</w:t>
      </w:r>
    </w:p>
    <w:p>
      <w:pPr>
        <w:pStyle w:val="Normal"/>
        <w:shd w:val="clear" w:fill="F4F4F4"/>
        <w:spacing w:before="40" w:after="4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 run_clustering_revised.py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Output: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rep_structure_full_10k.pdb — representative frame (full atoms including water/lipid)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Trajectory index of the representative frame (for MM-GBSA, see Guide 5)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Cluster statistics printed to terminal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The ligand filter keeps only frames where mexiletine is within 5.0 Å of the specified residues. DBSCAN then clusters the filtered frames by backbone RMSD (eps=0.53 Å, min_samples=5). The medoid of the largest cluster is selected as the representative frame.</w:t>
      </w:r>
    </w:p>
    <w:sectPr>
      <w:footerReference w:type="default" r:id="rId2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6"/>
        <w:szCs w:val="16"/>
      </w:rPr>
      <w:t xml:space="preserve">GUIDE </w:t>
    </w:r>
    <w:r>
      <w:rPr>
        <w:rFonts w:eastAsia="Arial" w:cs="Arial"/>
        <w:color w:val="888888"/>
        <w:sz w:val="16"/>
        <w:szCs w:val="16"/>
      </w:rPr>
      <w:t>4</w:t>
    </w:r>
    <w:r>
      <w:rPr>
        <w:rFonts w:eastAsia="Arial" w:cs="Arial"/>
        <w:color w:val="888888"/>
        <w:sz w:val="16"/>
        <w:szCs w:val="16"/>
      </w:rPr>
      <w:t xml:space="preserve"> — Post-MD Analysis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Heading"/>
    <w:qFormat/>
    <w:pPr>
      <w:spacing w:before="160" w:after="6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4</Pages>
  <Words>900</Words>
  <Characters>6426</Characters>
  <CharactersWithSpaces>7390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2026-04-28T11:40:25Z</dcterms:created>
  <dc:creator>Un-named</dc:creator>
  <dc:description/>
  <dc:language>en-US</dc:language>
  <cp:lastModifiedBy/>
  <dcterms:modified xsi:type="dcterms:W3CDTF">2026-05-01T14:30:46Z</dcterms:modified>
  <cp:revision>3</cp:revision>
  <dc:subject/>
  <dc:title/>
</cp:coreProperties>
</file>