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40"/>
        <w:jc w:val="center"/>
      </w:pPr>
      <w:r>
        <w:rPr>
          <w:rFonts w:ascii="Outfit" w:hAnsi="Outfit"/>
          <w:b/>
          <w:color w:val="4F46E5"/>
          <w:sz w:val="64"/>
        </w:rPr>
        <w:t>WEB WIZARDS CAR RENTALS</w:t>
      </w:r>
    </w:p>
    <w:p>
      <w:pPr>
        <w:spacing w:after="720"/>
        <w:jc w:val="center"/>
      </w:pPr>
      <w:r>
        <w:rPr>
          <w:rFonts w:ascii="Outfit" w:hAnsi="Outfit"/>
          <w:b/>
          <w:color w:val="EC4899"/>
          <w:sz w:val="32"/>
        </w:rPr>
        <w:t>Comprehensive Software Engineering Specification &amp; Project Report</w:t>
      </w:r>
    </w:p>
    <w:p/>
    <w:p/>
    <w:p/>
    <w:p/>
    <w:p/>
    <w:p/>
    <w:p/>
    <w:p/>
    <w:p>
      <w:pPr>
        <w:spacing w:after="80"/>
        <w:jc w:val="center"/>
      </w:pPr>
      <w:r>
        <w:rPr>
          <w:b/>
        </w:rPr>
        <w:t xml:space="preserve">System Domain: </w:t>
      </w:r>
      <w:r>
        <w:t>On-Demand Multi-Role B2C Car Rental Platform</w:t>
        <w:br/>
      </w:r>
      <w:r>
        <w:rPr>
          <w:b/>
        </w:rPr>
        <w:t xml:space="preserve">Release Version: </w:t>
      </w:r>
      <w:r>
        <w:t>2.4.0-Rupee-Standard</w:t>
        <w:br/>
      </w:r>
      <w:r>
        <w:rPr>
          <w:b/>
        </w:rPr>
        <w:t xml:space="preserve">Author: </w:t>
      </w:r>
      <w:r>
        <w:t>Lead Systems Architect &amp; Software Engineer</w:t>
        <w:br/>
      </w:r>
      <w:r>
        <w:rPr>
          <w:b/>
        </w:rPr>
        <w:t xml:space="preserve">Reference Schema: </w:t>
      </w:r>
      <w:r>
        <w:t>Note.txt Developer Core Specifications</w:t>
        <w:br/>
      </w:r>
    </w:p>
    <w:p>
      <w:r>
        <w:br w:type="page"/>
      </w:r>
    </w:p>
    <w:p>
      <w:pPr>
        <w:pStyle w:val="Heading1"/>
        <w:keepNext/>
        <w:spacing w:before="240" w:after="120"/>
      </w:pPr>
      <w:r>
        <w:rPr>
          <w:rFonts w:ascii="Outfit" w:hAnsi="Outfit"/>
          <w:b/>
          <w:color w:val="4F46E5"/>
          <w:sz w:val="44"/>
        </w:rPr>
        <w:t>1. Problem Statement</w:t>
      </w:r>
    </w:p>
    <w:p>
      <w:pPr>
        <w:pStyle w:val="Heading2"/>
        <w:keepNext/>
        <w:spacing w:before="240" w:after="120"/>
      </w:pPr>
      <w:r>
        <w:rPr>
          <w:rFonts w:ascii="Outfit" w:hAnsi="Outfit"/>
          <w:b/>
          <w:color w:val="EC4899"/>
          <w:sz w:val="32"/>
        </w:rPr>
        <w:t>1.1 Context and Industry Background</w:t>
      </w:r>
    </w:p>
    <w:p>
      <w:pPr>
        <w:spacing w:after="120" w:line="276" w:lineRule="auto"/>
        <w:jc w:val="left"/>
      </w:pPr>
      <w:r>
        <w:rPr>
          <w:rFonts w:ascii="Outfit" w:hAnsi="Outfit"/>
          <w:b w:val="0"/>
          <w:i w:val="0"/>
          <w:sz w:val="22"/>
        </w:rPr>
        <w:t>The vehicle rental industry has traditionally operated under fragmented paradigms dominated by localized agency desks, opaque pricing matrices, and physical paper-trailing. With the advent of web technologies, localized players attempted digital transformations, yet modern sharing economy B2C networks still suffer from three fatal friction points:</w:t>
      </w:r>
    </w:p>
    <w:p>
      <w:pPr>
        <w:spacing w:after="120" w:line="276" w:lineRule="auto"/>
        <w:jc w:val="left"/>
      </w:pPr>
      <w:r>
        <w:rPr>
          <w:rFonts w:ascii="Outfit" w:hAnsi="Outfit"/>
          <w:b w:val="0"/>
          <w:i w:val="0"/>
          <w:sz w:val="22"/>
        </w:rPr>
        <w:t>1. Inefficient Supplier Onboarding &amp; Credential Auditing: Small-scale fleet owners (vendors) are either locked out by giant aggregators or allowed onto open marketplaces without systematic document checks (registration papers, commercial insurance validation), exposing customers to legal liabilities.</w:t>
      </w:r>
    </w:p>
    <w:p>
      <w:pPr>
        <w:spacing w:after="120" w:line="276" w:lineRule="auto"/>
        <w:jc w:val="left"/>
      </w:pPr>
      <w:r>
        <w:rPr>
          <w:rFonts w:ascii="Outfit" w:hAnsi="Outfit"/>
          <w:b w:val="0"/>
          <w:i w:val="0"/>
          <w:sz w:val="22"/>
        </w:rPr>
        <w:t>2. Pricing Discrepancies and Opaque Fee Calculations: Traditional calculators lack smart flexibility. Rentals transitioning across daily boundaries are billed raw 24-hour cycles, completely disregarding fair hourly capping. Furthermore, promo codes and conditional discounts are hardcoded or manually added, creating booking-time friction.</w:t>
      </w:r>
    </w:p>
    <w:p>
      <w:pPr>
        <w:spacing w:after="120" w:line="276" w:lineRule="auto"/>
        <w:jc w:val="left"/>
      </w:pPr>
      <w:r>
        <w:rPr>
          <w:rFonts w:ascii="Outfit" w:hAnsi="Outfit"/>
          <w:b w:val="0"/>
          <w:i w:val="0"/>
          <w:sz w:val="22"/>
        </w:rPr>
        <w:t>3. Weak Rental Verification and Collateral Protocols: Unlike standard taxi-hailing, self-drive rentals demand rigorous customer checks. The lack of structured document checkpoints (driver license logs, base64 digital signatures, clear damage logging, and original physical vehicle/RC card deposits) creates high security risks for vehicle owners.</w:t>
      </w:r>
    </w:p>
    <w:p>
      <w:pPr>
        <w:pStyle w:val="Heading2"/>
        <w:keepNext/>
        <w:spacing w:before="240" w:after="120"/>
      </w:pPr>
      <w:r>
        <w:rPr>
          <w:rFonts w:ascii="Outfit" w:hAnsi="Outfit"/>
          <w:b/>
          <w:color w:val="EC4899"/>
          <w:sz w:val="32"/>
        </w:rPr>
        <w:t>1.2 The Proposed Solution: Web Wizards Car Rentals</w:t>
      </w:r>
    </w:p>
    <w:p>
      <w:pPr>
        <w:spacing w:after="120" w:line="276" w:lineRule="auto"/>
        <w:jc w:val="left"/>
      </w:pPr>
      <w:r>
        <w:rPr>
          <w:rFonts w:ascii="Outfit" w:hAnsi="Outfit"/>
          <w:b w:val="0"/>
          <w:i w:val="0"/>
          <w:sz w:val="22"/>
        </w:rPr>
        <w:t>To address these systemic bottlenecks, we designed a unified, self-contained B2C car rental platform. The application bifurcates permissions securely, creating a triple-role environment consisting of registered Customers, fleet Vendors, and platform Administrators.</w:t>
      </w:r>
    </w:p>
    <w:p>
      <w:pPr>
        <w:spacing w:after="120" w:line="276" w:lineRule="auto"/>
        <w:jc w:val="left"/>
      </w:pPr>
      <w:r>
        <w:rPr>
          <w:rFonts w:ascii="Outfit" w:hAnsi="Outfit"/>
          <w:b w:val="0"/>
          <w:i w:val="0"/>
          <w:sz w:val="22"/>
        </w:rPr>
        <w:t>The system delivers three unique technological solutions:</w:t>
      </w:r>
    </w:p>
    <w:p>
      <w:pPr>
        <w:spacing w:after="120" w:line="276" w:lineRule="auto"/>
        <w:jc w:val="left"/>
      </w:pPr>
      <w:r>
        <w:rPr>
          <w:rFonts w:ascii="Outfit" w:hAnsi="Outfit"/>
          <w:b w:val="0"/>
          <w:i w:val="0"/>
          <w:sz w:val="22"/>
        </w:rPr>
        <w:t>- Comprehensive Document Verification: A multi-step verification pipeline where suppliers upload official structural registration PDFs, and customers upload license scans at booking checkouts.</w:t>
      </w:r>
    </w:p>
    <w:p>
      <w:pPr>
        <w:spacing w:after="120" w:line="276" w:lineRule="auto"/>
        <w:jc w:val="left"/>
      </w:pPr>
      <w:r>
        <w:rPr>
          <w:rFonts w:ascii="Outfit" w:hAnsi="Outfit"/>
          <w:b w:val="0"/>
          <w:i w:val="0"/>
          <w:sz w:val="22"/>
        </w:rPr>
        <w:t>- Smart Adaptive Pricing Engine: A logic framework calculating rental fees using native daily rates and partial hourly charges—automatically capped at a single day's rate—with localized currency formatting in Indian Rupees (₹).</w:t>
      </w:r>
    </w:p>
    <w:p>
      <w:pPr>
        <w:spacing w:after="120" w:line="276" w:lineRule="auto"/>
        <w:jc w:val="left"/>
      </w:pPr>
      <w:r>
        <w:rPr>
          <w:rFonts w:ascii="Outfit" w:hAnsi="Outfit"/>
          <w:b w:val="0"/>
          <w:i w:val="0"/>
          <w:sz w:val="22"/>
        </w:rPr>
        <w:t>- Mutual Discount Negotiation System: A shared campaign dashboard where admins suggest discounts on cars, and vendors accept and launch them dynamically.</w:t>
      </w:r>
    </w:p>
    <w:p>
      <w:pPr>
        <w:pStyle w:val="Heading1"/>
        <w:keepNext/>
        <w:spacing w:before="240" w:after="120"/>
      </w:pPr>
      <w:r>
        <w:rPr>
          <w:rFonts w:ascii="Outfit" w:hAnsi="Outfit"/>
          <w:b/>
          <w:color w:val="4F46E5"/>
          <w:sz w:val="44"/>
        </w:rPr>
        <w:t>2. Requirements Gathering</w:t>
      </w:r>
    </w:p>
    <w:p>
      <w:pPr>
        <w:pStyle w:val="Heading2"/>
        <w:keepNext/>
        <w:spacing w:before="240" w:after="120"/>
      </w:pPr>
      <w:r>
        <w:rPr>
          <w:rFonts w:ascii="Outfit" w:hAnsi="Outfit"/>
          <w:b/>
          <w:color w:val="EC4899"/>
          <w:sz w:val="32"/>
        </w:rPr>
        <w:t>2.1 Functional Requirements (FR)</w:t>
      </w:r>
    </w:p>
    <w:p>
      <w:pPr>
        <w:pStyle w:val="Heading3"/>
        <w:keepNext/>
        <w:spacing w:before="240" w:after="120"/>
      </w:pPr>
      <w:r>
        <w:rPr>
          <w:rFonts w:ascii="Outfit" w:hAnsi="Outfit"/>
          <w:b/>
          <w:color w:val="1F2937"/>
          <w:sz w:val="26"/>
        </w:rPr>
        <w:t>2.1.1 Guest/Anonymous User Requirements</w:t>
      </w:r>
    </w:p>
    <w:p>
      <w:pPr>
        <w:spacing w:after="120" w:line="276" w:lineRule="auto"/>
        <w:jc w:val="left"/>
      </w:pPr>
      <w:r>
        <w:rPr>
          <w:rFonts w:ascii="Outfit" w:hAnsi="Outfit"/>
          <w:b w:val="0"/>
          <w:i w:val="0"/>
          <w:sz w:val="22"/>
        </w:rPr>
        <w:t>- FR-1.1: The system must allow guest users to search for approved vehicles by location, category, transmission type, and maximum price.</w:t>
      </w:r>
    </w:p>
    <w:p>
      <w:pPr>
        <w:spacing w:after="120" w:line="276" w:lineRule="auto"/>
        <w:jc w:val="left"/>
      </w:pPr>
      <w:r>
        <w:rPr>
          <w:rFonts w:ascii="Outfit" w:hAnsi="Outfit"/>
          <w:b w:val="0"/>
          <w:i w:val="0"/>
          <w:sz w:val="22"/>
        </w:rPr>
        <w:t>- FR-1.2: The system must allow guest users to register as a Customer or Vendor, accompanied by a double-factor session-based OTP verification.</w:t>
      </w:r>
    </w:p>
    <w:p>
      <w:pPr>
        <w:spacing w:after="120" w:line="276" w:lineRule="auto"/>
        <w:jc w:val="left"/>
      </w:pPr>
      <w:r>
        <w:rPr>
          <w:rFonts w:ascii="Outfit" w:hAnsi="Outfit"/>
          <w:b w:val="0"/>
          <w:i w:val="0"/>
          <w:sz w:val="22"/>
        </w:rPr>
        <w:t>- FR-1.3: The system must allow users to request password resets via OTP email loops.</w:t>
      </w:r>
    </w:p>
    <w:p>
      <w:pPr>
        <w:pStyle w:val="Heading3"/>
        <w:keepNext/>
        <w:spacing w:before="240" w:after="120"/>
      </w:pPr>
      <w:r>
        <w:rPr>
          <w:rFonts w:ascii="Outfit" w:hAnsi="Outfit"/>
          <w:b/>
          <w:color w:val="1F2937"/>
          <w:sz w:val="26"/>
        </w:rPr>
        <w:t>2.1.2 Registered Customer Requirements</w:t>
      </w:r>
    </w:p>
    <w:p>
      <w:pPr>
        <w:spacing w:after="120" w:line="276" w:lineRule="auto"/>
        <w:jc w:val="left"/>
      </w:pPr>
      <w:r>
        <w:rPr>
          <w:rFonts w:ascii="Outfit" w:hAnsi="Outfit"/>
          <w:b w:val="0"/>
          <w:i w:val="0"/>
          <w:sz w:val="22"/>
        </w:rPr>
        <w:t>- FR-2.1: A Customer must be able to view detailed specifications and photo galleries of approved cars.</w:t>
      </w:r>
    </w:p>
    <w:p>
      <w:pPr>
        <w:spacing w:after="120" w:line="276" w:lineRule="auto"/>
        <w:jc w:val="left"/>
      </w:pPr>
      <w:r>
        <w:rPr>
          <w:rFonts w:ascii="Outfit" w:hAnsi="Outfit"/>
          <w:b w:val="0"/>
          <w:i w:val="0"/>
          <w:sz w:val="22"/>
        </w:rPr>
        <w:t>- FR-2.2: A Customer must be able to check real-time vehicle availability via an interactive calendar, blocking reserved date ranges.</w:t>
      </w:r>
    </w:p>
    <w:p>
      <w:pPr>
        <w:spacing w:after="120" w:line="276" w:lineRule="auto"/>
        <w:jc w:val="left"/>
      </w:pPr>
      <w:r>
        <w:rPr>
          <w:rFonts w:ascii="Outfit" w:hAnsi="Outfit"/>
          <w:b w:val="0"/>
          <w:i w:val="0"/>
          <w:sz w:val="22"/>
        </w:rPr>
        <w:t>- FR-2.3: A Customer must be able to request booking reservations, which are sent to the supplier's approval queue.</w:t>
      </w:r>
    </w:p>
    <w:p>
      <w:pPr>
        <w:spacing w:after="120" w:line="276" w:lineRule="auto"/>
        <w:jc w:val="left"/>
      </w:pPr>
      <w:r>
        <w:rPr>
          <w:rFonts w:ascii="Outfit" w:hAnsi="Outfit"/>
          <w:b w:val="0"/>
          <w:i w:val="0"/>
          <w:sz w:val="22"/>
        </w:rPr>
        <w:t>- FR-2.4: A Customer must be able to complete payment checkout via a simulated credit card gateway, including digital license upload, digital signature capture, and damage condition logs.</w:t>
      </w:r>
    </w:p>
    <w:p>
      <w:pPr>
        <w:spacing w:after="120" w:line="276" w:lineRule="auto"/>
        <w:jc w:val="left"/>
      </w:pPr>
      <w:r>
        <w:rPr>
          <w:rFonts w:ascii="Outfit" w:hAnsi="Outfit"/>
          <w:b w:val="0"/>
          <w:i w:val="0"/>
          <w:sz w:val="22"/>
        </w:rPr>
        <w:t>- FR-2.5: A Customer must be able to download itemized invoice PDFs denominated in Rupees (₹).</w:t>
      </w:r>
    </w:p>
    <w:p>
      <w:pPr>
        <w:spacing w:after="120" w:line="276" w:lineRule="auto"/>
        <w:jc w:val="left"/>
      </w:pPr>
      <w:r>
        <w:rPr>
          <w:rFonts w:ascii="Outfit" w:hAnsi="Outfit"/>
          <w:b w:val="0"/>
          <w:i w:val="0"/>
          <w:sz w:val="22"/>
        </w:rPr>
        <w:t>- FR-2.6: A Customer must be able to cancel bookings within 24 hours of creation, triggering automated payment refund logs.</w:t>
      </w:r>
    </w:p>
    <w:p>
      <w:pPr>
        <w:spacing w:after="120" w:line="276" w:lineRule="auto"/>
        <w:jc w:val="left"/>
      </w:pPr>
      <w:r>
        <w:rPr>
          <w:rFonts w:ascii="Outfit" w:hAnsi="Outfit"/>
          <w:b w:val="0"/>
          <w:i w:val="0"/>
          <w:sz w:val="22"/>
        </w:rPr>
        <w:t>- FR-2.7: A Customer must be able to submit post-rental star reviews and submit formal complaints/disputes.</w:t>
      </w:r>
    </w:p>
    <w:p>
      <w:pPr>
        <w:pStyle w:val="Heading3"/>
        <w:keepNext/>
        <w:spacing w:before="240" w:after="120"/>
      </w:pPr>
      <w:r>
        <w:rPr>
          <w:rFonts w:ascii="Outfit" w:hAnsi="Outfit"/>
          <w:b/>
          <w:color w:val="1F2937"/>
          <w:sz w:val="26"/>
        </w:rPr>
        <w:t>2.1.3 Registered Vendor (Supplier) Requirements</w:t>
      </w:r>
    </w:p>
    <w:p>
      <w:pPr>
        <w:spacing w:after="120" w:line="276" w:lineRule="auto"/>
        <w:jc w:val="left"/>
      </w:pPr>
      <w:r>
        <w:rPr>
          <w:rFonts w:ascii="Outfit" w:hAnsi="Outfit"/>
          <w:b w:val="0"/>
          <w:i w:val="0"/>
          <w:sz w:val="22"/>
        </w:rPr>
        <w:t>- FR-3.1: A Vendor must submit verification documents (Company Name, Official Supplier License) to be approved.</w:t>
      </w:r>
    </w:p>
    <w:p>
      <w:pPr>
        <w:spacing w:after="120" w:line="276" w:lineRule="auto"/>
        <w:jc w:val="left"/>
      </w:pPr>
      <w:r>
        <w:rPr>
          <w:rFonts w:ascii="Outfit" w:hAnsi="Outfit"/>
          <w:b w:val="0"/>
          <w:i w:val="0"/>
          <w:sz w:val="22"/>
        </w:rPr>
        <w:t>- FR-3.2: A Vendor must be able to add, edit, and delete vehicles.</w:t>
      </w:r>
    </w:p>
    <w:p>
      <w:pPr>
        <w:spacing w:after="120" w:line="276" w:lineRule="auto"/>
        <w:jc w:val="left"/>
      </w:pPr>
      <w:r>
        <w:rPr>
          <w:rFonts w:ascii="Outfit" w:hAnsi="Outfit"/>
          <w:b w:val="0"/>
          <w:i w:val="0"/>
          <w:sz w:val="22"/>
        </w:rPr>
        <w:t>- FR-3.3: A Vendor must upload multiple vehicle gallery photos and registration/insurance files.</w:t>
      </w:r>
    </w:p>
    <w:p>
      <w:pPr>
        <w:spacing w:after="120" w:line="276" w:lineRule="auto"/>
        <w:jc w:val="left"/>
      </w:pPr>
      <w:r>
        <w:rPr>
          <w:rFonts w:ascii="Outfit" w:hAnsi="Outfit"/>
          <w:b w:val="0"/>
          <w:i w:val="0"/>
          <w:sz w:val="22"/>
        </w:rPr>
        <w:t>- FR-3.4: A Vendor must be able to accept or reject incoming customer booking requests.</w:t>
      </w:r>
    </w:p>
    <w:p>
      <w:pPr>
        <w:spacing w:after="120" w:line="276" w:lineRule="auto"/>
        <w:jc w:val="left"/>
      </w:pPr>
      <w:r>
        <w:rPr>
          <w:rFonts w:ascii="Outfit" w:hAnsi="Outfit"/>
          <w:b w:val="0"/>
          <w:i w:val="0"/>
          <w:sz w:val="22"/>
        </w:rPr>
        <w:t>- FR-3.5: A Vendor must be able to define custom Daily Rates and optional Hourly Rates.</w:t>
      </w:r>
    </w:p>
    <w:p>
      <w:pPr>
        <w:spacing w:after="120" w:line="276" w:lineRule="auto"/>
        <w:jc w:val="left"/>
      </w:pPr>
      <w:r>
        <w:rPr>
          <w:rFonts w:ascii="Outfit" w:hAnsi="Outfit"/>
          <w:b w:val="0"/>
          <w:i w:val="0"/>
          <w:sz w:val="22"/>
        </w:rPr>
        <w:t>- FR-3.6: A Vendor must be able to launch custom multi-day discount campaigns.</w:t>
      </w:r>
    </w:p>
    <w:p>
      <w:pPr>
        <w:spacing w:after="120" w:line="276" w:lineRule="auto"/>
        <w:jc w:val="left"/>
      </w:pPr>
      <w:r>
        <w:rPr>
          <w:rFonts w:ascii="Outfit" w:hAnsi="Outfit"/>
          <w:b w:val="0"/>
          <w:i w:val="0"/>
          <w:sz w:val="22"/>
        </w:rPr>
        <w:t>- FR-3.7: A Vendor must be able to mark active rentals as returned, instantly releasing vehicle availability.</w:t>
      </w:r>
    </w:p>
    <w:p>
      <w:pPr>
        <w:pStyle w:val="Heading3"/>
        <w:keepNext/>
        <w:spacing w:before="240" w:after="120"/>
      </w:pPr>
      <w:r>
        <w:rPr>
          <w:rFonts w:ascii="Outfit" w:hAnsi="Outfit"/>
          <w:b/>
          <w:color w:val="1F2937"/>
          <w:sz w:val="26"/>
        </w:rPr>
        <w:t>2.1.4 System Administrator Requirements</w:t>
      </w:r>
    </w:p>
    <w:p>
      <w:pPr>
        <w:spacing w:after="120" w:line="276" w:lineRule="auto"/>
        <w:jc w:val="left"/>
      </w:pPr>
      <w:r>
        <w:rPr>
          <w:rFonts w:ascii="Outfit" w:hAnsi="Outfit"/>
          <w:b w:val="0"/>
          <w:i w:val="0"/>
          <w:sz w:val="22"/>
        </w:rPr>
        <w:t>- FR-4.1: An Admin must be able to approve or reject pending vendor applications.</w:t>
      </w:r>
    </w:p>
    <w:p>
      <w:pPr>
        <w:spacing w:after="120" w:line="276" w:lineRule="auto"/>
        <w:jc w:val="left"/>
      </w:pPr>
      <w:r>
        <w:rPr>
          <w:rFonts w:ascii="Outfit" w:hAnsi="Outfit"/>
          <w:b w:val="0"/>
          <w:i w:val="0"/>
          <w:sz w:val="22"/>
        </w:rPr>
        <w:t>- FR-4.2: An Admin must be able to audit and list/reject new vehicle additions.</w:t>
      </w:r>
    </w:p>
    <w:p>
      <w:pPr>
        <w:spacing w:after="120" w:line="276" w:lineRule="auto"/>
        <w:jc w:val="left"/>
      </w:pPr>
      <w:r>
        <w:rPr>
          <w:rFonts w:ascii="Outfit" w:hAnsi="Outfit"/>
          <w:b w:val="0"/>
          <w:i w:val="0"/>
          <w:sz w:val="22"/>
        </w:rPr>
        <w:t>- FR-4.3: An Admin must be able to resolve open dispute complaints.</w:t>
      </w:r>
    </w:p>
    <w:p>
      <w:pPr>
        <w:spacing w:after="120" w:line="276" w:lineRule="auto"/>
        <w:jc w:val="left"/>
      </w:pPr>
      <w:r>
        <w:rPr>
          <w:rFonts w:ascii="Outfit" w:hAnsi="Outfit"/>
          <w:b w:val="0"/>
          <w:i w:val="0"/>
          <w:sz w:val="22"/>
        </w:rPr>
        <w:t>- FR-4.4: An Admin must be able to suggest promotional discounts to specific vendors.</w:t>
      </w:r>
    </w:p>
    <w:p>
      <w:pPr>
        <w:spacing w:after="120" w:line="276" w:lineRule="auto"/>
        <w:jc w:val="left"/>
      </w:pPr>
      <w:r>
        <w:rPr>
          <w:rFonts w:ascii="Outfit" w:hAnsi="Outfit"/>
          <w:b w:val="0"/>
          <w:i w:val="0"/>
          <w:sz w:val="22"/>
        </w:rPr>
        <w:t>- FR-4.5: An Admin must be able to view consolidated platform revenue reports.</w:t>
      </w:r>
    </w:p>
    <w:p>
      <w:pPr>
        <w:pStyle w:val="Heading2"/>
        <w:keepNext/>
        <w:spacing w:before="240" w:after="120"/>
      </w:pPr>
      <w:r>
        <w:rPr>
          <w:rFonts w:ascii="Outfit" w:hAnsi="Outfit"/>
          <w:b/>
          <w:color w:val="EC4899"/>
          <w:sz w:val="32"/>
        </w:rPr>
        <w:t>2.2 Non-Functional Requirements (NFR)</w:t>
      </w:r>
    </w:p>
    <w:p>
      <w:pPr>
        <w:spacing w:after="120" w:line="276" w:lineRule="auto"/>
        <w:jc w:val="left"/>
      </w:pPr>
      <w:r>
        <w:rPr>
          <w:rFonts w:ascii="Outfit" w:hAnsi="Outfit"/>
          <w:b w:val="0"/>
          <w:i w:val="0"/>
          <w:sz w:val="22"/>
        </w:rPr>
        <w:t>- NFR-1 (Security): Password storage must be hashed using Django's default PBKDF2 algorithm. Session validation must enforce authentication checks for all secure routes.</w:t>
      </w:r>
    </w:p>
    <w:p>
      <w:pPr>
        <w:spacing w:after="120" w:line="276" w:lineRule="auto"/>
        <w:jc w:val="left"/>
      </w:pPr>
      <w:r>
        <w:rPr>
          <w:rFonts w:ascii="Outfit" w:hAnsi="Outfit"/>
          <w:b w:val="0"/>
          <w:i w:val="0"/>
          <w:sz w:val="22"/>
        </w:rPr>
        <w:t>- NFR-2 (Performance): Dynamic price updates and calendar availability renderings must execute client-side in under 150 milliseconds.</w:t>
      </w:r>
    </w:p>
    <w:p>
      <w:pPr>
        <w:spacing w:after="120" w:line="276" w:lineRule="auto"/>
        <w:jc w:val="left"/>
      </w:pPr>
      <w:r>
        <w:rPr>
          <w:rFonts w:ascii="Outfit" w:hAnsi="Outfit"/>
          <w:b w:val="0"/>
          <w:i w:val="0"/>
          <w:sz w:val="22"/>
        </w:rPr>
        <w:t>- NFR-3 (Data Integrity): Prevent double-booking conflicts at the database transaction layer using isolation queries.</w:t>
      </w:r>
    </w:p>
    <w:p>
      <w:pPr>
        <w:spacing w:after="120" w:line="276" w:lineRule="auto"/>
        <w:jc w:val="left"/>
      </w:pPr>
      <w:r>
        <w:rPr>
          <w:rFonts w:ascii="Outfit" w:hAnsi="Outfit"/>
          <w:b w:val="0"/>
          <w:i w:val="0"/>
          <w:sz w:val="22"/>
        </w:rPr>
        <w:t>- NFR-4 (UI/UX Aesthetic): Interface components must utilize modern HSL color maps, backdrop filters, and glassmorphic card configurations.</w:t>
      </w:r>
    </w:p>
    <w:p>
      <w:pPr>
        <w:spacing w:after="120" w:line="276" w:lineRule="auto"/>
        <w:jc w:val="left"/>
      </w:pPr>
      <w:r>
        <w:rPr>
          <w:rFonts w:ascii="Outfit" w:hAnsi="Outfit"/>
          <w:b w:val="0"/>
          <w:i w:val="0"/>
          <w:sz w:val="22"/>
        </w:rPr>
        <w:t>- NFR-5 (Robustness): Django views and API points must handle faulty date formats, negative rates, and invalid digital signature structures gracefully.</w:t>
      </w:r>
    </w:p>
    <w:p>
      <w:r>
        <w:br w:type="page"/>
      </w:r>
    </w:p>
    <w:p>
      <w:pPr>
        <w:pStyle w:val="Heading1"/>
        <w:keepNext/>
        <w:spacing w:before="240" w:after="120"/>
      </w:pPr>
      <w:r>
        <w:rPr>
          <w:rFonts w:ascii="Outfit" w:hAnsi="Outfit"/>
          <w:b/>
          <w:color w:val="4F46E5"/>
          <w:sz w:val="44"/>
        </w:rPr>
        <w:t>3. User Analysis</w:t>
      </w:r>
    </w:p>
    <w:p>
      <w:pPr>
        <w:pStyle w:val="Heading2"/>
        <w:keepNext/>
        <w:spacing w:before="240" w:after="120"/>
      </w:pPr>
      <w:r>
        <w:rPr>
          <w:rFonts w:ascii="Outfit" w:hAnsi="Outfit"/>
          <w:b/>
          <w:color w:val="EC4899"/>
          <w:sz w:val="32"/>
        </w:rPr>
        <w:t>3.1 User Personas</w:t>
      </w:r>
    </w:p>
    <w:p>
      <w:pPr>
        <w:spacing w:after="120" w:line="276" w:lineRule="auto"/>
        <w:jc w:val="left"/>
      </w:pPr>
      <w:r>
        <w:rPr>
          <w:rFonts w:ascii="Outfit" w:hAnsi="Outfit"/>
          <w:b w:val="0"/>
          <w:i w:val="0"/>
          <w:sz w:val="22"/>
        </w:rPr>
        <w:t>To map features to target workflows, we generated three concrete user profiles:</w:t>
      </w:r>
    </w:p>
    <w:p>
      <w:pPr>
        <w:spacing w:after="120" w:line="276" w:lineRule="auto"/>
        <w:jc w:val="left"/>
      </w:pPr>
      <w:r>
        <w:rPr>
          <w:rFonts w:ascii="Outfit" w:hAnsi="Outfit"/>
          <w:b w:val="0"/>
          <w:i w:val="0"/>
          <w:sz w:val="22"/>
        </w:rPr>
        <w:t>1. Renter (Customer - 'Anjali'): Tech-savvy millennial renter. Demands swift navigation, dynamic hourly-rate transparency, mobile responsiveness, and instantaneous checkouts.</w:t>
      </w:r>
    </w:p>
    <w:p>
      <w:pPr>
        <w:spacing w:after="120" w:line="276" w:lineRule="auto"/>
        <w:jc w:val="left"/>
      </w:pPr>
      <w:r>
        <w:rPr>
          <w:rFonts w:ascii="Outfit" w:hAnsi="Outfit"/>
          <w:b w:val="0"/>
          <w:i w:val="0"/>
          <w:sz w:val="22"/>
        </w:rPr>
        <w:t>2. Fleet Owner (Vendor - 'Rajesh'): Businessman owning 10 SUVs. Demands simple car registration inputs, automated date blocking, transparent financial ledger states, and robust contract verification (physical collateral RC deposit warnings).</w:t>
      </w:r>
    </w:p>
    <w:p>
      <w:pPr>
        <w:spacing w:after="120" w:line="276" w:lineRule="auto"/>
        <w:jc w:val="left"/>
      </w:pPr>
      <w:r>
        <w:rPr>
          <w:rFonts w:ascii="Outfit" w:hAnsi="Outfit"/>
          <w:b w:val="0"/>
          <w:i w:val="0"/>
          <w:sz w:val="22"/>
        </w:rPr>
        <w:t>3. Operations Manager (Admin - 'Vikram'): System inspector. Seeks a single interface to review applications, lock dispute cases, compile overall profits, and distribute marketing promos.</w:t>
      </w:r>
    </w:p>
    <w:p>
      <w:pPr>
        <w:pStyle w:val="Heading2"/>
        <w:keepNext/>
        <w:spacing w:before="240" w:after="120"/>
      </w:pPr>
      <w:r>
        <w:rPr>
          <w:rFonts w:ascii="Outfit" w:hAnsi="Outfit"/>
          <w:b/>
          <w:color w:val="EC4899"/>
          <w:sz w:val="32"/>
        </w:rPr>
        <w:t>3.2 Use Case Specifications</w:t>
      </w:r>
    </w:p>
    <w:p>
      <w:pPr>
        <w:spacing w:after="120" w:line="276" w:lineRule="auto"/>
        <w:jc w:val="left"/>
      </w:pPr>
      <w:r>
        <w:rPr>
          <w:rFonts w:ascii="Outfit" w:hAnsi="Outfit"/>
          <w:b w:val="0"/>
          <w:i w:val="0"/>
          <w:sz w:val="22"/>
        </w:rPr>
        <w:t>Customers log in to search, book, pay (checkout), sign contracts, and review. Vendors manage vehicle listings, respond to requested rentals, issue promo deductions, and check payment logs. Admins verify credentials, launch discounts, and audit revenue databases.</w:t>
      </w:r>
    </w:p>
    <w:p>
      <w:pPr>
        <w:pStyle w:val="Heading1"/>
        <w:keepNext/>
        <w:spacing w:before="240" w:after="120"/>
      </w:pPr>
      <w:r>
        <w:rPr>
          <w:rFonts w:ascii="Outfit" w:hAnsi="Outfit"/>
          <w:b/>
          <w:color w:val="4F46E5"/>
          <w:sz w:val="44"/>
        </w:rPr>
        <w:t>4. Documentation &amp; Repository Structure</w:t>
      </w:r>
    </w:p>
    <w:p>
      <w:pPr>
        <w:spacing w:after="120" w:line="276" w:lineRule="auto"/>
        <w:jc w:val="left"/>
      </w:pPr>
      <w:r>
        <w:rPr>
          <w:rFonts w:ascii="Outfit" w:hAnsi="Outfit"/>
          <w:b w:val="0"/>
          <w:i w:val="0"/>
          <w:sz w:val="22"/>
        </w:rPr>
        <w:t>The codebase follows a modular Django pattern. The root contains web_wizards_rentals/ (general settings, middleware configurations, main routing tables) and car_rental/ (app model managers, custom views, OTP systems, tests, and administrative triggers). UI templates are stored in a centralized templates/ directory. Scanned license graphics, digital signatures, and cover photos are saved in media/.</w:t>
      </w:r>
    </w:p>
    <w:p>
      <w:r>
        <w:br w:type="page"/>
      </w:r>
    </w:p>
    <w:p>
      <w:pPr>
        <w:pStyle w:val="Heading1"/>
        <w:keepNext/>
        <w:spacing w:before="240" w:after="120"/>
      </w:pPr>
      <w:r>
        <w:rPr>
          <w:rFonts w:ascii="Outfit" w:hAnsi="Outfit"/>
          <w:b/>
          <w:color w:val="4F46E5"/>
          <w:sz w:val="44"/>
        </w:rPr>
        <w:t>5. Workflow &amp; Planning</w:t>
      </w:r>
    </w:p>
    <w:p>
      <w:pPr>
        <w:pStyle w:val="Heading2"/>
        <w:keepNext/>
        <w:spacing w:before="240" w:after="120"/>
      </w:pPr>
      <w:r>
        <w:rPr>
          <w:rFonts w:ascii="Outfit" w:hAnsi="Outfit"/>
          <w:b/>
          <w:color w:val="EC4899"/>
          <w:sz w:val="32"/>
        </w:rPr>
        <w:t>5.1 Booking State Progression</w:t>
      </w:r>
    </w:p>
    <w:p>
      <w:pPr>
        <w:spacing w:after="120" w:line="276" w:lineRule="auto"/>
        <w:jc w:val="left"/>
      </w:pPr>
      <w:r>
        <w:rPr>
          <w:rFonts w:ascii="Outfit" w:hAnsi="Outfit"/>
          <w:b w:val="0"/>
          <w:i w:val="0"/>
          <w:sz w:val="22"/>
        </w:rPr>
        <w:t>A booking transitions dynamically through different states depending on user actions:</w:t>
      </w:r>
    </w:p>
    <w:p>
      <w:pPr>
        <w:spacing w:after="120" w:line="276" w:lineRule="auto"/>
        <w:jc w:val="left"/>
      </w:pPr>
      <w:r>
        <w:rPr>
          <w:rFonts w:ascii="Outfit" w:hAnsi="Outfit"/>
          <w:b w:val="0"/>
          <w:i w:val="0"/>
          <w:sz w:val="22"/>
        </w:rPr>
        <w:t>1. PENDING: Initial state when a Customer requests a rental. The car remains visible but the specific dates are blocked from other searches.</w:t>
      </w:r>
    </w:p>
    <w:p>
      <w:pPr>
        <w:spacing w:after="120" w:line="276" w:lineRule="auto"/>
        <w:jc w:val="left"/>
      </w:pPr>
      <w:r>
        <w:rPr>
          <w:rFonts w:ascii="Outfit" w:hAnsi="Outfit"/>
          <w:b w:val="0"/>
          <w:i w:val="0"/>
          <w:sz w:val="22"/>
        </w:rPr>
        <w:t>2. APPROVED: Vendor accepts the rental. The booking awaits payment checkout.</w:t>
      </w:r>
    </w:p>
    <w:p>
      <w:pPr>
        <w:spacing w:after="120" w:line="276" w:lineRule="auto"/>
        <w:jc w:val="left"/>
      </w:pPr>
      <w:r>
        <w:rPr>
          <w:rFonts w:ascii="Outfit" w:hAnsi="Outfit"/>
          <w:b w:val="0"/>
          <w:i w:val="0"/>
          <w:sz w:val="22"/>
        </w:rPr>
        <w:t>3. PAID: Customer fills payment forms, signs, and uploads licenses. The transaction reference code is saved.</w:t>
      </w:r>
    </w:p>
    <w:p>
      <w:pPr>
        <w:spacing w:after="120" w:line="276" w:lineRule="auto"/>
        <w:jc w:val="left"/>
      </w:pPr>
      <w:r>
        <w:rPr>
          <w:rFonts w:ascii="Outfit" w:hAnsi="Outfit"/>
          <w:b w:val="0"/>
          <w:i w:val="0"/>
          <w:sz w:val="22"/>
        </w:rPr>
        <w:t>4. COMPLETED: Vendor confirms vehicle handover return, instantly restoring car availability.</w:t>
      </w:r>
    </w:p>
    <w:p>
      <w:pPr>
        <w:spacing w:after="120" w:line="276" w:lineRule="auto"/>
        <w:jc w:val="left"/>
      </w:pPr>
      <w:r>
        <w:rPr>
          <w:rFonts w:ascii="Outfit" w:hAnsi="Outfit"/>
          <w:b w:val="0"/>
          <w:i w:val="0"/>
          <w:sz w:val="22"/>
        </w:rPr>
        <w:t>5. REJECTED: Vendor refuses the booking, releasing the blocked dates.</w:t>
      </w:r>
    </w:p>
    <w:p>
      <w:pPr>
        <w:spacing w:after="120" w:line="276" w:lineRule="auto"/>
        <w:jc w:val="left"/>
      </w:pPr>
      <w:r>
        <w:rPr>
          <w:rFonts w:ascii="Outfit" w:hAnsi="Outfit"/>
          <w:b w:val="0"/>
          <w:i w:val="0"/>
          <w:sz w:val="22"/>
        </w:rPr>
        <w:t>6. CANCELLED: Customer requests cancellation. If cancelled within 24 hours of booking creation, the transaction status is updated to REFUNDED automatically.</w:t>
      </w:r>
    </w:p>
    <w:p>
      <w:pPr>
        <w:pStyle w:val="Heading1"/>
        <w:keepNext/>
        <w:spacing w:before="240" w:after="120"/>
      </w:pPr>
      <w:r>
        <w:rPr>
          <w:rFonts w:ascii="Outfit" w:hAnsi="Outfit"/>
          <w:b/>
          <w:color w:val="4F46E5"/>
          <w:sz w:val="44"/>
        </w:rPr>
        <w:t>6. UI/UX Design &amp; Frontend Implementation Specification</w:t>
      </w:r>
    </w:p>
    <w:p>
      <w:pPr>
        <w:spacing w:after="120" w:line="276" w:lineRule="auto"/>
        <w:jc w:val="left"/>
      </w:pPr>
      <w:r>
        <w:rPr>
          <w:rFonts w:ascii="Outfit" w:hAnsi="Outfit"/>
          <w:b w:val="0"/>
          <w:i w:val="0"/>
          <w:sz w:val="22"/>
        </w:rPr>
        <w:t>The frontend architecture of Web Wizards Car Rentals is built from the ground up on modern design principles that emphasize immersion, high-performance interactions, and responsive visual feedback. By rejecting default browser components, the interface implements a bespoke Cyber-Noir / Midnight Glassmorphism aesthetic tailored to high-end digital consumers.</w:t>
      </w:r>
    </w:p>
    <w:p>
      <w:pPr>
        <w:pStyle w:val="Heading2"/>
        <w:keepNext/>
        <w:spacing w:before="240" w:after="120"/>
      </w:pPr>
      <w:r>
        <w:rPr>
          <w:rFonts w:ascii="Outfit" w:hAnsi="Outfit"/>
          <w:b/>
          <w:color w:val="EC4899"/>
          <w:sz w:val="32"/>
        </w:rPr>
        <w:t>6.1 Core Design Philosophy and Usability Guidelines</w:t>
      </w:r>
    </w:p>
    <w:p>
      <w:pPr>
        <w:spacing w:after="120" w:line="276" w:lineRule="auto"/>
        <w:jc w:val="left"/>
      </w:pPr>
      <w:r>
        <w:rPr>
          <w:rFonts w:ascii="Outfit" w:hAnsi="Outfit"/>
          <w:b w:val="0"/>
          <w:i w:val="0"/>
          <w:sz w:val="22"/>
        </w:rPr>
        <w:t>1. Premium Cybernetic Depth: Employs a dark midnight backdrop integrated with floating glowing neon accents and a responsive matrix cyber-grid to convey speed, technology, and luxury.</w:t>
      </w:r>
    </w:p>
    <w:p>
      <w:pPr>
        <w:spacing w:after="120" w:line="276" w:lineRule="auto"/>
        <w:jc w:val="left"/>
      </w:pPr>
      <w:r>
        <w:rPr>
          <w:rFonts w:ascii="Outfit" w:hAnsi="Outfit"/>
          <w:b w:val="0"/>
          <w:i w:val="0"/>
          <w:sz w:val="22"/>
        </w:rPr>
        <w:t>2. Glassmorphism Layering Hierarchy: Utilizes translucent panels with backdrop-blur filters, thin luminous borders, and soft shadows to simulate layers of physically-stacked glass cards.</w:t>
      </w:r>
    </w:p>
    <w:p>
      <w:pPr>
        <w:spacing w:after="120" w:line="276" w:lineRule="auto"/>
        <w:jc w:val="left"/>
      </w:pPr>
      <w:r>
        <w:rPr>
          <w:rFonts w:ascii="Outfit" w:hAnsi="Outfit"/>
          <w:b w:val="0"/>
          <w:i w:val="0"/>
          <w:sz w:val="22"/>
        </w:rPr>
        <w:t>3. Cognitive Load Minimization &amp; Micro-Interactions: Provides immediate visual rewards for user actions. Hover actions trigger 3D perspective shifts, glow enhancements, and smooth hardware-accelerated transitions.</w:t>
      </w:r>
    </w:p>
    <w:p>
      <w:pPr>
        <w:spacing w:after="120" w:line="276" w:lineRule="auto"/>
        <w:jc w:val="left"/>
      </w:pPr>
      <w:r>
        <w:rPr>
          <w:rFonts w:ascii="Outfit" w:hAnsi="Outfit"/>
          <w:b w:val="0"/>
          <w:i w:val="0"/>
          <w:sz w:val="22"/>
        </w:rPr>
        <w:t>4. Mobile-First Responsiveness: Core grid layouts dynamically collapse from complex multi-column viewports into simple, clean vertical stacks, replacing traditional sidebars with off-canvas drawer systems.</w:t>
      </w:r>
    </w:p>
    <w:p>
      <w:pPr>
        <w:pStyle w:val="Heading2"/>
        <w:keepNext/>
        <w:spacing w:before="240" w:after="120"/>
      </w:pPr>
      <w:r>
        <w:rPr>
          <w:rFonts w:ascii="Outfit" w:hAnsi="Outfit"/>
          <w:b/>
          <w:color w:val="EC4899"/>
          <w:sz w:val="32"/>
        </w:rPr>
        <w:t>6.2 The Design Token System (CSS Root Variables)</w:t>
      </w:r>
    </w:p>
    <w:p>
      <w:pPr>
        <w:spacing w:after="120" w:line="276" w:lineRule="auto"/>
        <w:jc w:val="left"/>
      </w:pPr>
      <w:r>
        <w:rPr>
          <w:rFonts w:ascii="Outfit" w:hAnsi="Outfit"/>
          <w:b w:val="0"/>
          <w:i w:val="0"/>
          <w:sz w:val="22"/>
        </w:rPr>
        <w:t>The system establishes a single source of truth for the entire interface using responsive CSS custom properties defined within the root block of base.html:</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4F46E5"/>
          </w:tcPr>
          <w:p>
            <w:r>
              <w:rPr>
                <w:b/>
                <w:color w:val="FFFFFF"/>
              </w:rPr>
              <w:t>CSS Custom Property</w:t>
            </w:r>
          </w:p>
        </w:tc>
        <w:tc>
          <w:tcPr>
            <w:tcW w:type="dxa" w:w="3120"/>
            <w:shd w:val="clear" w:color="auto" w:fill="4F46E5"/>
          </w:tcPr>
          <w:p>
            <w:r>
              <w:rPr>
                <w:b/>
                <w:color w:val="FFFFFF"/>
              </w:rPr>
              <w:t>Exact Color / Value</w:t>
            </w:r>
          </w:p>
        </w:tc>
        <w:tc>
          <w:tcPr>
            <w:tcW w:type="dxa" w:w="3120"/>
            <w:shd w:val="clear" w:color="auto" w:fill="4F46E5"/>
          </w:tcPr>
          <w:p>
            <w:r>
              <w:rPr>
                <w:b/>
                <w:color w:val="FFFFFF"/>
              </w:rPr>
              <w:t>Functional UI/UX Role</w:t>
            </w:r>
          </w:p>
        </w:tc>
      </w:tr>
      <w:tr>
        <w:tc>
          <w:tcPr>
            <w:tcW w:type="dxa" w:w="3120"/>
          </w:tcPr>
          <w:p>
            <w:r>
              <w:t>--bg-main</w:t>
            </w:r>
          </w:p>
        </w:tc>
        <w:tc>
          <w:tcPr>
            <w:tcW w:type="dxa" w:w="3120"/>
          </w:tcPr>
          <w:p>
            <w:r>
              <w:t>#0B0F19 (Midnight Black)</w:t>
            </w:r>
          </w:p>
        </w:tc>
        <w:tc>
          <w:tcPr>
            <w:tcW w:type="dxa" w:w="3120"/>
          </w:tcPr>
          <w:p>
            <w:r>
              <w:t>Base canvas background for the entire application</w:t>
            </w:r>
          </w:p>
        </w:tc>
      </w:tr>
      <w:tr>
        <w:tc>
          <w:tcPr>
            <w:tcW w:type="dxa" w:w="3120"/>
          </w:tcPr>
          <w:p>
            <w:r>
              <w:t>--bg-darker</w:t>
            </w:r>
          </w:p>
        </w:tc>
        <w:tc>
          <w:tcPr>
            <w:tcW w:type="dxa" w:w="3120"/>
          </w:tcPr>
          <w:p>
            <w:r>
              <w:t>#07090F (Pitch Obsidian)</w:t>
            </w:r>
          </w:p>
        </w:tc>
        <w:tc>
          <w:tcPr>
            <w:tcW w:type="dxa" w:w="3120"/>
          </w:tcPr>
          <w:p>
            <w:r>
              <w:t>Dark contrast background for off-canvas drawer navigation and footers</w:t>
            </w:r>
          </w:p>
        </w:tc>
      </w:tr>
      <w:tr>
        <w:tc>
          <w:tcPr>
            <w:tcW w:type="dxa" w:w="3120"/>
          </w:tcPr>
          <w:p>
            <w:r>
              <w:t>--bg-card</w:t>
            </w:r>
          </w:p>
        </w:tc>
        <w:tc>
          <w:tcPr>
            <w:tcW w:type="dxa" w:w="3120"/>
          </w:tcPr>
          <w:p>
            <w:r>
              <w:t>rgba(17, 24, 39, 0.7)</w:t>
            </w:r>
          </w:p>
        </w:tc>
        <w:tc>
          <w:tcPr>
            <w:tcW w:type="dxa" w:w="3120"/>
          </w:tcPr>
          <w:p>
            <w:r>
              <w:t>Foundation backing for glassmorphic cards and interactive panels</w:t>
            </w:r>
          </w:p>
        </w:tc>
      </w:tr>
      <w:tr>
        <w:tc>
          <w:tcPr>
            <w:tcW w:type="dxa" w:w="3120"/>
          </w:tcPr>
          <w:p>
            <w:r>
              <w:t>--border-color</w:t>
            </w:r>
          </w:p>
        </w:tc>
        <w:tc>
          <w:tcPr>
            <w:tcW w:type="dxa" w:w="3120"/>
          </w:tcPr>
          <w:p>
            <w:r>
              <w:t>rgba(255, 255, 255, 0.08)</w:t>
            </w:r>
          </w:p>
        </w:tc>
        <w:tc>
          <w:tcPr>
            <w:tcW w:type="dxa" w:w="3120"/>
          </w:tcPr>
          <w:p>
            <w:r>
              <w:t>Subtle perimeter border for cards, mimicking light refractiveness</w:t>
            </w:r>
          </w:p>
        </w:tc>
      </w:tr>
      <w:tr>
        <w:tc>
          <w:tcPr>
            <w:tcW w:type="dxa" w:w="3120"/>
          </w:tcPr>
          <w:p>
            <w:r>
              <w:t>--border-color-hover</w:t>
            </w:r>
          </w:p>
        </w:tc>
        <w:tc>
          <w:tcPr>
            <w:tcW w:type="dxa" w:w="3120"/>
          </w:tcPr>
          <w:p>
            <w:r>
              <w:t>rgba(255, 255, 255, 0.15)</w:t>
            </w:r>
          </w:p>
        </w:tc>
        <w:tc>
          <w:tcPr>
            <w:tcW w:type="dxa" w:w="3120"/>
          </w:tcPr>
          <w:p>
            <w:r>
              <w:t>High-contrast refractiveness border triggered on card hover states</w:t>
            </w:r>
          </w:p>
        </w:tc>
      </w:tr>
      <w:tr>
        <w:tc>
          <w:tcPr>
            <w:tcW w:type="dxa" w:w="3120"/>
          </w:tcPr>
          <w:p>
            <w:r>
              <w:t>--primary</w:t>
            </w:r>
          </w:p>
        </w:tc>
        <w:tc>
          <w:tcPr>
            <w:tcW w:type="dxa" w:w="3120"/>
          </w:tcPr>
          <w:p>
            <w:r>
              <w:t>#4F46E5 (Vibrant Indigo)</w:t>
            </w:r>
          </w:p>
        </w:tc>
        <w:tc>
          <w:tcPr>
            <w:tcW w:type="dxa" w:w="3120"/>
          </w:tcPr>
          <w:p>
            <w:r>
              <w:t>Primary branding element, button fills, and active links</w:t>
            </w:r>
          </w:p>
        </w:tc>
      </w:tr>
      <w:tr>
        <w:tc>
          <w:tcPr>
            <w:tcW w:type="dxa" w:w="3120"/>
          </w:tcPr>
          <w:p>
            <w:r>
              <w:t>--primary-glow</w:t>
            </w:r>
          </w:p>
        </w:tc>
        <w:tc>
          <w:tcPr>
            <w:tcW w:type="dxa" w:w="3120"/>
          </w:tcPr>
          <w:p>
            <w:r>
              <w:t>rgba(79, 70, 229, 0.4)</w:t>
            </w:r>
          </w:p>
        </w:tc>
        <w:tc>
          <w:tcPr>
            <w:tcW w:type="dxa" w:w="3120"/>
          </w:tcPr>
          <w:p>
            <w:r>
              <w:t>Blur glow shadow for active inputs and key click triggers</w:t>
            </w:r>
          </w:p>
        </w:tc>
      </w:tr>
      <w:tr>
        <w:tc>
          <w:tcPr>
            <w:tcW w:type="dxa" w:w="3120"/>
          </w:tcPr>
          <w:p>
            <w:r>
              <w:t>--accent</w:t>
            </w:r>
          </w:p>
        </w:tc>
        <w:tc>
          <w:tcPr>
            <w:tcW w:type="dxa" w:w="3120"/>
          </w:tcPr>
          <w:p>
            <w:r>
              <w:t>#EC4899 (Electric Hot Pink)</w:t>
            </w:r>
          </w:p>
        </w:tc>
        <w:tc>
          <w:tcPr>
            <w:tcW w:type="dxa" w:w="3120"/>
          </w:tcPr>
          <w:p>
            <w:r>
              <w:t>High-contrast accent color, checkout CTA highlights, and alert status</w:t>
            </w:r>
          </w:p>
        </w:tc>
      </w:tr>
      <w:tr>
        <w:tc>
          <w:tcPr>
            <w:tcW w:type="dxa" w:w="3120"/>
          </w:tcPr>
          <w:p>
            <w:r>
              <w:t>--accent-glow</w:t>
            </w:r>
          </w:p>
        </w:tc>
        <w:tc>
          <w:tcPr>
            <w:tcW w:type="dxa" w:w="3120"/>
          </w:tcPr>
          <w:p>
            <w:r>
              <w:t>rgba(236, 72, 153, 0.4)</w:t>
            </w:r>
          </w:p>
        </w:tc>
        <w:tc>
          <w:tcPr>
            <w:tcW w:type="dxa" w:w="3120"/>
          </w:tcPr>
          <w:p>
            <w:r>
              <w:t>Glowing shadow maps for special checkout elements and action highlights</w:t>
            </w:r>
          </w:p>
        </w:tc>
      </w:tr>
      <w:tr>
        <w:tc>
          <w:tcPr>
            <w:tcW w:type="dxa" w:w="3120"/>
          </w:tcPr>
          <w:p>
            <w:r>
              <w:t>--success</w:t>
            </w:r>
          </w:p>
        </w:tc>
        <w:tc>
          <w:tcPr>
            <w:tcW w:type="dxa" w:w="3120"/>
          </w:tcPr>
          <w:p>
            <w:r>
              <w:t>#10B981 (Emerald Green)</w:t>
            </w:r>
          </w:p>
        </w:tc>
        <w:tc>
          <w:tcPr>
            <w:tcW w:type="dxa" w:w="3120"/>
          </w:tcPr>
          <w:p>
            <w:r>
              <w:t>High-visibility indicators for approved items, paid bookings, and validations</w:t>
            </w:r>
          </w:p>
        </w:tc>
      </w:tr>
      <w:tr>
        <w:tc>
          <w:tcPr>
            <w:tcW w:type="dxa" w:w="3120"/>
          </w:tcPr>
          <w:p>
            <w:r>
              <w:t>--warning</w:t>
            </w:r>
          </w:p>
        </w:tc>
        <w:tc>
          <w:tcPr>
            <w:tcW w:type="dxa" w:w="3120"/>
          </w:tcPr>
          <w:p>
            <w:r>
              <w:t>#F59E0B (Amber Gold)</w:t>
            </w:r>
          </w:p>
        </w:tc>
        <w:tc>
          <w:tcPr>
            <w:tcW w:type="dxa" w:w="3120"/>
          </w:tcPr>
          <w:p>
            <w:r>
              <w:t>Warning markers for pending actions or administrative review statuses</w:t>
            </w:r>
          </w:p>
        </w:tc>
      </w:tr>
      <w:tr>
        <w:tc>
          <w:tcPr>
            <w:tcW w:type="dxa" w:w="3120"/>
          </w:tcPr>
          <w:p>
            <w:r>
              <w:t>--danger</w:t>
            </w:r>
          </w:p>
        </w:tc>
        <w:tc>
          <w:tcPr>
            <w:tcW w:type="dxa" w:w="3120"/>
          </w:tcPr>
          <w:p>
            <w:r>
              <w:t>#EF4444 (Coral Crimson)</w:t>
            </w:r>
          </w:p>
        </w:tc>
        <w:tc>
          <w:tcPr>
            <w:tcW w:type="dxa" w:w="3120"/>
          </w:tcPr>
          <w:p>
            <w:r>
              <w:t>Critical warning indicators for cancellations, rejections, and error messages</w:t>
            </w:r>
          </w:p>
        </w:tc>
      </w:tr>
      <w:tr>
        <w:tc>
          <w:tcPr>
            <w:tcW w:type="dxa" w:w="3120"/>
          </w:tcPr>
          <w:p>
            <w:r>
              <w:t>--glass-blur</w:t>
            </w:r>
          </w:p>
        </w:tc>
        <w:tc>
          <w:tcPr>
            <w:tcW w:type="dxa" w:w="3120"/>
          </w:tcPr>
          <w:p>
            <w:r>
              <w:t>blur(12px)</w:t>
            </w:r>
          </w:p>
        </w:tc>
        <w:tc>
          <w:tcPr>
            <w:tcW w:type="dxa" w:w="3120"/>
          </w:tcPr>
          <w:p>
            <w:r>
              <w:t>WebKit backdrop filtering rule to blur background elements behind glass</w:t>
            </w:r>
          </w:p>
        </w:tc>
      </w:tr>
      <w:tr>
        <w:tc>
          <w:tcPr>
            <w:tcW w:type="dxa" w:w="3120"/>
          </w:tcPr>
          <w:p>
            <w:r>
              <w:t>--glass-shadow</w:t>
            </w:r>
          </w:p>
        </w:tc>
        <w:tc>
          <w:tcPr>
            <w:tcW w:type="dxa" w:w="3120"/>
          </w:tcPr>
          <w:p>
            <w:r>
              <w:t>0 8px 32px 0 rgba(0, 0, 0, 0.37)</w:t>
            </w:r>
          </w:p>
        </w:tc>
        <w:tc>
          <w:tcPr>
            <w:tcW w:type="dxa" w:w="3120"/>
          </w:tcPr>
          <w:p>
            <w:r>
              <w:t>Deep-cast box shadow mapping to simulate vertical elevation layers</w:t>
            </w:r>
          </w:p>
        </w:tc>
      </w:tr>
      <w:tr>
        <w:tc>
          <w:tcPr>
            <w:tcW w:type="dxa" w:w="3120"/>
          </w:tcPr>
          <w:p>
            <w:r>
              <w:t>--transition</w:t>
            </w:r>
          </w:p>
        </w:tc>
        <w:tc>
          <w:tcPr>
            <w:tcW w:type="dxa" w:w="3120"/>
          </w:tcPr>
          <w:p>
            <w:r>
              <w:t>all 0.3s cubic-bezier(0.4, 0, 0.2, 1)</w:t>
            </w:r>
          </w:p>
        </w:tc>
        <w:tc>
          <w:tcPr>
            <w:tcW w:type="dxa" w:w="3120"/>
          </w:tcPr>
          <w:p>
            <w:r>
              <w:t>Standardized ease-out bezier curve ensuring fluid fluid animation flow</w:t>
            </w:r>
          </w:p>
        </w:tc>
      </w:tr>
    </w:tbl>
    <w:p/>
    <w:p>
      <w:pPr>
        <w:pStyle w:val="Heading2"/>
        <w:keepNext/>
        <w:spacing w:before="240" w:after="120"/>
      </w:pPr>
      <w:r>
        <w:rPr>
          <w:rFonts w:ascii="Outfit" w:hAnsi="Outfit"/>
          <w:b/>
          <w:color w:val="EC4899"/>
          <w:sz w:val="32"/>
        </w:rPr>
        <w:t>6.3 Advanced Interactive Components (Client-Side Implementation)</w:t>
      </w:r>
    </w:p>
    <w:p>
      <w:pPr>
        <w:pStyle w:val="Heading3"/>
        <w:keepNext/>
        <w:spacing w:before="240" w:after="120"/>
      </w:pPr>
      <w:r>
        <w:rPr>
          <w:rFonts w:ascii="Outfit" w:hAnsi="Outfit"/>
          <w:b/>
          <w:color w:val="1F2937"/>
          <w:sz w:val="26"/>
        </w:rPr>
        <w:t>6.3.1 The 3D Interactive Payment Card Flipper</w:t>
      </w:r>
    </w:p>
    <w:p>
      <w:pPr>
        <w:spacing w:after="120" w:line="276" w:lineRule="auto"/>
        <w:jc w:val="left"/>
      </w:pPr>
      <w:r>
        <w:rPr>
          <w:rFonts w:ascii="Outfit" w:hAnsi="Outfit"/>
          <w:b w:val="0"/>
          <w:i w:val="0"/>
          <w:sz w:val="22"/>
        </w:rPr>
        <w:t>To remove friction from the checkout phase, checkout.html features an immersive credit card simulator that flips in 3D perspective based on input focus.</w:t>
      </w:r>
    </w:p>
    <w:p>
      <w:pPr>
        <w:spacing w:after="120" w:line="276" w:lineRule="auto"/>
        <w:jc w:val="left"/>
      </w:pPr>
      <w:r>
        <w:rPr>
          <w:rFonts w:ascii="Outfit" w:hAnsi="Outfit"/>
          <w:b w:val="0"/>
          <w:i w:val="0"/>
          <w:sz w:val="22"/>
        </w:rPr>
        <w:t>- Visual Presentation: Styled using dual absolute-positioned layers (.flip-card-front and .flip-card-back) bound under a parent container with perspective: 1000px and transform-style: preserve-3d. Back-facing layers utilize -webkit-backface-visibility: hidden to mask reversed contents.</w:t>
      </w:r>
    </w:p>
    <w:p>
      <w:pPr>
        <w:spacing w:after="120" w:line="276" w:lineRule="auto"/>
        <w:jc w:val="left"/>
      </w:pPr>
      <w:r>
        <w:rPr>
          <w:rFonts w:ascii="Outfit" w:hAnsi="Outfit"/>
          <w:b w:val="0"/>
          <w:i w:val="0"/>
          <w:sz w:val="22"/>
        </w:rPr>
        <w:t>- Behavioral Logic: Focus event listeners monitor input zones. When CVV fields gain focus, a JavaScript helper inserts .flipped class, executing transform: rotateY(180deg) using hardware-accelerated transitions.</w:t>
      </w:r>
    </w:p>
    <w:p>
      <w:pPr>
        <w:spacing w:after="120" w:line="276" w:lineRule="auto"/>
        <w:jc w:val="left"/>
      </w:pPr>
      <w:r>
        <w:rPr>
          <w:rFonts w:ascii="Outfit" w:hAnsi="Outfit"/>
          <w:b w:val="0"/>
          <w:i w:val="0"/>
          <w:sz w:val="22"/>
        </w:rPr>
        <w:t>- Data Sync Pipeline: Real-time keystroke listeners sync input strings (Cardholder, Card Number, Expiry) immediately into styled layouts, auto-formatting input strings with spaces every four digits for high readability.</w:t>
      </w:r>
    </w:p>
    <w:p>
      <w:pPr>
        <w:pStyle w:val="Heading3"/>
        <w:keepNext/>
        <w:spacing w:before="240" w:after="120"/>
      </w:pPr>
      <w:r>
        <w:rPr>
          <w:rFonts w:ascii="Outfit" w:hAnsi="Outfit"/>
          <w:b/>
          <w:color w:val="1F2937"/>
          <w:sz w:val="26"/>
        </w:rPr>
        <w:t>6.3.2 HTML5 Touch-Enabled Digital Signature Pad</w:t>
      </w:r>
    </w:p>
    <w:p>
      <w:pPr>
        <w:spacing w:after="120" w:line="276" w:lineRule="auto"/>
        <w:jc w:val="left"/>
      </w:pPr>
      <w:r>
        <w:rPr>
          <w:rFonts w:ascii="Outfit" w:hAnsi="Outfit"/>
          <w:b w:val="0"/>
          <w:i w:val="0"/>
          <w:sz w:val="22"/>
        </w:rPr>
        <w:t>To satisfy rental liability compliance, the checkout interface features an HTML5 canvas signature pad enabling renters to draw binding digital contracts.</w:t>
      </w:r>
    </w:p>
    <w:p>
      <w:pPr>
        <w:spacing w:after="120" w:line="276" w:lineRule="auto"/>
        <w:jc w:val="left"/>
      </w:pPr>
      <w:r>
        <w:rPr>
          <w:rFonts w:ascii="Outfit" w:hAnsi="Outfit"/>
          <w:b w:val="0"/>
          <w:i w:val="0"/>
          <w:sz w:val="22"/>
        </w:rPr>
        <w:t>- Canvas Rendering Context: Listens to mouse (mousedown, mouseup, mousemove) and equivalent mobile touch events to trace coordinates across a 2D context using specific line parameters matching the Indigo branding theme.</w:t>
      </w:r>
    </w:p>
    <w:p>
      <w:pPr>
        <w:spacing w:after="120" w:line="276" w:lineRule="auto"/>
        <w:jc w:val="left"/>
      </w:pPr>
      <w:r>
        <w:rPr>
          <w:rFonts w:ascii="Outfit" w:hAnsi="Outfit"/>
          <w:b w:val="0"/>
          <w:i w:val="0"/>
          <w:sz w:val="22"/>
        </w:rPr>
        <w:t>- Base64 Serialization: Upon releasing drawing inputs, standard Canvas stroke geometries are compressed and serialized into a base64 encoded PNG data URI (data:image/png;base64,...) and updated to a hidden input container. On submit, Django reads and saves this byte-string directly to the database media models.</w:t>
      </w:r>
    </w:p>
    <w:p>
      <w:pPr>
        <w:pStyle w:val="Heading3"/>
        <w:keepNext/>
        <w:spacing w:before="240" w:after="120"/>
      </w:pPr>
      <w:r>
        <w:rPr>
          <w:rFonts w:ascii="Outfit" w:hAnsi="Outfit"/>
          <w:b/>
          <w:color w:val="1F2937"/>
          <w:sz w:val="26"/>
        </w:rPr>
        <w:t>6.3.3 Dynamic Locked-Date Calendar Booker Widget</w:t>
      </w:r>
    </w:p>
    <w:p>
      <w:pPr>
        <w:spacing w:after="120" w:line="276" w:lineRule="auto"/>
        <w:jc w:val="left"/>
      </w:pPr>
      <w:r>
        <w:rPr>
          <w:rFonts w:ascii="Outfit" w:hAnsi="Outfit"/>
          <w:b w:val="0"/>
          <w:i w:val="0"/>
          <w:sz w:val="22"/>
        </w:rPr>
        <w:t>On the car_detail.html specification display, customers reserve date intervals using an interactive, custom-designed calendar widget.</w:t>
      </w:r>
    </w:p>
    <w:p>
      <w:pPr>
        <w:spacing w:after="120" w:line="276" w:lineRule="auto"/>
        <w:jc w:val="left"/>
      </w:pPr>
      <w:r>
        <w:rPr>
          <w:rFonts w:ascii="Outfit" w:hAnsi="Outfit"/>
          <w:b w:val="0"/>
          <w:i w:val="0"/>
          <w:sz w:val="22"/>
        </w:rPr>
        <w:t>- Dynamic Render Loop: Reads active year/month offsets to generate absolute calendar matrix cells client-side in real-time.</w:t>
      </w:r>
    </w:p>
    <w:p>
      <w:pPr>
        <w:spacing w:after="120" w:line="276" w:lineRule="auto"/>
        <w:jc w:val="left"/>
      </w:pPr>
      <w:r>
        <w:rPr>
          <w:rFonts w:ascii="Outfit" w:hAnsi="Outfit"/>
          <w:b w:val="0"/>
          <w:i w:val="0"/>
          <w:sz w:val="22"/>
        </w:rPr>
        <w:t>- Backend Blocked Range Integration: Django queries conflicting bookings, formats them as a JSON list, and passes them to the template context. The JavaScript calendar loops through these ranges, applying .blocked classes and disabled attributes to cells overlapping existing reservations.</w:t>
      </w:r>
    </w:p>
    <w:p>
      <w:pPr>
        <w:spacing w:after="120" w:line="276" w:lineRule="auto"/>
        <w:jc w:val="left"/>
      </w:pPr>
      <w:r>
        <w:rPr>
          <w:rFonts w:ascii="Outfit" w:hAnsi="Outfit"/>
          <w:b w:val="0"/>
          <w:i w:val="0"/>
          <w:sz w:val="22"/>
        </w:rPr>
        <w:t>- Visual Capping &amp; Range Selection: Detects first and second clicks to define start/end dates, colorizing intermediate cells with custom HSL gradient overlays, and instantly feeds total duration bounds to the pricing engine.</w:t>
      </w:r>
    </w:p>
    <w:p>
      <w:pPr>
        <w:pStyle w:val="Heading3"/>
        <w:keepNext/>
        <w:spacing w:before="240" w:after="120"/>
      </w:pPr>
      <w:r>
        <w:rPr>
          <w:rFonts w:ascii="Outfit" w:hAnsi="Outfit"/>
          <w:b/>
          <w:color w:val="1F2937"/>
          <w:sz w:val="26"/>
        </w:rPr>
        <w:t>6.3.4 Form-Interception Submission Loader System</w:t>
      </w:r>
    </w:p>
    <w:p>
      <w:pPr>
        <w:spacing w:after="120" w:line="276" w:lineRule="auto"/>
        <w:jc w:val="left"/>
      </w:pPr>
      <w:r>
        <w:rPr>
          <w:rFonts w:ascii="Outfit" w:hAnsi="Outfit"/>
          <w:b w:val="0"/>
          <w:i w:val="0"/>
          <w:sz w:val="22"/>
        </w:rPr>
        <w:t>To maintain visual stability during slower server-side processes (e.g. OTP validation or license uploads), a global glassmorphic loading overlay is integrated:</w:t>
      </w:r>
    </w:p>
    <w:p>
      <w:pPr>
        <w:spacing w:after="120" w:line="276" w:lineRule="auto"/>
        <w:jc w:val="left"/>
      </w:pPr>
      <w:r>
        <w:rPr>
          <w:rFonts w:ascii="Outfit" w:hAnsi="Outfit"/>
          <w:b w:val="0"/>
          <w:i w:val="0"/>
          <w:sz w:val="22"/>
        </w:rPr>
        <w:t>- Submit Interception: A centralized script scans all page forms and attaches submission listeners. When a form fires, it verifies validation rules (checkValidity()). If validated, it activates a global overlay.</w:t>
      </w:r>
    </w:p>
    <w:p>
      <w:pPr>
        <w:spacing w:after="120" w:line="276" w:lineRule="auto"/>
        <w:jc w:val="left"/>
      </w:pPr>
      <w:r>
        <w:rPr>
          <w:rFonts w:ascii="Outfit" w:hAnsi="Outfit"/>
          <w:b w:val="0"/>
          <w:i w:val="0"/>
          <w:sz w:val="22"/>
        </w:rPr>
        <w:t>- Dual Rotating Spinner: Rendered using a translucent circular ring rotating under specific infinite keyframe timelines, accompanied by a pulsing status message specifying the exact process (e.g., 'Securing your connection &amp; authenticating...').</w:t>
      </w:r>
    </w:p>
    <w:p>
      <w:pPr>
        <w:pStyle w:val="Heading2"/>
        <w:keepNext/>
        <w:spacing w:before="240" w:after="120"/>
      </w:pPr>
      <w:r>
        <w:rPr>
          <w:rFonts w:ascii="Outfit" w:hAnsi="Outfit"/>
          <w:b/>
          <w:color w:val="EC4899"/>
          <w:sz w:val="32"/>
        </w:rPr>
        <w:t>6.4 Key Screen Designs and Layout Profiles</w:t>
      </w:r>
    </w:p>
    <w:p>
      <w:pPr>
        <w:spacing w:after="120" w:line="276" w:lineRule="auto"/>
        <w:jc w:val="left"/>
      </w:pPr>
      <w:r>
        <w:rPr>
          <w:rFonts w:ascii="Outfit" w:hAnsi="Outfit"/>
          <w:b w:val="0"/>
          <w:i w:val="0"/>
          <w:sz w:val="22"/>
        </w:rPr>
        <w:t>- Futuristic Home Platform (index.html): Employs an ultra-wide hero banner with layered radial gradient lights. Car listings display with dynamic CSS scale hover scaling (scale(1.03)), casting indigo drop-shadows on active states.</w:t>
      </w:r>
    </w:p>
    <w:p>
      <w:pPr>
        <w:spacing w:after="120" w:line="276" w:lineRule="auto"/>
        <w:jc w:val="left"/>
      </w:pPr>
      <w:r>
        <w:rPr>
          <w:rFonts w:ascii="Outfit" w:hAnsi="Outfit"/>
          <w:b w:val="0"/>
          <w:i w:val="0"/>
          <w:sz w:val="22"/>
        </w:rPr>
        <w:t>- Dual-Column Search Desk (car_search.html): Employs a sticky left sidebar holding range sliders, category tags, and check elements, feeding criteria to real-time search lists on the right side.</w:t>
      </w:r>
    </w:p>
    <w:p>
      <w:pPr>
        <w:spacing w:after="120" w:line="276" w:lineRule="auto"/>
        <w:jc w:val="left"/>
      </w:pPr>
      <w:r>
        <w:rPr>
          <w:rFonts w:ascii="Outfit" w:hAnsi="Outfit"/>
          <w:b w:val="0"/>
          <w:i w:val="0"/>
          <w:sz w:val="22"/>
        </w:rPr>
        <w:t>- Dashboard Hubs (dashboard_customer/vendor/admin.html): Multi-role dashboards styled using consistent modular layouts. Highlight stats are displayed in glow cards, followed by responsive transaction data lists styled with thin border matrices.</w:t>
      </w:r>
    </w:p>
    <w:p>
      <w:r>
        <w:br w:type="page"/>
      </w:r>
    </w:p>
    <w:p>
      <w:pPr>
        <w:pStyle w:val="Heading1"/>
        <w:keepNext/>
        <w:spacing w:before="240" w:after="120"/>
      </w:pPr>
      <w:r>
        <w:rPr>
          <w:rFonts w:ascii="Outfit" w:hAnsi="Outfit"/>
          <w:b/>
          <w:color w:val="4F46E5"/>
          <w:sz w:val="44"/>
        </w:rPr>
        <w:t>7. Database Design</w:t>
      </w:r>
    </w:p>
    <w:p>
      <w:pPr>
        <w:pStyle w:val="Heading2"/>
        <w:keepNext/>
        <w:spacing w:before="240" w:after="120"/>
      </w:pPr>
      <w:r>
        <w:rPr>
          <w:rFonts w:ascii="Outfit" w:hAnsi="Outfit"/>
          <w:b/>
          <w:color w:val="EC4899"/>
          <w:sz w:val="32"/>
        </w:rPr>
        <w:t>7.1 Model Mapping</w:t>
      </w:r>
    </w:p>
    <w:p>
      <w:pPr>
        <w:spacing w:after="120" w:line="276" w:lineRule="auto"/>
        <w:jc w:val="left"/>
      </w:pPr>
      <w:r>
        <w:rPr>
          <w:rFonts w:ascii="Outfit" w:hAnsi="Outfit"/>
          <w:b w:val="0"/>
          <w:i w:val="0"/>
          <w:sz w:val="22"/>
        </w:rPr>
        <w:t>We designed an optimized relational schema in SQLite using Django ORM:</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4F46E5"/>
          </w:tcPr>
          <w:p>
            <w:r>
              <w:rPr>
                <w:b/>
                <w:color w:val="FFFFFF"/>
              </w:rPr>
              <w:t>Model Name</w:t>
            </w:r>
          </w:p>
        </w:tc>
        <w:tc>
          <w:tcPr>
            <w:tcW w:type="dxa" w:w="3120"/>
            <w:shd w:val="clear" w:color="auto" w:fill="4F46E5"/>
          </w:tcPr>
          <w:p>
            <w:r>
              <w:rPr>
                <w:b/>
                <w:color w:val="FFFFFF"/>
              </w:rPr>
              <w:t>Primary Fields</w:t>
            </w:r>
          </w:p>
        </w:tc>
        <w:tc>
          <w:tcPr>
            <w:tcW w:type="dxa" w:w="3120"/>
            <w:shd w:val="clear" w:color="auto" w:fill="4F46E5"/>
          </w:tcPr>
          <w:p>
            <w:r>
              <w:rPr>
                <w:b/>
                <w:color w:val="FFFFFF"/>
              </w:rPr>
              <w:t>Relationships &amp; Constraints</w:t>
            </w:r>
          </w:p>
        </w:tc>
      </w:tr>
      <w:tr>
        <w:tc>
          <w:tcPr>
            <w:tcW w:type="dxa" w:w="3120"/>
          </w:tcPr>
          <w:p>
            <w:r>
              <w:t>User</w:t>
            </w:r>
          </w:p>
        </w:tc>
        <w:tc>
          <w:tcPr>
            <w:tcW w:type="dxa" w:w="3120"/>
          </w:tcPr>
          <w:p>
            <w:r>
              <w:t>username, role, phone_number, profile_picture</w:t>
            </w:r>
          </w:p>
        </w:tc>
        <w:tc>
          <w:tcPr>
            <w:tcW w:type="dxa" w:w="3120"/>
          </w:tcPr>
          <w:p>
            <w:r>
              <w:t>Role choices: CUSTOMER, VENDOR, ADMIN</w:t>
            </w:r>
          </w:p>
        </w:tc>
      </w:tr>
      <w:tr>
        <w:tc>
          <w:tcPr>
            <w:tcW w:type="dxa" w:w="3120"/>
          </w:tcPr>
          <w:p>
            <w:r>
              <w:t>VendorProfile</w:t>
            </w:r>
          </w:p>
        </w:tc>
        <w:tc>
          <w:tcPr>
            <w:tcW w:type="dxa" w:w="3120"/>
          </w:tcPr>
          <w:p>
            <w:r>
              <w:t>company_name, license_number, is_approved</w:t>
            </w:r>
          </w:p>
        </w:tc>
        <w:tc>
          <w:tcPr>
            <w:tcW w:type="dxa" w:w="3120"/>
          </w:tcPr>
          <w:p>
            <w:r>
              <w:t>OneToOneField to User</w:t>
            </w:r>
          </w:p>
        </w:tc>
      </w:tr>
      <w:tr>
        <w:tc>
          <w:tcPr>
            <w:tcW w:type="dxa" w:w="3120"/>
          </w:tcPr>
          <w:p>
            <w:r>
              <w:t>CustomerProfile</w:t>
            </w:r>
          </w:p>
        </w:tc>
        <w:tc>
          <w:tcPr>
            <w:tcW w:type="dxa" w:w="3120"/>
          </w:tcPr>
          <w:p>
            <w:r>
              <w:t>driver_license, address</w:t>
            </w:r>
          </w:p>
        </w:tc>
        <w:tc>
          <w:tcPr>
            <w:tcW w:type="dxa" w:w="3120"/>
          </w:tcPr>
          <w:p>
            <w:r>
              <w:t>OneToOneField to User</w:t>
            </w:r>
          </w:p>
        </w:tc>
      </w:tr>
      <w:tr>
        <w:tc>
          <w:tcPr>
            <w:tcW w:type="dxa" w:w="3120"/>
          </w:tcPr>
          <w:p>
            <w:r>
              <w:t>Car</w:t>
            </w:r>
          </w:p>
        </w:tc>
        <w:tc>
          <w:tcPr>
            <w:tcW w:type="dxa" w:w="3120"/>
          </w:tcPr>
          <w:p>
            <w:r>
              <w:t>brand, model, category, daily_rate, hourly_rate, location</w:t>
            </w:r>
          </w:p>
        </w:tc>
        <w:tc>
          <w:tcPr>
            <w:tcW w:type="dxa" w:w="3120"/>
          </w:tcPr>
          <w:p>
            <w:r>
              <w:t>ForeignKey to User (vendor), Rate constraints &gt;= 0.0</w:t>
            </w:r>
          </w:p>
        </w:tc>
      </w:tr>
      <w:tr>
        <w:tc>
          <w:tcPr>
            <w:tcW w:type="dxa" w:w="3120"/>
          </w:tcPr>
          <w:p>
            <w:r>
              <w:t>Booking</w:t>
            </w:r>
          </w:p>
        </w:tc>
        <w:tc>
          <w:tcPr>
            <w:tcW w:type="dxa" w:w="3120"/>
          </w:tcPr>
          <w:p>
            <w:r>
              <w:t>start_date, end_date, total_price, status, payment_status</w:t>
            </w:r>
          </w:p>
        </w:tc>
        <w:tc>
          <w:tcPr>
            <w:tcW w:type="dxa" w:w="3120"/>
          </w:tcPr>
          <w:p>
            <w:r>
              <w:t>ForeignKey to User (customer), ForeignKey to Car</w:t>
            </w:r>
          </w:p>
        </w:tc>
      </w:tr>
      <w:tr>
        <w:tc>
          <w:tcPr>
            <w:tcW w:type="dxa" w:w="3120"/>
          </w:tcPr>
          <w:p>
            <w:r>
              <w:t>Payment</w:t>
            </w:r>
          </w:p>
        </w:tc>
        <w:tc>
          <w:tcPr>
            <w:tcW w:type="dxa" w:w="3120"/>
          </w:tcPr>
          <w:p>
            <w:r>
              <w:t>transaction_id, amount, payment_method, timestamp</w:t>
            </w:r>
          </w:p>
        </w:tc>
        <w:tc>
          <w:tcPr>
            <w:tcW w:type="dxa" w:w="3120"/>
          </w:tcPr>
          <w:p>
            <w:r>
              <w:t>OneToOneField to Booking, Unique Transaction ID</w:t>
            </w:r>
          </w:p>
        </w:tc>
      </w:tr>
      <w:tr>
        <w:tc>
          <w:tcPr>
            <w:tcW w:type="dxa" w:w="3120"/>
          </w:tcPr>
          <w:p>
            <w:r>
              <w:t>Discount</w:t>
            </w:r>
          </w:p>
        </w:tc>
        <w:tc>
          <w:tcPr>
            <w:tcW w:type="dxa" w:w="3120"/>
          </w:tcPr>
          <w:p>
            <w:r>
              <w:t>discount_percentage, min_days, status, created_by</w:t>
            </w:r>
          </w:p>
        </w:tc>
        <w:tc>
          <w:tcPr>
            <w:tcW w:type="dxa" w:w="3120"/>
          </w:tcPr>
          <w:p>
            <w:r>
              <w:t>ForeignKey to Car, Percentage constraint 1-100</w:t>
            </w:r>
          </w:p>
        </w:tc>
      </w:tr>
    </w:tbl>
    <w:p/>
    <w:p>
      <w:pPr>
        <w:pStyle w:val="Heading1"/>
        <w:keepNext/>
        <w:spacing w:before="240" w:after="120"/>
      </w:pPr>
      <w:r>
        <w:rPr>
          <w:rFonts w:ascii="Outfit" w:hAnsi="Outfit"/>
          <w:b/>
          <w:color w:val="4F46E5"/>
          <w:sz w:val="44"/>
        </w:rPr>
        <w:t>8. Architecture</w:t>
      </w:r>
    </w:p>
    <w:p>
      <w:pPr>
        <w:spacing w:after="120" w:line="276" w:lineRule="auto"/>
        <w:jc w:val="left"/>
      </w:pPr>
      <w:r>
        <w:rPr>
          <w:rFonts w:ascii="Outfit" w:hAnsi="Outfit"/>
          <w:b w:val="0"/>
          <w:i w:val="0"/>
          <w:sz w:val="22"/>
        </w:rPr>
        <w:t>The system follows the standard Model-View-Template (MVT) architectural design pattern. The router receives client requests, view controllers process business validation parameters, query the relational SQLite database via ORM bindings, and render localized, responsive HTML pages dynamically populated with context variables.</w:t>
      </w:r>
    </w:p>
    <w:p>
      <w:r>
        <w:br w:type="page"/>
      </w:r>
    </w:p>
    <w:p>
      <w:pPr>
        <w:pStyle w:val="Heading1"/>
        <w:keepNext/>
        <w:spacing w:before="240" w:after="120"/>
      </w:pPr>
      <w:r>
        <w:rPr>
          <w:rFonts w:ascii="Outfit" w:hAnsi="Outfit"/>
          <w:b/>
          <w:color w:val="4F46E5"/>
          <w:sz w:val="44"/>
        </w:rPr>
        <w:t>9. Backend (Controller &amp; Business Logic)</w:t>
      </w:r>
    </w:p>
    <w:p>
      <w:pPr>
        <w:pStyle w:val="Heading2"/>
        <w:keepNext/>
        <w:spacing w:before="240" w:after="120"/>
      </w:pPr>
      <w:r>
        <w:rPr>
          <w:rFonts w:ascii="Outfit" w:hAnsi="Outfit"/>
          <w:b/>
          <w:color w:val="EC4899"/>
          <w:sz w:val="32"/>
        </w:rPr>
        <w:t>9.1 Price Capping and Deductions Logic</w:t>
      </w:r>
    </w:p>
    <w:p>
      <w:pPr>
        <w:spacing w:after="120" w:line="276" w:lineRule="auto"/>
        <w:jc w:val="left"/>
      </w:pPr>
      <w:r>
        <w:rPr>
          <w:rFonts w:ascii="Outfit" w:hAnsi="Outfit"/>
          <w:b w:val="0"/>
          <w:i w:val="0"/>
          <w:sz w:val="22"/>
        </w:rPr>
        <w:t>The backend controller implements a unique adaptive pricing algorithm to prevent customer price inflation for partial days:</w:t>
      </w:r>
    </w:p>
    <w:p>
      <w:pPr>
        <w:spacing w:after="120" w:line="276" w:lineRule="auto"/>
        <w:jc w:val="left"/>
      </w:pPr>
      <w:r>
        <w:rPr>
          <w:rFonts w:ascii="Outfit" w:hAnsi="Outfit"/>
          <w:b w:val="0"/>
          <w:i w:val="0"/>
          <w:sz w:val="22"/>
        </w:rPr>
        <w:t>1. It isolates rental days and remaining extra hours from the booking duration.</w:t>
      </w:r>
    </w:p>
    <w:p>
      <w:pPr>
        <w:spacing w:after="120" w:line="276" w:lineRule="auto"/>
        <w:jc w:val="left"/>
      </w:pPr>
      <w:r>
        <w:rPr>
          <w:rFonts w:ascii="Outfit" w:hAnsi="Outfit"/>
          <w:b w:val="0"/>
          <w:i w:val="0"/>
          <w:sz w:val="22"/>
        </w:rPr>
        <w:t>2. It calculates the raw hourly charge. If this charge exceeds the daily rate, it is automatically capped at a single day's rate.</w:t>
      </w:r>
    </w:p>
    <w:p>
      <w:pPr>
        <w:spacing w:after="120" w:line="276" w:lineRule="auto"/>
        <w:jc w:val="left"/>
      </w:pPr>
      <w:r>
        <w:rPr>
          <w:rFonts w:ascii="Outfit" w:hAnsi="Outfit"/>
          <w:b w:val="0"/>
          <w:i w:val="0"/>
          <w:sz w:val="22"/>
        </w:rPr>
        <w:t>3. It queries database-driven dynamic promotions (active Discount models) for the vehicle. It applies the highest percentage threshold based on the total rental duration, deducts the promo value, and round-formats the final invoice price in Indian Rupees (₹).</w:t>
      </w:r>
    </w:p>
    <w:p>
      <w:pPr>
        <w:pStyle w:val="Heading1"/>
        <w:keepNext/>
        <w:spacing w:before="240" w:after="120"/>
      </w:pPr>
      <w:r>
        <w:rPr>
          <w:rFonts w:ascii="Outfit" w:hAnsi="Outfit"/>
          <w:b/>
          <w:color w:val="4F46E5"/>
          <w:sz w:val="44"/>
        </w:rPr>
        <w:t>10. Frontend (Client-side &amp; Interactions)</w:t>
      </w:r>
    </w:p>
    <w:p>
      <w:pPr>
        <w:pStyle w:val="Heading2"/>
        <w:keepNext/>
        <w:spacing w:before="240" w:after="120"/>
      </w:pPr>
      <w:r>
        <w:rPr>
          <w:rFonts w:ascii="Outfit" w:hAnsi="Outfit"/>
          <w:b/>
          <w:color w:val="EC4899"/>
          <w:sz w:val="32"/>
        </w:rPr>
        <w:t>10.1 Interactive Frontend Controllers</w:t>
      </w:r>
    </w:p>
    <w:p>
      <w:pPr>
        <w:spacing w:after="120" w:line="276" w:lineRule="auto"/>
        <w:jc w:val="left"/>
      </w:pPr>
      <w:r>
        <w:rPr>
          <w:rFonts w:ascii="Outfit" w:hAnsi="Outfit"/>
          <w:b w:val="0"/>
          <w:i w:val="0"/>
          <w:sz w:val="22"/>
        </w:rPr>
        <w:t>Rich dynamic browser controls are implemented using Vanilla JavaScript:</w:t>
      </w:r>
    </w:p>
    <w:p>
      <w:pPr>
        <w:spacing w:after="120" w:line="276" w:lineRule="auto"/>
        <w:jc w:val="left"/>
      </w:pPr>
      <w:r>
        <w:rPr>
          <w:rFonts w:ascii="Outfit" w:hAnsi="Outfit"/>
          <w:b w:val="0"/>
          <w:i w:val="0"/>
          <w:sz w:val="22"/>
        </w:rPr>
        <w:t>- Dynamic Calendar Grid: Generates calendar days, parses JSON blocked ranges from Django, and disables reserved dates in real-time.</w:t>
      </w:r>
    </w:p>
    <w:p>
      <w:pPr>
        <w:spacing w:after="120" w:line="276" w:lineRule="auto"/>
        <w:jc w:val="left"/>
      </w:pPr>
      <w:r>
        <w:rPr>
          <w:rFonts w:ascii="Outfit" w:hAnsi="Outfit"/>
          <w:b w:val="0"/>
          <w:i w:val="0"/>
          <w:sz w:val="22"/>
        </w:rPr>
        <w:t>- 3D Credit Card Simulation: Listens to checkout card fields and flips the card dynamically using CSS 3D perspectives when the CVV input gains focus.</w:t>
      </w:r>
    </w:p>
    <w:p>
      <w:pPr>
        <w:spacing w:after="120" w:line="276" w:lineRule="auto"/>
        <w:jc w:val="left"/>
      </w:pPr>
      <w:r>
        <w:rPr>
          <w:rFonts w:ascii="Outfit" w:hAnsi="Outfit"/>
          <w:b w:val="0"/>
          <w:i w:val="0"/>
          <w:sz w:val="22"/>
        </w:rPr>
        <w:t>- HTML5 Canvas Signature: Allows customers to draw electronic signatures on-screen. It compiles the coordinate strokes into a base64 PNG data string on form submit.</w:t>
      </w:r>
    </w:p>
    <w:p>
      <w:pPr>
        <w:pStyle w:val="Heading1"/>
        <w:keepNext/>
        <w:spacing w:before="240" w:after="120"/>
      </w:pPr>
      <w:r>
        <w:rPr>
          <w:rFonts w:ascii="Outfit" w:hAnsi="Outfit"/>
          <w:b/>
          <w:color w:val="4F46E5"/>
          <w:sz w:val="44"/>
        </w:rPr>
        <w:t>11. Integration (API &amp; Internal Routes)</w:t>
      </w:r>
    </w:p>
    <w:p>
      <w:pPr>
        <w:spacing w:after="120" w:line="276" w:lineRule="auto"/>
        <w:jc w:val="left"/>
      </w:pPr>
      <w:r>
        <w:rPr>
          <w:rFonts w:ascii="Outfit" w:hAnsi="Outfit"/>
          <w:b w:val="0"/>
          <w:i w:val="0"/>
          <w:sz w:val="22"/>
        </w:rPr>
        <w:t>All page views, reviews, administrative checks, and promotional negotiations communicate via standard internal REST router mappings. To block malicious requests, all state-modifying requests enforce Django CSRF security tokens and check ownership constraints on the queried database IDs.</w:t>
      </w:r>
    </w:p>
    <w:p>
      <w:pPr>
        <w:pStyle w:val="Heading1"/>
        <w:keepNext/>
        <w:spacing w:before="240" w:after="120"/>
      </w:pPr>
      <w:r>
        <w:rPr>
          <w:rFonts w:ascii="Outfit" w:hAnsi="Outfit"/>
          <w:b/>
          <w:color w:val="4F46E5"/>
          <w:sz w:val="44"/>
        </w:rPr>
        <w:t>12. Server &amp; Deployment Infrastructure</w:t>
      </w:r>
    </w:p>
    <w:p>
      <w:pPr>
        <w:spacing w:after="120" w:line="276" w:lineRule="auto"/>
        <w:jc w:val="left"/>
      </w:pPr>
      <w:r>
        <w:rPr>
          <w:rFonts w:ascii="Outfit" w:hAnsi="Outfit"/>
          <w:b w:val="0"/>
          <w:i w:val="0"/>
          <w:sz w:val="22"/>
        </w:rPr>
        <w:t>The system is pre-configured for local testing and cloud deployment. It utilizes Gunicorn as the WSGI server gateway to process concurrent HTTP requests, Whitenoise middleware to compile and compress static CSS assets, and an locked environment file (requirements.txt) to prevent library mismatches.</w:t>
      </w:r>
    </w:p>
    <w:p>
      <w:r>
        <w:br w:type="page"/>
      </w:r>
    </w:p>
    <w:p>
      <w:pPr>
        <w:pStyle w:val="Heading1"/>
        <w:keepNext/>
        <w:spacing w:before="240" w:after="120"/>
      </w:pPr>
      <w:r>
        <w:rPr>
          <w:rFonts w:ascii="Outfit" w:hAnsi="Outfit"/>
          <w:b/>
          <w:color w:val="4F46E5"/>
          <w:sz w:val="44"/>
        </w:rPr>
        <w:t>13. Testing &amp; Quality Assurance Suite</w:t>
      </w:r>
    </w:p>
    <w:p>
      <w:pPr>
        <w:pStyle w:val="Heading2"/>
        <w:keepNext/>
        <w:spacing w:before="240" w:after="120"/>
      </w:pPr>
      <w:r>
        <w:rPr>
          <w:rFonts w:ascii="Outfit" w:hAnsi="Outfit"/>
          <w:b/>
          <w:color w:val="EC4899"/>
          <w:sz w:val="32"/>
        </w:rPr>
        <w:t>13.1 Integrated Test Suites</w:t>
      </w:r>
    </w:p>
    <w:p>
      <w:pPr>
        <w:spacing w:after="120" w:line="276" w:lineRule="auto"/>
        <w:jc w:val="left"/>
      </w:pPr>
      <w:r>
        <w:rPr>
          <w:rFonts w:ascii="Outfit" w:hAnsi="Outfit"/>
          <w:b w:val="0"/>
          <w:i w:val="0"/>
          <w:sz w:val="22"/>
        </w:rPr>
        <w:t>We designed automated integration testing suites in tests.py to validate critical system routes:</w:t>
      </w:r>
    </w:p>
    <w:p>
      <w:pPr>
        <w:spacing w:after="120" w:line="276" w:lineRule="auto"/>
        <w:jc w:val="left"/>
      </w:pPr>
      <w:r>
        <w:rPr>
          <w:rFonts w:ascii="Outfit" w:hAnsi="Outfit"/>
          <w:b w:val="0"/>
          <w:i w:val="0"/>
          <w:sz w:val="22"/>
        </w:rPr>
        <w:t>- test_user_roles: Verifies helper functions for Customers, Vendors, and Administrators.</w:t>
      </w:r>
    </w:p>
    <w:p>
      <w:pPr>
        <w:spacing w:after="120" w:line="276" w:lineRule="auto"/>
        <w:jc w:val="left"/>
      </w:pPr>
      <w:r>
        <w:rPr>
          <w:rFonts w:ascii="Outfit" w:hAnsi="Outfit"/>
          <w:b w:val="0"/>
          <w:i w:val="0"/>
          <w:sz w:val="22"/>
        </w:rPr>
        <w:t>- test_double_booking_prevention: Simulates booking requests on overlapping dates, asserting that conflicting requests are blocked.</w:t>
      </w:r>
    </w:p>
    <w:p>
      <w:pPr>
        <w:spacing w:after="120" w:line="276" w:lineRule="auto"/>
        <w:jc w:val="left"/>
      </w:pPr>
      <w:r>
        <w:rPr>
          <w:rFonts w:ascii="Outfit" w:hAnsi="Outfit"/>
          <w:b w:val="0"/>
          <w:i w:val="0"/>
          <w:sz w:val="22"/>
        </w:rPr>
        <w:t>- test_booking_cancellation_within_24_hours: Verifies that bookings cancelled within 24 hours of booking creation are successfully refunded.</w:t>
      </w:r>
    </w:p>
    <w:p>
      <w:pPr>
        <w:spacing w:after="120" w:line="276" w:lineRule="auto"/>
        <w:jc w:val="left"/>
      </w:pPr>
      <w:r>
        <w:rPr>
          <w:rFonts w:ascii="Outfit" w:hAnsi="Outfit"/>
          <w:b w:val="0"/>
          <w:i w:val="0"/>
          <w:sz w:val="22"/>
        </w:rPr>
        <w:t>- test_time_based_pricing_calculation: Asserts three crucial pricing rules:</w:t>
      </w:r>
    </w:p>
    <w:p>
      <w:pPr>
        <w:spacing w:after="120" w:line="276" w:lineRule="auto"/>
        <w:jc w:val="left"/>
      </w:pPr>
      <w:r>
        <w:rPr>
          <w:rFonts w:ascii="Outfit" w:hAnsi="Outfit"/>
          <w:b w:val="0"/>
          <w:i w:val="0"/>
          <w:sz w:val="22"/>
        </w:rPr>
        <w:t xml:space="preserve">  a) Renting for 5 hours at a base rate of ₹10/hr returns exactly ₹50.</w:t>
      </w:r>
    </w:p>
    <w:p>
      <w:pPr>
        <w:spacing w:after="120" w:line="276" w:lineRule="auto"/>
        <w:jc w:val="left"/>
      </w:pPr>
      <w:r>
        <w:rPr>
          <w:rFonts w:ascii="Outfit" w:hAnsi="Outfit"/>
          <w:b w:val="0"/>
          <w:i w:val="0"/>
          <w:sz w:val="22"/>
        </w:rPr>
        <w:t xml:space="preserve">  b) Renting for 12 hours caps the charge at a full day’s ₹100 rate.</w:t>
      </w:r>
    </w:p>
    <w:p>
      <w:pPr>
        <w:spacing w:after="120" w:line="276" w:lineRule="auto"/>
        <w:jc w:val="left"/>
      </w:pPr>
      <w:r>
        <w:rPr>
          <w:rFonts w:ascii="Outfit" w:hAnsi="Outfit"/>
          <w:b w:val="0"/>
          <w:i w:val="0"/>
          <w:sz w:val="22"/>
        </w:rPr>
        <w:t xml:space="preserve">  c) Renting for 27 hours returns a sum of a full day plus capped extra hours (₹130 total).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utfit" w:hAnsi="Outfit"/>
      <w:color w:val="37415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