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BE9F" w14:textId="3E2BDA2A" w:rsidR="00EA19E5" w:rsidRPr="00EA19E5" w:rsidRDefault="00EA19E5" w:rsidP="00EA19E5">
      <w:r>
        <w:t>Monolithic service:</w:t>
      </w:r>
      <w:r>
        <w:br/>
      </w:r>
      <w:r>
        <w:br/>
      </w:r>
      <w:r w:rsidRPr="00EA19E5">
        <w:t xml:space="preserve">The main reason for this problem is that all banking operations are running in the same application/server. The </w:t>
      </w:r>
      <w:r w:rsidRPr="00EA19E5">
        <w:rPr>
          <w:b/>
          <w:bCs/>
        </w:rPr>
        <w:t>Get Account Balance</w:t>
      </w:r>
      <w:r w:rsidRPr="00EA19E5">
        <w:t xml:space="preserve"> service receives a very high number of requests. Due to a memory leak, the server runs out of memory, causing all other banking services to become slow or unavailable.</w:t>
      </w:r>
    </w:p>
    <w:p w14:paraId="0B678839" w14:textId="77777777" w:rsidR="00EA19E5" w:rsidRPr="00EA19E5" w:rsidRDefault="00EA19E5" w:rsidP="00EA19E5">
      <w:r w:rsidRPr="00EA19E5">
        <w:t xml:space="preserve">The best solution is to use a </w:t>
      </w:r>
      <w:r w:rsidRPr="00EA19E5">
        <w:rPr>
          <w:b/>
          <w:bCs/>
        </w:rPr>
        <w:t>Microservices Architecture</w:t>
      </w:r>
      <w:r w:rsidRPr="00EA19E5">
        <w:t>. Each banking operation or business function should be developed and deployed as an independent service. For example, Account Service, Loan Service, Insurance Service, and Credit Card Service can run independently.</w:t>
      </w:r>
    </w:p>
    <w:p w14:paraId="1DE19780" w14:textId="77777777" w:rsidR="00EA19E5" w:rsidRPr="00EA19E5" w:rsidRDefault="00EA19E5" w:rsidP="00EA19E5">
      <w:r w:rsidRPr="00EA19E5">
        <w:t xml:space="preserve">The frequently used Account Balance service can have multiple instances with </w:t>
      </w:r>
      <w:r w:rsidRPr="00EA19E5">
        <w:rPr>
          <w:b/>
          <w:bCs/>
        </w:rPr>
        <w:t>load balancing and auto-scaling</w:t>
      </w:r>
      <w:r w:rsidRPr="00EA19E5">
        <w:t xml:space="preserve"> to handle high traffic. </w:t>
      </w:r>
      <w:r w:rsidRPr="00EA19E5">
        <w:rPr>
          <w:b/>
          <w:bCs/>
        </w:rPr>
        <w:t>Caching</w:t>
      </w:r>
      <w:r w:rsidRPr="00EA19E5">
        <w:t xml:space="preserve"> can also be used where appropriate to reduce repeated requests to the database. The application should have proper </w:t>
      </w:r>
      <w:r w:rsidRPr="00EA19E5">
        <w:rPr>
          <w:b/>
          <w:bCs/>
        </w:rPr>
        <w:t>monitoring and alerts</w:t>
      </w:r>
      <w:r w:rsidRPr="00EA19E5">
        <w:t xml:space="preserve"> to detect memory leaks and high resource usage early. Fault-tolerance techniques such as </w:t>
      </w:r>
      <w:r w:rsidRPr="00EA19E5">
        <w:rPr>
          <w:b/>
          <w:bCs/>
        </w:rPr>
        <w:t>circuit breakers, timeouts, rate limiting, and bulkheads</w:t>
      </w:r>
      <w:r w:rsidRPr="00EA19E5">
        <w:t xml:space="preserve"> should also be implemented.</w:t>
      </w:r>
    </w:p>
    <w:p w14:paraId="727DC417" w14:textId="77777777" w:rsidR="00EA19E5" w:rsidRPr="00EA19E5" w:rsidRDefault="00EA19E5" w:rsidP="00EA19E5">
      <w:r w:rsidRPr="00EA19E5">
        <w:t xml:space="preserve">Therefore, if the Account Balance service becomes overloaded or fails, other services such as loan processing, insurance processing, and credit-card services can continue working without being affected. This improves the </w:t>
      </w:r>
      <w:r w:rsidRPr="00EA19E5">
        <w:rPr>
          <w:b/>
          <w:bCs/>
        </w:rPr>
        <w:t>availability, scalability, reliability, and fault tolerance</w:t>
      </w:r>
      <w:r w:rsidRPr="00EA19E5">
        <w:t xml:space="preserve"> of the banking application.</w:t>
      </w:r>
    </w:p>
    <w:p w14:paraId="02A3328E" w14:textId="77777777" w:rsidR="00EA19E5" w:rsidRPr="00EA19E5" w:rsidRDefault="00EA19E5" w:rsidP="00EA19E5">
      <w:r>
        <w:t>Enterprise application:</w:t>
      </w:r>
      <w:r>
        <w:br/>
      </w:r>
      <w:r w:rsidRPr="00EA19E5">
        <w:t>Airtel offers a wide range of products and services to individual customers and businesses.</w:t>
      </w:r>
    </w:p>
    <w:p w14:paraId="49D7365F" w14:textId="77777777" w:rsidR="00EA19E5" w:rsidRPr="00EA19E5" w:rsidRDefault="00EA19E5" w:rsidP="00EA19E5">
      <w:r w:rsidRPr="00EA19E5">
        <w:rPr>
          <w:b/>
          <w:bCs/>
        </w:rPr>
        <w:t>Major products and services offered by Airtel are:</w:t>
      </w:r>
    </w:p>
    <w:p w14:paraId="604DAA9C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Mobile services – Prepaid and Postpaid connections</w:t>
      </w:r>
    </w:p>
    <w:p w14:paraId="1E971A2F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Mobile internet and data services</w:t>
      </w:r>
    </w:p>
    <w:p w14:paraId="25D44C0D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5G services</w:t>
      </w:r>
    </w:p>
    <w:p w14:paraId="5C76536E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International roaming</w:t>
      </w:r>
    </w:p>
    <w:p w14:paraId="426B9274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Broadband/Fiber internet services</w:t>
      </w:r>
    </w:p>
    <w:p w14:paraId="33DE50C5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Fixed-line telephone services</w:t>
      </w:r>
    </w:p>
    <w:p w14:paraId="72CD6D3B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DTH/Digital TV services</w:t>
      </w:r>
    </w:p>
    <w:p w14:paraId="4DE45E34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Airtel Black – combined services under a single bill</w:t>
      </w:r>
    </w:p>
    <w:p w14:paraId="4CFECEC6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Airtel Payments Bank</w:t>
      </w:r>
    </w:p>
    <w:p w14:paraId="664F729F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Savings accounts and digital wallet services</w:t>
      </w:r>
    </w:p>
    <w:p w14:paraId="10ED1ECC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UPI and digital payments</w:t>
      </w:r>
    </w:p>
    <w:p w14:paraId="73C33433" w14:textId="77777777" w:rsidR="00EA19E5" w:rsidRPr="00EA19E5" w:rsidRDefault="00EA19E5" w:rsidP="00EA19E5">
      <w:pPr>
        <w:numPr>
          <w:ilvl w:val="0"/>
          <w:numId w:val="1"/>
        </w:numPr>
      </w:pPr>
      <w:proofErr w:type="spellStart"/>
      <w:r w:rsidRPr="00EA19E5">
        <w:t>FASTag</w:t>
      </w:r>
      <w:proofErr w:type="spellEnd"/>
      <w:r w:rsidRPr="00EA19E5">
        <w:t xml:space="preserve"> and utility bill payments</w:t>
      </w:r>
    </w:p>
    <w:p w14:paraId="22B67C4B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Recharge and bill-payment services</w:t>
      </w:r>
    </w:p>
    <w:p w14:paraId="4DCB1526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Airtel Business services</w:t>
      </w:r>
    </w:p>
    <w:p w14:paraId="02F72CB9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Cloud and data-</w:t>
      </w:r>
      <w:proofErr w:type="spellStart"/>
      <w:r w:rsidRPr="00EA19E5">
        <w:t>center</w:t>
      </w:r>
      <w:proofErr w:type="spellEnd"/>
      <w:r w:rsidRPr="00EA19E5">
        <w:t xml:space="preserve"> services</w:t>
      </w:r>
    </w:p>
    <w:p w14:paraId="5F7B677B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lastRenderedPageBreak/>
        <w:t>IoT solutions</w:t>
      </w:r>
    </w:p>
    <w:p w14:paraId="1C3DD552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Enterprise network and connectivity services</w:t>
      </w:r>
    </w:p>
    <w:p w14:paraId="0B2D6A08" w14:textId="77777777" w:rsidR="00EA19E5" w:rsidRPr="00EA19E5" w:rsidRDefault="00EA19E5" w:rsidP="00EA19E5">
      <w:pPr>
        <w:numPr>
          <w:ilvl w:val="0"/>
          <w:numId w:val="1"/>
        </w:numPr>
      </w:pPr>
      <w:r w:rsidRPr="00EA19E5">
        <w:t>Cybersecurity and communication solutions</w:t>
      </w:r>
    </w:p>
    <w:p w14:paraId="68497412" w14:textId="77777777" w:rsidR="00EA19E5" w:rsidRPr="00EA19E5" w:rsidRDefault="00EA19E5" w:rsidP="00EA19E5">
      <w:r w:rsidRPr="00EA19E5">
        <w:t>Thus, Airtel is an example of an enterprise that provides and manages many different products and services through various interconnected applications and systems.</w:t>
      </w:r>
    </w:p>
    <w:p w14:paraId="06BF3A6E" w14:textId="64F6B519" w:rsidR="00587716" w:rsidRDefault="00587716"/>
    <w:sectPr w:rsidR="005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84CA" w14:textId="77777777" w:rsidR="001E03DC" w:rsidRDefault="001E03DC" w:rsidP="00EA19E5">
      <w:pPr>
        <w:spacing w:after="0" w:line="240" w:lineRule="auto"/>
      </w:pPr>
      <w:r>
        <w:separator/>
      </w:r>
    </w:p>
  </w:endnote>
  <w:endnote w:type="continuationSeparator" w:id="0">
    <w:p w14:paraId="142D1BF4" w14:textId="77777777" w:rsidR="001E03DC" w:rsidRDefault="001E03DC" w:rsidP="00EA1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191C" w14:textId="77777777" w:rsidR="001E03DC" w:rsidRDefault="001E03DC" w:rsidP="00EA19E5">
      <w:pPr>
        <w:spacing w:after="0" w:line="240" w:lineRule="auto"/>
      </w:pPr>
      <w:r>
        <w:separator/>
      </w:r>
    </w:p>
  </w:footnote>
  <w:footnote w:type="continuationSeparator" w:id="0">
    <w:p w14:paraId="4C758E6F" w14:textId="77777777" w:rsidR="001E03DC" w:rsidRDefault="001E03DC" w:rsidP="00EA1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4B6E"/>
    <w:multiLevelType w:val="multilevel"/>
    <w:tmpl w:val="F058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65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E5"/>
    <w:rsid w:val="00180885"/>
    <w:rsid w:val="001E03DC"/>
    <w:rsid w:val="00587716"/>
    <w:rsid w:val="00793136"/>
    <w:rsid w:val="00EA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3C98"/>
  <w15:chartTrackingRefBased/>
  <w15:docId w15:val="{E9988EB1-57D9-424C-BB26-4B4FB56B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9E5"/>
  </w:style>
  <w:style w:type="paragraph" w:styleId="Footer">
    <w:name w:val="footer"/>
    <w:basedOn w:val="Normal"/>
    <w:link w:val="FooterChar"/>
    <w:uiPriority w:val="99"/>
    <w:unhideWhenUsed/>
    <w:rsid w:val="00EA19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9E5"/>
  </w:style>
  <w:style w:type="paragraph" w:styleId="NormalWeb">
    <w:name w:val="Normal (Web)"/>
    <w:basedOn w:val="Normal"/>
    <w:uiPriority w:val="99"/>
    <w:semiHidden/>
    <w:unhideWhenUsed/>
    <w:rsid w:val="00EA19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Yagnamurthy</dc:creator>
  <cp:keywords/>
  <dc:description/>
  <cp:lastModifiedBy>Anuroop Yagnamurthy</cp:lastModifiedBy>
  <cp:revision>1</cp:revision>
  <dcterms:created xsi:type="dcterms:W3CDTF">2026-07-15T10:16:00Z</dcterms:created>
  <dcterms:modified xsi:type="dcterms:W3CDTF">2026-07-15T10:17:00Z</dcterms:modified>
</cp:coreProperties>
</file>